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5.xml" ContentType="application/vnd.openxmlformats-officedocument.wordprocessingml.header+xml"/>
  <Override PartName="/word/footer5.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44FA31" w14:textId="4907010C" w:rsidR="00B042F4" w:rsidRDefault="00BE3513" w:rsidP="00B042F4">
      <w:pPr>
        <w:spacing w:after="0"/>
        <w:sectPr w:rsidR="00B042F4" w:rsidSect="00B042F4">
          <w:footerReference w:type="default" r:id="rId11"/>
          <w:pgSz w:w="11907" w:h="16840" w:code="9"/>
          <w:pgMar w:top="12474" w:right="1134" w:bottom="1134" w:left="1134" w:header="0" w:footer="510" w:gutter="284"/>
          <w:cols w:space="708"/>
          <w:titlePg/>
          <w:docGrid w:linePitch="360"/>
        </w:sectPr>
      </w:pPr>
      <w:r>
        <w:rPr>
          <w:noProof/>
          <w:lang w:eastAsia="pl-PL"/>
        </w:rPr>
        <w:drawing>
          <wp:anchor distT="0" distB="0" distL="114300" distR="114300" simplePos="0" relativeHeight="251658240" behindDoc="1" locked="0" layoutInCell="1" allowOverlap="1" wp14:anchorId="2CC00214" wp14:editId="031DDBE6">
            <wp:simplePos x="0" y="0"/>
            <wp:positionH relativeFrom="margin">
              <wp:posOffset>-919480</wp:posOffset>
            </wp:positionH>
            <wp:positionV relativeFrom="margin">
              <wp:posOffset>-7920990</wp:posOffset>
            </wp:positionV>
            <wp:extent cx="7610475" cy="10682605"/>
            <wp:effectExtent l="0" t="0" r="9525" b="4445"/>
            <wp:wrapTight wrapText="bothSides">
              <wp:wrapPolygon edited="0">
                <wp:start x="0" y="0"/>
                <wp:lineTo x="0" y="21570"/>
                <wp:lineTo x="21573" y="21570"/>
                <wp:lineTo x="21573" y="0"/>
                <wp:lineTo x="0" y="0"/>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kładka.png"/>
                    <pic:cNvPicPr/>
                  </pic:nvPicPr>
                  <pic:blipFill>
                    <a:blip r:embed="rId12" cstate="screen">
                      <a:extLst>
                        <a:ext uri="{28A0092B-C50C-407E-A947-70E740481C1C}">
                          <a14:useLocalDpi xmlns:a14="http://schemas.microsoft.com/office/drawing/2010/main" val="0"/>
                        </a:ext>
                      </a:extLst>
                    </a:blip>
                    <a:stretch>
                      <a:fillRect/>
                    </a:stretch>
                  </pic:blipFill>
                  <pic:spPr>
                    <a:xfrm>
                      <a:off x="0" y="0"/>
                      <a:ext cx="7610475" cy="10682605"/>
                    </a:xfrm>
                    <a:prstGeom prst="rect">
                      <a:avLst/>
                    </a:prstGeom>
                  </pic:spPr>
                </pic:pic>
              </a:graphicData>
            </a:graphic>
            <wp14:sizeRelH relativeFrom="margin">
              <wp14:pctWidth>0</wp14:pctWidth>
            </wp14:sizeRelH>
            <wp14:sizeRelV relativeFrom="margin">
              <wp14:pctHeight>0</wp14:pctHeight>
            </wp14:sizeRelV>
          </wp:anchor>
        </w:drawing>
      </w:r>
    </w:p>
    <w:p w14:paraId="0430F503" w14:textId="59CFD8A7" w:rsidR="00FC68F7" w:rsidRPr="000A535B" w:rsidRDefault="00FC68F7" w:rsidP="00FC68F7">
      <w:pPr>
        <w:spacing w:after="0"/>
        <w:jc w:val="center"/>
        <w:rPr>
          <w:i/>
          <w:iCs/>
        </w:rPr>
      </w:pPr>
      <w:bookmarkStart w:id="0" w:name="_Hlk511830297"/>
      <w:bookmarkStart w:id="1" w:name="_top"/>
      <w:bookmarkEnd w:id="0"/>
      <w:bookmarkEnd w:id="1"/>
      <w:r w:rsidRPr="000A535B">
        <w:t>Dokument przygotowany przez:</w:t>
      </w:r>
    </w:p>
    <w:tbl>
      <w:tblPr>
        <w:tblW w:w="0" w:type="auto"/>
        <w:tblInd w:w="2268" w:type="dxa"/>
        <w:tblLayout w:type="fixed"/>
        <w:tblLook w:val="04A0" w:firstRow="1" w:lastRow="0" w:firstColumn="1" w:lastColumn="0" w:noHBand="0" w:noVBand="1"/>
      </w:tblPr>
      <w:tblGrid>
        <w:gridCol w:w="993"/>
        <w:gridCol w:w="4701"/>
      </w:tblGrid>
      <w:tr w:rsidR="00FC68F7" w:rsidRPr="000A535B" w14:paraId="1023F0A8" w14:textId="77777777" w:rsidTr="00B60745">
        <w:trPr>
          <w:trHeight w:val="1241"/>
        </w:trPr>
        <w:tc>
          <w:tcPr>
            <w:tcW w:w="993" w:type="dxa"/>
          </w:tcPr>
          <w:p w14:paraId="65343341" w14:textId="77777777" w:rsidR="00FC68F7" w:rsidRPr="000A535B" w:rsidRDefault="00FC68F7" w:rsidP="00B60745">
            <w:r w:rsidRPr="000A535B">
              <w:rPr>
                <w:noProof/>
                <w:lang w:eastAsia="pl-PL"/>
              </w:rPr>
              <w:drawing>
                <wp:inline distT="0" distB="0" distL="0" distR="0" wp14:anchorId="4DD4099D" wp14:editId="5A81A8CC">
                  <wp:extent cx="493395" cy="621665"/>
                  <wp:effectExtent l="0" t="0" r="1905" b="6985"/>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mo t nowsze i mniejsze.jpg"/>
                          <pic:cNvPicPr/>
                        </pic:nvPicPr>
                        <pic:blipFill>
                          <a:blip r:embed="rId13" cstate="screen">
                            <a:extLst>
                              <a:ext uri="{28A0092B-C50C-407E-A947-70E740481C1C}">
                                <a14:useLocalDpi xmlns:a14="http://schemas.microsoft.com/office/drawing/2010/main"/>
                              </a:ext>
                            </a:extLst>
                          </a:blip>
                          <a:stretch>
                            <a:fillRect/>
                          </a:stretch>
                        </pic:blipFill>
                        <pic:spPr>
                          <a:xfrm>
                            <a:off x="0" y="0"/>
                            <a:ext cx="493395" cy="621665"/>
                          </a:xfrm>
                          <a:prstGeom prst="rect">
                            <a:avLst/>
                          </a:prstGeom>
                        </pic:spPr>
                      </pic:pic>
                    </a:graphicData>
                  </a:graphic>
                </wp:inline>
              </w:drawing>
            </w:r>
          </w:p>
        </w:tc>
        <w:tc>
          <w:tcPr>
            <w:tcW w:w="4701" w:type="dxa"/>
          </w:tcPr>
          <w:p w14:paraId="1E9F3A2B" w14:textId="77777777" w:rsidR="00FC68F7" w:rsidRPr="000A535B" w:rsidRDefault="00FC68F7" w:rsidP="00B60745">
            <w:pPr>
              <w:spacing w:after="0"/>
            </w:pPr>
            <w:r w:rsidRPr="000A535B">
              <w:t>TRAKO PROJEKTY TRANSPORTOWE</w:t>
            </w:r>
          </w:p>
          <w:p w14:paraId="5D874DF3" w14:textId="77777777" w:rsidR="00FC68F7" w:rsidRPr="00F03E5D" w:rsidRDefault="00FC68F7" w:rsidP="00B60745">
            <w:pPr>
              <w:spacing w:after="0"/>
              <w:rPr>
                <w:sz w:val="18"/>
                <w:szCs w:val="13"/>
              </w:rPr>
            </w:pPr>
            <w:r w:rsidRPr="00F03E5D">
              <w:rPr>
                <w:sz w:val="18"/>
                <w:szCs w:val="13"/>
              </w:rPr>
              <w:t xml:space="preserve">Szamborski i Szelukowski S.J. </w:t>
            </w:r>
            <w:r w:rsidRPr="00F03E5D">
              <w:rPr>
                <w:rFonts w:cs="Open Sans"/>
                <w:sz w:val="18"/>
                <w:szCs w:val="13"/>
              </w:rPr>
              <w:t>©</w:t>
            </w:r>
          </w:p>
          <w:p w14:paraId="2AC64450" w14:textId="77777777" w:rsidR="00FC68F7" w:rsidRPr="00F03E5D" w:rsidRDefault="00FC68F7" w:rsidP="00B60745">
            <w:pPr>
              <w:spacing w:after="0"/>
              <w:rPr>
                <w:sz w:val="18"/>
                <w:szCs w:val="13"/>
              </w:rPr>
            </w:pPr>
            <w:r w:rsidRPr="00F03E5D">
              <w:rPr>
                <w:sz w:val="18"/>
                <w:szCs w:val="13"/>
              </w:rPr>
              <w:t>ul. Jaracza 71/9, 50-305 Wrocław,</w:t>
            </w:r>
          </w:p>
          <w:p w14:paraId="13376D28" w14:textId="77777777" w:rsidR="00FC68F7" w:rsidRPr="00F03E5D" w:rsidRDefault="00FC68F7" w:rsidP="00B60745">
            <w:pPr>
              <w:spacing w:after="0"/>
              <w:rPr>
                <w:sz w:val="18"/>
                <w:szCs w:val="13"/>
              </w:rPr>
            </w:pPr>
            <w:r w:rsidRPr="00F03E5D">
              <w:rPr>
                <w:sz w:val="18"/>
                <w:szCs w:val="13"/>
              </w:rPr>
              <w:t>e-mail: poczta@trako.com.pl</w:t>
            </w:r>
          </w:p>
          <w:p w14:paraId="506364EE" w14:textId="77777777" w:rsidR="00FC68F7" w:rsidRPr="000A535B" w:rsidRDefault="00FC68F7" w:rsidP="00B60745">
            <w:pPr>
              <w:spacing w:after="0"/>
            </w:pPr>
            <w:r w:rsidRPr="00F03E5D">
              <w:rPr>
                <w:sz w:val="18"/>
                <w:szCs w:val="13"/>
              </w:rPr>
              <w:t>www.trako.com.pl</w:t>
            </w:r>
          </w:p>
        </w:tc>
      </w:tr>
    </w:tbl>
    <w:p w14:paraId="19A17763" w14:textId="221334B7" w:rsidR="00982C21" w:rsidRDefault="00D64E8F" w:rsidP="00AE7DCA">
      <w:pPr>
        <w:jc w:val="center"/>
      </w:pPr>
      <w:r w:rsidRPr="0064575D">
        <w:rPr>
          <w:sz w:val="18"/>
        </w:rPr>
        <w:t>Autor zdjęcia z okładki:</w:t>
      </w:r>
      <w:r w:rsidR="00AE7DCA">
        <w:rPr>
          <w:sz w:val="18"/>
        </w:rPr>
        <w:t xml:space="preserve"> </w:t>
      </w:r>
      <w:r w:rsidR="0064575D" w:rsidRPr="0064575D">
        <w:rPr>
          <w:sz w:val="18"/>
        </w:rPr>
        <w:t>Marcin Mazurkiewicz</w:t>
      </w:r>
    </w:p>
    <w:p w14:paraId="2C8549C0" w14:textId="77777777" w:rsidR="00AE7DCA" w:rsidRDefault="00AE7DCA" w:rsidP="004A63AF">
      <w:pPr>
        <w:jc w:val="center"/>
      </w:pPr>
    </w:p>
    <w:p w14:paraId="63484510" w14:textId="55DA2333" w:rsidR="00C12332" w:rsidRDefault="004A63AF" w:rsidP="004A63AF">
      <w:pPr>
        <w:jc w:val="center"/>
      </w:pPr>
      <w:r>
        <w:t>Wrocław – Kąty Wrocławskie, maj 2019 r.</w:t>
      </w:r>
    </w:p>
    <w:p w14:paraId="675C5B33" w14:textId="6ED45831" w:rsidR="00C12332" w:rsidRPr="000A535B" w:rsidRDefault="00C12332" w:rsidP="00970FAE">
      <w:pPr>
        <w:sectPr w:rsidR="00C12332" w:rsidRPr="000A535B" w:rsidSect="000F5EA6">
          <w:headerReference w:type="default" r:id="rId14"/>
          <w:pgSz w:w="11907" w:h="16840" w:code="9"/>
          <w:pgMar w:top="12474" w:right="1134" w:bottom="1134" w:left="1134" w:header="567" w:footer="465" w:gutter="284"/>
          <w:cols w:space="708"/>
          <w:titlePg/>
          <w:docGrid w:linePitch="360"/>
        </w:sectPr>
      </w:pPr>
    </w:p>
    <w:bookmarkStart w:id="2" w:name="_Toc511736720" w:displacedByCustomXml="next"/>
    <w:sdt>
      <w:sdtPr>
        <w:rPr>
          <w:rFonts w:cs="Times New Roman"/>
          <w:b w:val="0"/>
          <w:bCs w:val="0"/>
          <w:color w:val="auto"/>
          <w:sz w:val="20"/>
          <w:szCs w:val="20"/>
        </w:rPr>
        <w:id w:val="1890756790"/>
        <w:docPartObj>
          <w:docPartGallery w:val="Table of Contents"/>
          <w:docPartUnique/>
        </w:docPartObj>
      </w:sdtPr>
      <w:sdtContent>
        <w:p w14:paraId="5D23A33E" w14:textId="77777777" w:rsidR="00B24782" w:rsidRPr="006546F1" w:rsidRDefault="00B24782" w:rsidP="00420728">
          <w:pPr>
            <w:pStyle w:val="TOCHeading"/>
          </w:pPr>
          <w:r w:rsidRPr="006546F1">
            <w:t xml:space="preserve">Spis </w:t>
          </w:r>
          <w:r w:rsidRPr="00420728">
            <w:t>treści</w:t>
          </w:r>
          <w:bookmarkStart w:id="3" w:name="_GoBack"/>
          <w:bookmarkEnd w:id="3"/>
          <w:bookmarkEnd w:id="2"/>
        </w:p>
        <w:p w14:paraId="5E39813F" w14:textId="3BE5967F" w:rsidR="00B25B87" w:rsidRDefault="00F963FE">
          <w:pPr>
            <w:pStyle w:val="TOC1"/>
            <w:rPr>
              <w:rFonts w:eastAsiaTheme="minorEastAsia" w:cstheme="minorBidi"/>
              <w:bCs w:val="0"/>
              <w:sz w:val="22"/>
              <w:szCs w:val="22"/>
              <w:lang w:eastAsia="pl-PL"/>
            </w:rPr>
          </w:pPr>
          <w:r w:rsidRPr="000A535B">
            <w:fldChar w:fldCharType="begin"/>
          </w:r>
          <w:r w:rsidRPr="000A535B">
            <w:instrText xml:space="preserve"> TOC \o "1-3" \h \z \u </w:instrText>
          </w:r>
          <w:r w:rsidRPr="000A535B">
            <w:fldChar w:fldCharType="separate"/>
          </w:r>
          <w:hyperlink w:anchor="_Toc11335191" w:history="1">
            <w:r w:rsidR="00B25B87" w:rsidRPr="00696E3B">
              <w:rPr>
                <w:rStyle w:val="Hyperlink"/>
              </w:rPr>
              <w:t>1</w:t>
            </w:r>
            <w:r w:rsidR="00B25B87">
              <w:rPr>
                <w:rFonts w:eastAsiaTheme="minorEastAsia" w:cstheme="minorBidi"/>
                <w:bCs w:val="0"/>
                <w:sz w:val="22"/>
                <w:szCs w:val="22"/>
                <w:lang w:eastAsia="pl-PL"/>
              </w:rPr>
              <w:tab/>
            </w:r>
            <w:r w:rsidR="00B25B87" w:rsidRPr="00696E3B">
              <w:rPr>
                <w:rStyle w:val="Hyperlink"/>
              </w:rPr>
              <w:t>Determinanty rozwoju transportu publicznego na terenie Gminy Kąty Wrocławskie</w:t>
            </w:r>
            <w:r w:rsidR="00B25B87">
              <w:rPr>
                <w:webHidden/>
              </w:rPr>
              <w:tab/>
            </w:r>
            <w:r w:rsidR="00B25B87">
              <w:rPr>
                <w:webHidden/>
              </w:rPr>
              <w:fldChar w:fldCharType="begin"/>
            </w:r>
            <w:r w:rsidR="00B25B87">
              <w:rPr>
                <w:webHidden/>
              </w:rPr>
              <w:instrText xml:space="preserve"> PAGEREF _Toc11335191 \h </w:instrText>
            </w:r>
            <w:r w:rsidR="00B25B87">
              <w:rPr>
                <w:webHidden/>
              </w:rPr>
            </w:r>
            <w:r w:rsidR="00B25B87">
              <w:rPr>
                <w:webHidden/>
              </w:rPr>
              <w:fldChar w:fldCharType="separate"/>
            </w:r>
            <w:r w:rsidR="00B25B87">
              <w:rPr>
                <w:webHidden/>
              </w:rPr>
              <w:t>4</w:t>
            </w:r>
            <w:r w:rsidR="00B25B87">
              <w:rPr>
                <w:webHidden/>
              </w:rPr>
              <w:fldChar w:fldCharType="end"/>
            </w:r>
          </w:hyperlink>
        </w:p>
        <w:p w14:paraId="5F202CF8" w14:textId="38D90706" w:rsidR="00B25B87" w:rsidRDefault="009F7853">
          <w:pPr>
            <w:pStyle w:val="TOC1"/>
            <w:rPr>
              <w:rFonts w:eastAsiaTheme="minorEastAsia" w:cstheme="minorBidi"/>
              <w:bCs w:val="0"/>
              <w:sz w:val="22"/>
              <w:szCs w:val="22"/>
              <w:lang w:eastAsia="pl-PL"/>
            </w:rPr>
          </w:pPr>
          <w:hyperlink w:anchor="_Toc11335192" w:history="1">
            <w:r w:rsidR="00B25B87" w:rsidRPr="00696E3B">
              <w:rPr>
                <w:rStyle w:val="Hyperlink"/>
              </w:rPr>
              <w:t>2</w:t>
            </w:r>
            <w:r w:rsidR="00B25B87">
              <w:rPr>
                <w:rFonts w:eastAsiaTheme="minorEastAsia" w:cstheme="minorBidi"/>
                <w:bCs w:val="0"/>
                <w:sz w:val="22"/>
                <w:szCs w:val="22"/>
                <w:lang w:eastAsia="pl-PL"/>
              </w:rPr>
              <w:tab/>
            </w:r>
            <w:r w:rsidR="00B25B87" w:rsidRPr="00696E3B">
              <w:rPr>
                <w:rStyle w:val="Hyperlink"/>
              </w:rPr>
              <w:t>Model organizacji publicznego transportu zbiorowego</w:t>
            </w:r>
            <w:r w:rsidR="00B25B87">
              <w:rPr>
                <w:webHidden/>
              </w:rPr>
              <w:tab/>
            </w:r>
            <w:r w:rsidR="00B25B87">
              <w:rPr>
                <w:webHidden/>
              </w:rPr>
              <w:fldChar w:fldCharType="begin"/>
            </w:r>
            <w:r w:rsidR="00B25B87">
              <w:rPr>
                <w:webHidden/>
              </w:rPr>
              <w:instrText xml:space="preserve"> PAGEREF _Toc11335192 \h </w:instrText>
            </w:r>
            <w:r w:rsidR="00B25B87">
              <w:rPr>
                <w:webHidden/>
              </w:rPr>
            </w:r>
            <w:r w:rsidR="00B25B87">
              <w:rPr>
                <w:webHidden/>
              </w:rPr>
              <w:fldChar w:fldCharType="separate"/>
            </w:r>
            <w:r w:rsidR="00B25B87">
              <w:rPr>
                <w:webHidden/>
              </w:rPr>
              <w:t>6</w:t>
            </w:r>
            <w:r w:rsidR="00B25B87">
              <w:rPr>
                <w:webHidden/>
              </w:rPr>
              <w:fldChar w:fldCharType="end"/>
            </w:r>
          </w:hyperlink>
        </w:p>
        <w:p w14:paraId="706A1330" w14:textId="5C837C8A" w:rsidR="00B25B87" w:rsidRDefault="009F7853">
          <w:pPr>
            <w:pStyle w:val="TOC1"/>
            <w:rPr>
              <w:rFonts w:eastAsiaTheme="minorEastAsia" w:cstheme="minorBidi"/>
              <w:bCs w:val="0"/>
              <w:sz w:val="22"/>
              <w:szCs w:val="22"/>
              <w:lang w:eastAsia="pl-PL"/>
            </w:rPr>
          </w:pPr>
          <w:hyperlink w:anchor="_Toc11335193" w:history="1">
            <w:r w:rsidR="00B25B87" w:rsidRPr="00696E3B">
              <w:rPr>
                <w:rStyle w:val="Hyperlink"/>
              </w:rPr>
              <w:t>3</w:t>
            </w:r>
            <w:r w:rsidR="00B25B87">
              <w:rPr>
                <w:rFonts w:eastAsiaTheme="minorEastAsia" w:cstheme="minorBidi"/>
                <w:bCs w:val="0"/>
                <w:sz w:val="22"/>
                <w:szCs w:val="22"/>
                <w:lang w:eastAsia="pl-PL"/>
              </w:rPr>
              <w:tab/>
            </w:r>
            <w:r w:rsidR="00B25B87" w:rsidRPr="00696E3B">
              <w:rPr>
                <w:rStyle w:val="Hyperlink"/>
              </w:rPr>
              <w:t>Uzgodnienia z sąsiednimi organizatorami transportu</w:t>
            </w:r>
            <w:r w:rsidR="00B25B87">
              <w:rPr>
                <w:webHidden/>
              </w:rPr>
              <w:tab/>
            </w:r>
            <w:r w:rsidR="00B25B87">
              <w:rPr>
                <w:webHidden/>
              </w:rPr>
              <w:fldChar w:fldCharType="begin"/>
            </w:r>
            <w:r w:rsidR="00B25B87">
              <w:rPr>
                <w:webHidden/>
              </w:rPr>
              <w:instrText xml:space="preserve"> PAGEREF _Toc11335193 \h </w:instrText>
            </w:r>
            <w:r w:rsidR="00B25B87">
              <w:rPr>
                <w:webHidden/>
              </w:rPr>
            </w:r>
            <w:r w:rsidR="00B25B87">
              <w:rPr>
                <w:webHidden/>
              </w:rPr>
              <w:fldChar w:fldCharType="separate"/>
            </w:r>
            <w:r w:rsidR="00B25B87">
              <w:rPr>
                <w:webHidden/>
              </w:rPr>
              <w:t>10</w:t>
            </w:r>
            <w:r w:rsidR="00B25B87">
              <w:rPr>
                <w:webHidden/>
              </w:rPr>
              <w:fldChar w:fldCharType="end"/>
            </w:r>
          </w:hyperlink>
        </w:p>
        <w:p w14:paraId="306F0443" w14:textId="7653DB8C" w:rsidR="00B25B87" w:rsidRDefault="009F7853">
          <w:pPr>
            <w:pStyle w:val="TOC1"/>
            <w:rPr>
              <w:rFonts w:eastAsiaTheme="minorEastAsia" w:cstheme="minorBidi"/>
              <w:bCs w:val="0"/>
              <w:sz w:val="22"/>
              <w:szCs w:val="22"/>
              <w:lang w:eastAsia="pl-PL"/>
            </w:rPr>
          </w:pPr>
          <w:hyperlink w:anchor="_Toc11335194" w:history="1">
            <w:r w:rsidR="00B25B87" w:rsidRPr="00696E3B">
              <w:rPr>
                <w:rStyle w:val="Hyperlink"/>
              </w:rPr>
              <w:t>4</w:t>
            </w:r>
            <w:r w:rsidR="00B25B87">
              <w:rPr>
                <w:rFonts w:eastAsiaTheme="minorEastAsia" w:cstheme="minorBidi"/>
                <w:bCs w:val="0"/>
                <w:sz w:val="22"/>
                <w:szCs w:val="22"/>
                <w:lang w:eastAsia="pl-PL"/>
              </w:rPr>
              <w:tab/>
            </w:r>
            <w:r w:rsidR="00B25B87" w:rsidRPr="00696E3B">
              <w:rPr>
                <w:rStyle w:val="Hyperlink"/>
              </w:rPr>
              <w:t>Oferta przewozowa</w:t>
            </w:r>
            <w:r w:rsidR="00B25B87">
              <w:rPr>
                <w:webHidden/>
              </w:rPr>
              <w:tab/>
            </w:r>
            <w:r w:rsidR="00B25B87">
              <w:rPr>
                <w:webHidden/>
              </w:rPr>
              <w:fldChar w:fldCharType="begin"/>
            </w:r>
            <w:r w:rsidR="00B25B87">
              <w:rPr>
                <w:webHidden/>
              </w:rPr>
              <w:instrText xml:space="preserve"> PAGEREF _Toc11335194 \h </w:instrText>
            </w:r>
            <w:r w:rsidR="00B25B87">
              <w:rPr>
                <w:webHidden/>
              </w:rPr>
            </w:r>
            <w:r w:rsidR="00B25B87">
              <w:rPr>
                <w:webHidden/>
              </w:rPr>
              <w:fldChar w:fldCharType="separate"/>
            </w:r>
            <w:r w:rsidR="00B25B87">
              <w:rPr>
                <w:webHidden/>
              </w:rPr>
              <w:t>12</w:t>
            </w:r>
            <w:r w:rsidR="00B25B87">
              <w:rPr>
                <w:webHidden/>
              </w:rPr>
              <w:fldChar w:fldCharType="end"/>
            </w:r>
          </w:hyperlink>
        </w:p>
        <w:p w14:paraId="2E034081" w14:textId="0919B488" w:rsidR="00B25B87" w:rsidRDefault="009F7853">
          <w:pPr>
            <w:pStyle w:val="TOC2"/>
            <w:rPr>
              <w:rFonts w:asciiTheme="minorHAnsi" w:eastAsiaTheme="minorEastAsia" w:hAnsiTheme="minorHAnsi" w:cstheme="minorBidi"/>
              <w:noProof/>
              <w:sz w:val="22"/>
              <w:szCs w:val="22"/>
              <w:lang w:eastAsia="pl-PL"/>
            </w:rPr>
          </w:pPr>
          <w:hyperlink w:anchor="_Toc11335195" w:history="1">
            <w:r w:rsidR="00B25B87" w:rsidRPr="00696E3B">
              <w:rPr>
                <w:rStyle w:val="Hyperlink"/>
                <w:noProof/>
              </w:rPr>
              <w:t>4.1</w:t>
            </w:r>
            <w:r w:rsidR="00B25B87">
              <w:rPr>
                <w:rFonts w:asciiTheme="minorHAnsi" w:eastAsiaTheme="minorEastAsia" w:hAnsiTheme="minorHAnsi" w:cstheme="minorBidi"/>
                <w:noProof/>
                <w:sz w:val="22"/>
                <w:szCs w:val="22"/>
                <w:lang w:eastAsia="pl-PL"/>
              </w:rPr>
              <w:tab/>
            </w:r>
            <w:r w:rsidR="00B25B87" w:rsidRPr="00696E3B">
              <w:rPr>
                <w:rStyle w:val="Hyperlink"/>
                <w:noProof/>
              </w:rPr>
              <w:t>Kategoryzacja linii</w:t>
            </w:r>
            <w:r w:rsidR="00B25B87">
              <w:rPr>
                <w:noProof/>
                <w:webHidden/>
              </w:rPr>
              <w:tab/>
            </w:r>
            <w:r w:rsidR="00B25B87">
              <w:rPr>
                <w:noProof/>
                <w:webHidden/>
              </w:rPr>
              <w:fldChar w:fldCharType="begin"/>
            </w:r>
            <w:r w:rsidR="00B25B87">
              <w:rPr>
                <w:noProof/>
                <w:webHidden/>
              </w:rPr>
              <w:instrText xml:space="preserve"> PAGEREF _Toc11335195 \h </w:instrText>
            </w:r>
            <w:r w:rsidR="00B25B87">
              <w:rPr>
                <w:noProof/>
                <w:webHidden/>
              </w:rPr>
            </w:r>
            <w:r w:rsidR="00B25B87">
              <w:rPr>
                <w:noProof/>
                <w:webHidden/>
              </w:rPr>
              <w:fldChar w:fldCharType="separate"/>
            </w:r>
            <w:r w:rsidR="00B25B87">
              <w:rPr>
                <w:noProof/>
                <w:webHidden/>
              </w:rPr>
              <w:t>18</w:t>
            </w:r>
            <w:r w:rsidR="00B25B87">
              <w:rPr>
                <w:noProof/>
                <w:webHidden/>
              </w:rPr>
              <w:fldChar w:fldCharType="end"/>
            </w:r>
          </w:hyperlink>
        </w:p>
        <w:p w14:paraId="4DCE5740" w14:textId="34CEECB7" w:rsidR="00B25B87" w:rsidRDefault="009F7853">
          <w:pPr>
            <w:pStyle w:val="TOC2"/>
            <w:rPr>
              <w:rFonts w:asciiTheme="minorHAnsi" w:eastAsiaTheme="minorEastAsia" w:hAnsiTheme="minorHAnsi" w:cstheme="minorBidi"/>
              <w:noProof/>
              <w:sz w:val="22"/>
              <w:szCs w:val="22"/>
              <w:lang w:eastAsia="pl-PL"/>
            </w:rPr>
          </w:pPr>
          <w:hyperlink w:anchor="_Toc11335196" w:history="1">
            <w:r w:rsidR="00B25B87" w:rsidRPr="00696E3B">
              <w:rPr>
                <w:rStyle w:val="Hyperlink"/>
                <w:noProof/>
              </w:rPr>
              <w:t>4.2</w:t>
            </w:r>
            <w:r w:rsidR="00B25B87">
              <w:rPr>
                <w:rFonts w:asciiTheme="minorHAnsi" w:eastAsiaTheme="minorEastAsia" w:hAnsiTheme="minorHAnsi" w:cstheme="minorBidi"/>
                <w:noProof/>
                <w:sz w:val="22"/>
                <w:szCs w:val="22"/>
                <w:lang w:eastAsia="pl-PL"/>
              </w:rPr>
              <w:tab/>
            </w:r>
            <w:r w:rsidR="00B25B87" w:rsidRPr="00696E3B">
              <w:rPr>
                <w:rStyle w:val="Hyperlink"/>
                <w:noProof/>
              </w:rPr>
              <w:t>Częstotliwość kursowania linii komunikacyjnych</w:t>
            </w:r>
            <w:r w:rsidR="00B25B87">
              <w:rPr>
                <w:noProof/>
                <w:webHidden/>
              </w:rPr>
              <w:tab/>
            </w:r>
            <w:r w:rsidR="00B25B87">
              <w:rPr>
                <w:noProof/>
                <w:webHidden/>
              </w:rPr>
              <w:fldChar w:fldCharType="begin"/>
            </w:r>
            <w:r w:rsidR="00B25B87">
              <w:rPr>
                <w:noProof/>
                <w:webHidden/>
              </w:rPr>
              <w:instrText xml:space="preserve"> PAGEREF _Toc11335196 \h </w:instrText>
            </w:r>
            <w:r w:rsidR="00B25B87">
              <w:rPr>
                <w:noProof/>
                <w:webHidden/>
              </w:rPr>
            </w:r>
            <w:r w:rsidR="00B25B87">
              <w:rPr>
                <w:noProof/>
                <w:webHidden/>
              </w:rPr>
              <w:fldChar w:fldCharType="separate"/>
            </w:r>
            <w:r w:rsidR="00B25B87">
              <w:rPr>
                <w:noProof/>
                <w:webHidden/>
              </w:rPr>
              <w:t>18</w:t>
            </w:r>
            <w:r w:rsidR="00B25B87">
              <w:rPr>
                <w:noProof/>
                <w:webHidden/>
              </w:rPr>
              <w:fldChar w:fldCharType="end"/>
            </w:r>
          </w:hyperlink>
        </w:p>
        <w:p w14:paraId="7FF6098A" w14:textId="4FD1B37D" w:rsidR="00B25B87" w:rsidRDefault="009F7853">
          <w:pPr>
            <w:pStyle w:val="TOC3"/>
            <w:rPr>
              <w:rFonts w:asciiTheme="minorHAnsi" w:eastAsiaTheme="minorEastAsia" w:hAnsiTheme="minorHAnsi" w:cstheme="minorBidi"/>
              <w:noProof/>
              <w:sz w:val="22"/>
              <w:szCs w:val="22"/>
              <w:lang w:eastAsia="pl-PL"/>
            </w:rPr>
          </w:pPr>
          <w:hyperlink w:anchor="_Toc11335197" w:history="1">
            <w:r w:rsidR="00B25B87" w:rsidRPr="00696E3B">
              <w:rPr>
                <w:rStyle w:val="Hyperlink"/>
                <w:noProof/>
              </w:rPr>
              <w:t>4.2.1</w:t>
            </w:r>
            <w:r w:rsidR="00B25B87">
              <w:rPr>
                <w:rFonts w:asciiTheme="minorHAnsi" w:eastAsiaTheme="minorEastAsia" w:hAnsiTheme="minorHAnsi" w:cstheme="minorBidi"/>
                <w:noProof/>
                <w:sz w:val="22"/>
                <w:szCs w:val="22"/>
                <w:lang w:eastAsia="pl-PL"/>
              </w:rPr>
              <w:tab/>
            </w:r>
            <w:r w:rsidR="00B25B87" w:rsidRPr="00696E3B">
              <w:rPr>
                <w:rStyle w:val="Hyperlink"/>
                <w:noProof/>
              </w:rPr>
              <w:t>Częstotliwość kursowania linii w dzień roboczy roku szkolnego.</w:t>
            </w:r>
            <w:r w:rsidR="00B25B87">
              <w:rPr>
                <w:noProof/>
                <w:webHidden/>
              </w:rPr>
              <w:tab/>
            </w:r>
            <w:r w:rsidR="00B25B87">
              <w:rPr>
                <w:noProof/>
                <w:webHidden/>
              </w:rPr>
              <w:fldChar w:fldCharType="begin"/>
            </w:r>
            <w:r w:rsidR="00B25B87">
              <w:rPr>
                <w:noProof/>
                <w:webHidden/>
              </w:rPr>
              <w:instrText xml:space="preserve"> PAGEREF _Toc11335197 \h </w:instrText>
            </w:r>
            <w:r w:rsidR="00B25B87">
              <w:rPr>
                <w:noProof/>
                <w:webHidden/>
              </w:rPr>
            </w:r>
            <w:r w:rsidR="00B25B87">
              <w:rPr>
                <w:noProof/>
                <w:webHidden/>
              </w:rPr>
              <w:fldChar w:fldCharType="separate"/>
            </w:r>
            <w:r w:rsidR="00B25B87">
              <w:rPr>
                <w:noProof/>
                <w:webHidden/>
              </w:rPr>
              <w:t>19</w:t>
            </w:r>
            <w:r w:rsidR="00B25B87">
              <w:rPr>
                <w:noProof/>
                <w:webHidden/>
              </w:rPr>
              <w:fldChar w:fldCharType="end"/>
            </w:r>
          </w:hyperlink>
        </w:p>
        <w:p w14:paraId="1CD8E46D" w14:textId="0EE900AA" w:rsidR="00B25B87" w:rsidRDefault="009F7853">
          <w:pPr>
            <w:pStyle w:val="TOC3"/>
            <w:rPr>
              <w:rFonts w:asciiTheme="minorHAnsi" w:eastAsiaTheme="minorEastAsia" w:hAnsiTheme="minorHAnsi" w:cstheme="minorBidi"/>
              <w:noProof/>
              <w:sz w:val="22"/>
              <w:szCs w:val="22"/>
              <w:lang w:eastAsia="pl-PL"/>
            </w:rPr>
          </w:pPr>
          <w:hyperlink w:anchor="_Toc11335198" w:history="1">
            <w:r w:rsidR="00B25B87" w:rsidRPr="00696E3B">
              <w:rPr>
                <w:rStyle w:val="Hyperlink"/>
                <w:noProof/>
              </w:rPr>
              <w:t>4.2.2</w:t>
            </w:r>
            <w:r w:rsidR="00B25B87">
              <w:rPr>
                <w:rFonts w:asciiTheme="minorHAnsi" w:eastAsiaTheme="minorEastAsia" w:hAnsiTheme="minorHAnsi" w:cstheme="minorBidi"/>
                <w:noProof/>
                <w:sz w:val="22"/>
                <w:szCs w:val="22"/>
                <w:lang w:eastAsia="pl-PL"/>
              </w:rPr>
              <w:tab/>
            </w:r>
            <w:r w:rsidR="00B25B87" w:rsidRPr="00696E3B">
              <w:rPr>
                <w:rStyle w:val="Hyperlink"/>
                <w:noProof/>
              </w:rPr>
              <w:t>Częstotliwość kursowania linii w dzień roboczy okresu feryjno-wakacyjnego</w:t>
            </w:r>
            <w:r w:rsidR="00B25B87">
              <w:rPr>
                <w:noProof/>
                <w:webHidden/>
              </w:rPr>
              <w:tab/>
            </w:r>
            <w:r w:rsidR="00B25B87">
              <w:rPr>
                <w:noProof/>
                <w:webHidden/>
              </w:rPr>
              <w:fldChar w:fldCharType="begin"/>
            </w:r>
            <w:r w:rsidR="00B25B87">
              <w:rPr>
                <w:noProof/>
                <w:webHidden/>
              </w:rPr>
              <w:instrText xml:space="preserve"> PAGEREF _Toc11335198 \h </w:instrText>
            </w:r>
            <w:r w:rsidR="00B25B87">
              <w:rPr>
                <w:noProof/>
                <w:webHidden/>
              </w:rPr>
            </w:r>
            <w:r w:rsidR="00B25B87">
              <w:rPr>
                <w:noProof/>
                <w:webHidden/>
              </w:rPr>
              <w:fldChar w:fldCharType="separate"/>
            </w:r>
            <w:r w:rsidR="00B25B87">
              <w:rPr>
                <w:noProof/>
                <w:webHidden/>
              </w:rPr>
              <w:t>19</w:t>
            </w:r>
            <w:r w:rsidR="00B25B87">
              <w:rPr>
                <w:noProof/>
                <w:webHidden/>
              </w:rPr>
              <w:fldChar w:fldCharType="end"/>
            </w:r>
          </w:hyperlink>
        </w:p>
        <w:p w14:paraId="47BFF5A6" w14:textId="1209F6C0" w:rsidR="00B25B87" w:rsidRDefault="009F7853">
          <w:pPr>
            <w:pStyle w:val="TOC3"/>
            <w:rPr>
              <w:rFonts w:asciiTheme="minorHAnsi" w:eastAsiaTheme="minorEastAsia" w:hAnsiTheme="minorHAnsi" w:cstheme="minorBidi"/>
              <w:noProof/>
              <w:sz w:val="22"/>
              <w:szCs w:val="22"/>
              <w:lang w:eastAsia="pl-PL"/>
            </w:rPr>
          </w:pPr>
          <w:hyperlink w:anchor="_Toc11335199" w:history="1">
            <w:r w:rsidR="00B25B87" w:rsidRPr="00696E3B">
              <w:rPr>
                <w:rStyle w:val="Hyperlink"/>
                <w:noProof/>
              </w:rPr>
              <w:t>4.2.3</w:t>
            </w:r>
            <w:r w:rsidR="00B25B87">
              <w:rPr>
                <w:rFonts w:asciiTheme="minorHAnsi" w:eastAsiaTheme="minorEastAsia" w:hAnsiTheme="minorHAnsi" w:cstheme="minorBidi"/>
                <w:noProof/>
                <w:sz w:val="22"/>
                <w:szCs w:val="22"/>
                <w:lang w:eastAsia="pl-PL"/>
              </w:rPr>
              <w:tab/>
            </w:r>
            <w:r w:rsidR="00B25B87" w:rsidRPr="00696E3B">
              <w:rPr>
                <w:rStyle w:val="Hyperlink"/>
                <w:noProof/>
              </w:rPr>
              <w:t>Częstotliwość kursowania linii w sobotę</w:t>
            </w:r>
            <w:r w:rsidR="00B25B87">
              <w:rPr>
                <w:noProof/>
                <w:webHidden/>
              </w:rPr>
              <w:tab/>
            </w:r>
            <w:r w:rsidR="00B25B87">
              <w:rPr>
                <w:noProof/>
                <w:webHidden/>
              </w:rPr>
              <w:fldChar w:fldCharType="begin"/>
            </w:r>
            <w:r w:rsidR="00B25B87">
              <w:rPr>
                <w:noProof/>
                <w:webHidden/>
              </w:rPr>
              <w:instrText xml:space="preserve"> PAGEREF _Toc11335199 \h </w:instrText>
            </w:r>
            <w:r w:rsidR="00B25B87">
              <w:rPr>
                <w:noProof/>
                <w:webHidden/>
              </w:rPr>
            </w:r>
            <w:r w:rsidR="00B25B87">
              <w:rPr>
                <w:noProof/>
                <w:webHidden/>
              </w:rPr>
              <w:fldChar w:fldCharType="separate"/>
            </w:r>
            <w:r w:rsidR="00B25B87">
              <w:rPr>
                <w:noProof/>
                <w:webHidden/>
              </w:rPr>
              <w:t>20</w:t>
            </w:r>
            <w:r w:rsidR="00B25B87">
              <w:rPr>
                <w:noProof/>
                <w:webHidden/>
              </w:rPr>
              <w:fldChar w:fldCharType="end"/>
            </w:r>
          </w:hyperlink>
        </w:p>
        <w:p w14:paraId="2A3FC928" w14:textId="6415BC44" w:rsidR="00B25B87" w:rsidRDefault="009F7853">
          <w:pPr>
            <w:pStyle w:val="TOC3"/>
            <w:rPr>
              <w:rFonts w:asciiTheme="minorHAnsi" w:eastAsiaTheme="minorEastAsia" w:hAnsiTheme="minorHAnsi" w:cstheme="minorBidi"/>
              <w:noProof/>
              <w:sz w:val="22"/>
              <w:szCs w:val="22"/>
              <w:lang w:eastAsia="pl-PL"/>
            </w:rPr>
          </w:pPr>
          <w:hyperlink w:anchor="_Toc11335200" w:history="1">
            <w:r w:rsidR="00B25B87" w:rsidRPr="00696E3B">
              <w:rPr>
                <w:rStyle w:val="Hyperlink"/>
                <w:noProof/>
              </w:rPr>
              <w:t>4.2.4</w:t>
            </w:r>
            <w:r w:rsidR="00B25B87">
              <w:rPr>
                <w:rFonts w:asciiTheme="minorHAnsi" w:eastAsiaTheme="minorEastAsia" w:hAnsiTheme="minorHAnsi" w:cstheme="minorBidi"/>
                <w:noProof/>
                <w:sz w:val="22"/>
                <w:szCs w:val="22"/>
                <w:lang w:eastAsia="pl-PL"/>
              </w:rPr>
              <w:tab/>
            </w:r>
            <w:r w:rsidR="00B25B87" w:rsidRPr="00696E3B">
              <w:rPr>
                <w:rStyle w:val="Hyperlink"/>
                <w:noProof/>
              </w:rPr>
              <w:t>Częstotliwość kursowania linii w niedzielę</w:t>
            </w:r>
            <w:r w:rsidR="00B25B87">
              <w:rPr>
                <w:noProof/>
                <w:webHidden/>
              </w:rPr>
              <w:tab/>
            </w:r>
            <w:r w:rsidR="00B25B87">
              <w:rPr>
                <w:noProof/>
                <w:webHidden/>
              </w:rPr>
              <w:fldChar w:fldCharType="begin"/>
            </w:r>
            <w:r w:rsidR="00B25B87">
              <w:rPr>
                <w:noProof/>
                <w:webHidden/>
              </w:rPr>
              <w:instrText xml:space="preserve"> PAGEREF _Toc11335200 \h </w:instrText>
            </w:r>
            <w:r w:rsidR="00B25B87">
              <w:rPr>
                <w:noProof/>
                <w:webHidden/>
              </w:rPr>
            </w:r>
            <w:r w:rsidR="00B25B87">
              <w:rPr>
                <w:noProof/>
                <w:webHidden/>
              </w:rPr>
              <w:fldChar w:fldCharType="separate"/>
            </w:r>
            <w:r w:rsidR="00B25B87">
              <w:rPr>
                <w:noProof/>
                <w:webHidden/>
              </w:rPr>
              <w:t>20</w:t>
            </w:r>
            <w:r w:rsidR="00B25B87">
              <w:rPr>
                <w:noProof/>
                <w:webHidden/>
              </w:rPr>
              <w:fldChar w:fldCharType="end"/>
            </w:r>
          </w:hyperlink>
        </w:p>
        <w:p w14:paraId="6C14D3ED" w14:textId="19F68EEB" w:rsidR="00B25B87" w:rsidRDefault="009F7853">
          <w:pPr>
            <w:pStyle w:val="TOC2"/>
            <w:rPr>
              <w:rFonts w:asciiTheme="minorHAnsi" w:eastAsiaTheme="minorEastAsia" w:hAnsiTheme="minorHAnsi" w:cstheme="minorBidi"/>
              <w:noProof/>
              <w:sz w:val="22"/>
              <w:szCs w:val="22"/>
              <w:lang w:eastAsia="pl-PL"/>
            </w:rPr>
          </w:pPr>
          <w:hyperlink w:anchor="_Toc11335201" w:history="1">
            <w:r w:rsidR="00B25B87" w:rsidRPr="00696E3B">
              <w:rPr>
                <w:rStyle w:val="Hyperlink"/>
                <w:noProof/>
              </w:rPr>
              <w:t>4.3</w:t>
            </w:r>
            <w:r w:rsidR="00B25B87">
              <w:rPr>
                <w:rFonts w:asciiTheme="minorHAnsi" w:eastAsiaTheme="minorEastAsia" w:hAnsiTheme="minorHAnsi" w:cstheme="minorBidi"/>
                <w:noProof/>
                <w:sz w:val="22"/>
                <w:szCs w:val="22"/>
                <w:lang w:eastAsia="pl-PL"/>
              </w:rPr>
              <w:tab/>
            </w:r>
            <w:r w:rsidR="00B25B87" w:rsidRPr="00696E3B">
              <w:rPr>
                <w:rStyle w:val="Hyperlink"/>
                <w:noProof/>
              </w:rPr>
              <w:t>Wytyczne do synchronizacji godzin odjazdów</w:t>
            </w:r>
            <w:r w:rsidR="00B25B87">
              <w:rPr>
                <w:noProof/>
                <w:webHidden/>
              </w:rPr>
              <w:tab/>
            </w:r>
            <w:r w:rsidR="00B25B87">
              <w:rPr>
                <w:noProof/>
                <w:webHidden/>
              </w:rPr>
              <w:fldChar w:fldCharType="begin"/>
            </w:r>
            <w:r w:rsidR="00B25B87">
              <w:rPr>
                <w:noProof/>
                <w:webHidden/>
              </w:rPr>
              <w:instrText xml:space="preserve"> PAGEREF _Toc11335201 \h </w:instrText>
            </w:r>
            <w:r w:rsidR="00B25B87">
              <w:rPr>
                <w:noProof/>
                <w:webHidden/>
              </w:rPr>
            </w:r>
            <w:r w:rsidR="00B25B87">
              <w:rPr>
                <w:noProof/>
                <w:webHidden/>
              </w:rPr>
              <w:fldChar w:fldCharType="separate"/>
            </w:r>
            <w:r w:rsidR="00B25B87">
              <w:rPr>
                <w:noProof/>
                <w:webHidden/>
              </w:rPr>
              <w:t>21</w:t>
            </w:r>
            <w:r w:rsidR="00B25B87">
              <w:rPr>
                <w:noProof/>
                <w:webHidden/>
              </w:rPr>
              <w:fldChar w:fldCharType="end"/>
            </w:r>
          </w:hyperlink>
        </w:p>
        <w:p w14:paraId="7613277A" w14:textId="71A00C34" w:rsidR="00B25B87" w:rsidRDefault="009F7853">
          <w:pPr>
            <w:pStyle w:val="TOC2"/>
            <w:rPr>
              <w:rFonts w:asciiTheme="minorHAnsi" w:eastAsiaTheme="minorEastAsia" w:hAnsiTheme="minorHAnsi" w:cstheme="minorBidi"/>
              <w:noProof/>
              <w:sz w:val="22"/>
              <w:szCs w:val="22"/>
              <w:lang w:eastAsia="pl-PL"/>
            </w:rPr>
          </w:pPr>
          <w:hyperlink w:anchor="_Toc11335202" w:history="1">
            <w:r w:rsidR="00B25B87" w:rsidRPr="00696E3B">
              <w:rPr>
                <w:rStyle w:val="Hyperlink"/>
                <w:noProof/>
              </w:rPr>
              <w:t>4.4</w:t>
            </w:r>
            <w:r w:rsidR="00B25B87">
              <w:rPr>
                <w:rFonts w:asciiTheme="minorHAnsi" w:eastAsiaTheme="minorEastAsia" w:hAnsiTheme="minorHAnsi" w:cstheme="minorBidi"/>
                <w:noProof/>
                <w:sz w:val="22"/>
                <w:szCs w:val="22"/>
                <w:lang w:eastAsia="pl-PL"/>
              </w:rPr>
              <w:tab/>
            </w:r>
            <w:r w:rsidR="00B25B87" w:rsidRPr="00696E3B">
              <w:rPr>
                <w:rStyle w:val="Hyperlink"/>
                <w:noProof/>
              </w:rPr>
              <w:t>Parametry techniczne i jakościowe autobusów Komunikacji Gminnej</w:t>
            </w:r>
            <w:r w:rsidR="00B25B87">
              <w:rPr>
                <w:noProof/>
                <w:webHidden/>
              </w:rPr>
              <w:tab/>
            </w:r>
            <w:r w:rsidR="00B25B87">
              <w:rPr>
                <w:noProof/>
                <w:webHidden/>
              </w:rPr>
              <w:fldChar w:fldCharType="begin"/>
            </w:r>
            <w:r w:rsidR="00B25B87">
              <w:rPr>
                <w:noProof/>
                <w:webHidden/>
              </w:rPr>
              <w:instrText xml:space="preserve"> PAGEREF _Toc11335202 \h </w:instrText>
            </w:r>
            <w:r w:rsidR="00B25B87">
              <w:rPr>
                <w:noProof/>
                <w:webHidden/>
              </w:rPr>
            </w:r>
            <w:r w:rsidR="00B25B87">
              <w:rPr>
                <w:noProof/>
                <w:webHidden/>
              </w:rPr>
              <w:fldChar w:fldCharType="separate"/>
            </w:r>
            <w:r w:rsidR="00B25B87">
              <w:rPr>
                <w:noProof/>
                <w:webHidden/>
              </w:rPr>
              <w:t>23</w:t>
            </w:r>
            <w:r w:rsidR="00B25B87">
              <w:rPr>
                <w:noProof/>
                <w:webHidden/>
              </w:rPr>
              <w:fldChar w:fldCharType="end"/>
            </w:r>
          </w:hyperlink>
        </w:p>
        <w:p w14:paraId="57DE613D" w14:textId="7FC258F7" w:rsidR="00B25B87" w:rsidRDefault="009F7853">
          <w:pPr>
            <w:pStyle w:val="TOC2"/>
            <w:rPr>
              <w:rFonts w:asciiTheme="minorHAnsi" w:eastAsiaTheme="minorEastAsia" w:hAnsiTheme="minorHAnsi" w:cstheme="minorBidi"/>
              <w:noProof/>
              <w:sz w:val="22"/>
              <w:szCs w:val="22"/>
              <w:lang w:eastAsia="pl-PL"/>
            </w:rPr>
          </w:pPr>
          <w:hyperlink w:anchor="_Toc11335203" w:history="1">
            <w:r w:rsidR="00B25B87" w:rsidRPr="00696E3B">
              <w:rPr>
                <w:rStyle w:val="Hyperlink"/>
                <w:noProof/>
              </w:rPr>
              <w:t>4.5</w:t>
            </w:r>
            <w:r w:rsidR="00B25B87">
              <w:rPr>
                <w:rFonts w:asciiTheme="minorHAnsi" w:eastAsiaTheme="minorEastAsia" w:hAnsiTheme="minorHAnsi" w:cstheme="minorBidi"/>
                <w:noProof/>
                <w:sz w:val="22"/>
                <w:szCs w:val="22"/>
                <w:lang w:eastAsia="pl-PL"/>
              </w:rPr>
              <w:tab/>
            </w:r>
            <w:r w:rsidR="00B25B87" w:rsidRPr="00696E3B">
              <w:rPr>
                <w:rStyle w:val="Hyperlink"/>
                <w:noProof/>
              </w:rPr>
              <w:t>Szacowane koszty funkcjonowania przewozów</w:t>
            </w:r>
            <w:r w:rsidR="00B25B87">
              <w:rPr>
                <w:noProof/>
                <w:webHidden/>
              </w:rPr>
              <w:tab/>
            </w:r>
            <w:r w:rsidR="00B25B87">
              <w:rPr>
                <w:noProof/>
                <w:webHidden/>
              </w:rPr>
              <w:fldChar w:fldCharType="begin"/>
            </w:r>
            <w:r w:rsidR="00B25B87">
              <w:rPr>
                <w:noProof/>
                <w:webHidden/>
              </w:rPr>
              <w:instrText xml:space="preserve"> PAGEREF _Toc11335203 \h </w:instrText>
            </w:r>
            <w:r w:rsidR="00B25B87">
              <w:rPr>
                <w:noProof/>
                <w:webHidden/>
              </w:rPr>
            </w:r>
            <w:r w:rsidR="00B25B87">
              <w:rPr>
                <w:noProof/>
                <w:webHidden/>
              </w:rPr>
              <w:fldChar w:fldCharType="separate"/>
            </w:r>
            <w:r w:rsidR="00B25B87">
              <w:rPr>
                <w:noProof/>
                <w:webHidden/>
              </w:rPr>
              <w:t>25</w:t>
            </w:r>
            <w:r w:rsidR="00B25B87">
              <w:rPr>
                <w:noProof/>
                <w:webHidden/>
              </w:rPr>
              <w:fldChar w:fldCharType="end"/>
            </w:r>
          </w:hyperlink>
        </w:p>
        <w:p w14:paraId="09454CFC" w14:textId="675F6DDE" w:rsidR="00B25B87" w:rsidRDefault="009F7853">
          <w:pPr>
            <w:pStyle w:val="TOC1"/>
            <w:rPr>
              <w:rFonts w:eastAsiaTheme="minorEastAsia" w:cstheme="minorBidi"/>
              <w:bCs w:val="0"/>
              <w:sz w:val="22"/>
              <w:szCs w:val="22"/>
              <w:lang w:eastAsia="pl-PL"/>
            </w:rPr>
          </w:pPr>
          <w:hyperlink w:anchor="_Toc11335204" w:history="1">
            <w:r w:rsidR="00B25B87" w:rsidRPr="00696E3B">
              <w:rPr>
                <w:rStyle w:val="Hyperlink"/>
              </w:rPr>
              <w:t>5</w:t>
            </w:r>
            <w:r w:rsidR="00B25B87">
              <w:rPr>
                <w:rFonts w:eastAsiaTheme="minorEastAsia" w:cstheme="minorBidi"/>
                <w:bCs w:val="0"/>
                <w:sz w:val="22"/>
                <w:szCs w:val="22"/>
                <w:lang w:eastAsia="pl-PL"/>
              </w:rPr>
              <w:tab/>
            </w:r>
            <w:r w:rsidR="00B25B87" w:rsidRPr="00696E3B">
              <w:rPr>
                <w:rStyle w:val="Hyperlink"/>
              </w:rPr>
              <w:t>Założenia do systemu biletowego i taryfowego</w:t>
            </w:r>
            <w:r w:rsidR="00B25B87">
              <w:rPr>
                <w:webHidden/>
              </w:rPr>
              <w:tab/>
            </w:r>
            <w:r w:rsidR="00B25B87">
              <w:rPr>
                <w:webHidden/>
              </w:rPr>
              <w:fldChar w:fldCharType="begin"/>
            </w:r>
            <w:r w:rsidR="00B25B87">
              <w:rPr>
                <w:webHidden/>
              </w:rPr>
              <w:instrText xml:space="preserve"> PAGEREF _Toc11335204 \h </w:instrText>
            </w:r>
            <w:r w:rsidR="00B25B87">
              <w:rPr>
                <w:webHidden/>
              </w:rPr>
            </w:r>
            <w:r w:rsidR="00B25B87">
              <w:rPr>
                <w:webHidden/>
              </w:rPr>
              <w:fldChar w:fldCharType="separate"/>
            </w:r>
            <w:r w:rsidR="00B25B87">
              <w:rPr>
                <w:webHidden/>
              </w:rPr>
              <w:t>27</w:t>
            </w:r>
            <w:r w:rsidR="00B25B87">
              <w:rPr>
                <w:webHidden/>
              </w:rPr>
              <w:fldChar w:fldCharType="end"/>
            </w:r>
          </w:hyperlink>
        </w:p>
        <w:p w14:paraId="42A721A2" w14:textId="091767BD" w:rsidR="00B25B87" w:rsidRDefault="009F7853">
          <w:pPr>
            <w:pStyle w:val="TOC2"/>
            <w:rPr>
              <w:rFonts w:asciiTheme="minorHAnsi" w:eastAsiaTheme="minorEastAsia" w:hAnsiTheme="minorHAnsi" w:cstheme="minorBidi"/>
              <w:noProof/>
              <w:sz w:val="22"/>
              <w:szCs w:val="22"/>
              <w:lang w:eastAsia="pl-PL"/>
            </w:rPr>
          </w:pPr>
          <w:hyperlink w:anchor="_Toc11335205" w:history="1">
            <w:r w:rsidR="00B25B87" w:rsidRPr="00696E3B">
              <w:rPr>
                <w:rStyle w:val="Hyperlink"/>
                <w:noProof/>
              </w:rPr>
              <w:t>5.1</w:t>
            </w:r>
            <w:r w:rsidR="00B25B87">
              <w:rPr>
                <w:rFonts w:asciiTheme="minorHAnsi" w:eastAsiaTheme="minorEastAsia" w:hAnsiTheme="minorHAnsi" w:cstheme="minorBidi"/>
                <w:noProof/>
                <w:sz w:val="22"/>
                <w:szCs w:val="22"/>
                <w:lang w:eastAsia="pl-PL"/>
              </w:rPr>
              <w:tab/>
            </w:r>
            <w:r w:rsidR="00B25B87" w:rsidRPr="00696E3B">
              <w:rPr>
                <w:rStyle w:val="Hyperlink"/>
                <w:noProof/>
              </w:rPr>
              <w:t>Założenia do taryfy i katalogu uprawnień do ulgowych i bezpłatnych przejazdów</w:t>
            </w:r>
            <w:r w:rsidR="00B25B87">
              <w:rPr>
                <w:noProof/>
                <w:webHidden/>
              </w:rPr>
              <w:tab/>
            </w:r>
            <w:r w:rsidR="00B25B87">
              <w:rPr>
                <w:noProof/>
                <w:webHidden/>
              </w:rPr>
              <w:fldChar w:fldCharType="begin"/>
            </w:r>
            <w:r w:rsidR="00B25B87">
              <w:rPr>
                <w:noProof/>
                <w:webHidden/>
              </w:rPr>
              <w:instrText xml:space="preserve"> PAGEREF _Toc11335205 \h </w:instrText>
            </w:r>
            <w:r w:rsidR="00B25B87">
              <w:rPr>
                <w:noProof/>
                <w:webHidden/>
              </w:rPr>
            </w:r>
            <w:r w:rsidR="00B25B87">
              <w:rPr>
                <w:noProof/>
                <w:webHidden/>
              </w:rPr>
              <w:fldChar w:fldCharType="separate"/>
            </w:r>
            <w:r w:rsidR="00B25B87">
              <w:rPr>
                <w:noProof/>
                <w:webHidden/>
              </w:rPr>
              <w:t>27</w:t>
            </w:r>
            <w:r w:rsidR="00B25B87">
              <w:rPr>
                <w:noProof/>
                <w:webHidden/>
              </w:rPr>
              <w:fldChar w:fldCharType="end"/>
            </w:r>
          </w:hyperlink>
        </w:p>
        <w:p w14:paraId="20C225A3" w14:textId="56D46C83" w:rsidR="00B25B87" w:rsidRDefault="009F7853">
          <w:pPr>
            <w:pStyle w:val="TOC2"/>
            <w:rPr>
              <w:rFonts w:asciiTheme="minorHAnsi" w:eastAsiaTheme="minorEastAsia" w:hAnsiTheme="minorHAnsi" w:cstheme="minorBidi"/>
              <w:noProof/>
              <w:sz w:val="22"/>
              <w:szCs w:val="22"/>
              <w:lang w:eastAsia="pl-PL"/>
            </w:rPr>
          </w:pPr>
          <w:hyperlink w:anchor="_Toc11335206" w:history="1">
            <w:r w:rsidR="00B25B87" w:rsidRPr="00696E3B">
              <w:rPr>
                <w:rStyle w:val="Hyperlink"/>
                <w:noProof/>
              </w:rPr>
              <w:t>5.2</w:t>
            </w:r>
            <w:r w:rsidR="00B25B87">
              <w:rPr>
                <w:rFonts w:asciiTheme="minorHAnsi" w:eastAsiaTheme="minorEastAsia" w:hAnsiTheme="minorHAnsi" w:cstheme="minorBidi"/>
                <w:noProof/>
                <w:sz w:val="22"/>
                <w:szCs w:val="22"/>
                <w:lang w:eastAsia="pl-PL"/>
              </w:rPr>
              <w:tab/>
            </w:r>
            <w:r w:rsidR="00B25B87" w:rsidRPr="00696E3B">
              <w:rPr>
                <w:rStyle w:val="Hyperlink"/>
                <w:noProof/>
              </w:rPr>
              <w:t>Założenia integracji biletowej</w:t>
            </w:r>
            <w:r w:rsidR="00B25B87">
              <w:rPr>
                <w:noProof/>
                <w:webHidden/>
              </w:rPr>
              <w:tab/>
            </w:r>
            <w:r w:rsidR="00B25B87">
              <w:rPr>
                <w:noProof/>
                <w:webHidden/>
              </w:rPr>
              <w:fldChar w:fldCharType="begin"/>
            </w:r>
            <w:r w:rsidR="00B25B87">
              <w:rPr>
                <w:noProof/>
                <w:webHidden/>
              </w:rPr>
              <w:instrText xml:space="preserve"> PAGEREF _Toc11335206 \h </w:instrText>
            </w:r>
            <w:r w:rsidR="00B25B87">
              <w:rPr>
                <w:noProof/>
                <w:webHidden/>
              </w:rPr>
            </w:r>
            <w:r w:rsidR="00B25B87">
              <w:rPr>
                <w:noProof/>
                <w:webHidden/>
              </w:rPr>
              <w:fldChar w:fldCharType="separate"/>
            </w:r>
            <w:r w:rsidR="00B25B87">
              <w:rPr>
                <w:noProof/>
                <w:webHidden/>
              </w:rPr>
              <w:t>29</w:t>
            </w:r>
            <w:r w:rsidR="00B25B87">
              <w:rPr>
                <w:noProof/>
                <w:webHidden/>
              </w:rPr>
              <w:fldChar w:fldCharType="end"/>
            </w:r>
          </w:hyperlink>
        </w:p>
        <w:p w14:paraId="532A9343" w14:textId="2620C4A7" w:rsidR="00B25B87" w:rsidRDefault="009F7853">
          <w:pPr>
            <w:pStyle w:val="TOC1"/>
            <w:rPr>
              <w:rFonts w:eastAsiaTheme="minorEastAsia" w:cstheme="minorBidi"/>
              <w:bCs w:val="0"/>
              <w:sz w:val="22"/>
              <w:szCs w:val="22"/>
              <w:lang w:eastAsia="pl-PL"/>
            </w:rPr>
          </w:pPr>
          <w:hyperlink w:anchor="_Toc11335207" w:history="1">
            <w:r w:rsidR="00B25B87" w:rsidRPr="00696E3B">
              <w:rPr>
                <w:rStyle w:val="Hyperlink"/>
              </w:rPr>
              <w:t>6</w:t>
            </w:r>
            <w:r w:rsidR="00B25B87">
              <w:rPr>
                <w:rFonts w:eastAsiaTheme="minorEastAsia" w:cstheme="minorBidi"/>
                <w:bCs w:val="0"/>
                <w:sz w:val="22"/>
                <w:szCs w:val="22"/>
                <w:lang w:eastAsia="pl-PL"/>
              </w:rPr>
              <w:tab/>
            </w:r>
            <w:r w:rsidR="00B25B87" w:rsidRPr="00696E3B">
              <w:rPr>
                <w:rStyle w:val="Hyperlink"/>
              </w:rPr>
              <w:t>Harmonogram uruchomienia komunikacji gminnej</w:t>
            </w:r>
            <w:r w:rsidR="00B25B87">
              <w:rPr>
                <w:webHidden/>
              </w:rPr>
              <w:tab/>
            </w:r>
            <w:r w:rsidR="00B25B87">
              <w:rPr>
                <w:webHidden/>
              </w:rPr>
              <w:fldChar w:fldCharType="begin"/>
            </w:r>
            <w:r w:rsidR="00B25B87">
              <w:rPr>
                <w:webHidden/>
              </w:rPr>
              <w:instrText xml:space="preserve"> PAGEREF _Toc11335207 \h </w:instrText>
            </w:r>
            <w:r w:rsidR="00B25B87">
              <w:rPr>
                <w:webHidden/>
              </w:rPr>
            </w:r>
            <w:r w:rsidR="00B25B87">
              <w:rPr>
                <w:webHidden/>
              </w:rPr>
              <w:fldChar w:fldCharType="separate"/>
            </w:r>
            <w:r w:rsidR="00B25B87">
              <w:rPr>
                <w:webHidden/>
              </w:rPr>
              <w:t>32</w:t>
            </w:r>
            <w:r w:rsidR="00B25B87">
              <w:rPr>
                <w:webHidden/>
              </w:rPr>
              <w:fldChar w:fldCharType="end"/>
            </w:r>
          </w:hyperlink>
        </w:p>
        <w:p w14:paraId="23606242" w14:textId="01477B06" w:rsidR="00B25B87" w:rsidRDefault="009F7853">
          <w:pPr>
            <w:pStyle w:val="TOC1"/>
            <w:rPr>
              <w:rFonts w:eastAsiaTheme="minorEastAsia" w:cstheme="minorBidi"/>
              <w:bCs w:val="0"/>
              <w:sz w:val="22"/>
              <w:szCs w:val="22"/>
              <w:lang w:eastAsia="pl-PL"/>
            </w:rPr>
          </w:pPr>
          <w:hyperlink w:anchor="_Toc11335208" w:history="1">
            <w:r w:rsidR="00B25B87" w:rsidRPr="00696E3B">
              <w:rPr>
                <w:rStyle w:val="Hyperlink"/>
              </w:rPr>
              <w:t>7</w:t>
            </w:r>
            <w:r w:rsidR="00B25B87">
              <w:rPr>
                <w:rFonts w:eastAsiaTheme="minorEastAsia" w:cstheme="minorBidi"/>
                <w:bCs w:val="0"/>
                <w:sz w:val="22"/>
                <w:szCs w:val="22"/>
                <w:lang w:eastAsia="pl-PL"/>
              </w:rPr>
              <w:tab/>
            </w:r>
            <w:r w:rsidR="00B25B87" w:rsidRPr="00696E3B">
              <w:rPr>
                <w:rStyle w:val="Hyperlink"/>
              </w:rPr>
              <w:t>Epilog</w:t>
            </w:r>
            <w:r w:rsidR="00B25B87">
              <w:rPr>
                <w:webHidden/>
              </w:rPr>
              <w:tab/>
            </w:r>
            <w:r w:rsidR="00B25B87">
              <w:rPr>
                <w:webHidden/>
              </w:rPr>
              <w:fldChar w:fldCharType="begin"/>
            </w:r>
            <w:r w:rsidR="00B25B87">
              <w:rPr>
                <w:webHidden/>
              </w:rPr>
              <w:instrText xml:space="preserve"> PAGEREF _Toc11335208 \h </w:instrText>
            </w:r>
            <w:r w:rsidR="00B25B87">
              <w:rPr>
                <w:webHidden/>
              </w:rPr>
            </w:r>
            <w:r w:rsidR="00B25B87">
              <w:rPr>
                <w:webHidden/>
              </w:rPr>
              <w:fldChar w:fldCharType="separate"/>
            </w:r>
            <w:r w:rsidR="00B25B87">
              <w:rPr>
                <w:webHidden/>
              </w:rPr>
              <w:t>33</w:t>
            </w:r>
            <w:r w:rsidR="00B25B87">
              <w:rPr>
                <w:webHidden/>
              </w:rPr>
              <w:fldChar w:fldCharType="end"/>
            </w:r>
          </w:hyperlink>
        </w:p>
        <w:p w14:paraId="43A64D8D" w14:textId="2EF5A57A" w:rsidR="00B25B87" w:rsidRDefault="009F7853">
          <w:pPr>
            <w:pStyle w:val="TOC1"/>
            <w:rPr>
              <w:rFonts w:eastAsiaTheme="minorEastAsia" w:cstheme="minorBidi"/>
              <w:bCs w:val="0"/>
              <w:sz w:val="22"/>
              <w:szCs w:val="22"/>
              <w:lang w:eastAsia="pl-PL"/>
            </w:rPr>
          </w:pPr>
          <w:hyperlink w:anchor="_Toc11335209" w:history="1">
            <w:r w:rsidR="00B25B87" w:rsidRPr="00696E3B">
              <w:rPr>
                <w:rStyle w:val="Hyperlink"/>
              </w:rPr>
              <w:t>8</w:t>
            </w:r>
            <w:r w:rsidR="00B25B87">
              <w:rPr>
                <w:rFonts w:eastAsiaTheme="minorEastAsia" w:cstheme="minorBidi"/>
                <w:bCs w:val="0"/>
                <w:sz w:val="22"/>
                <w:szCs w:val="22"/>
                <w:lang w:eastAsia="pl-PL"/>
              </w:rPr>
              <w:tab/>
            </w:r>
            <w:r w:rsidR="00B25B87" w:rsidRPr="00696E3B">
              <w:rPr>
                <w:rStyle w:val="Hyperlink"/>
              </w:rPr>
              <w:t>Załącznik nr 1 - Projekt uchwały taryfowej</w:t>
            </w:r>
            <w:r w:rsidR="00B25B87">
              <w:rPr>
                <w:webHidden/>
              </w:rPr>
              <w:tab/>
            </w:r>
            <w:r w:rsidR="00B25B87">
              <w:rPr>
                <w:webHidden/>
              </w:rPr>
              <w:fldChar w:fldCharType="begin"/>
            </w:r>
            <w:r w:rsidR="00B25B87">
              <w:rPr>
                <w:webHidden/>
              </w:rPr>
              <w:instrText xml:space="preserve"> PAGEREF _Toc11335209 \h </w:instrText>
            </w:r>
            <w:r w:rsidR="00B25B87">
              <w:rPr>
                <w:webHidden/>
              </w:rPr>
            </w:r>
            <w:r w:rsidR="00B25B87">
              <w:rPr>
                <w:webHidden/>
              </w:rPr>
              <w:fldChar w:fldCharType="separate"/>
            </w:r>
            <w:r w:rsidR="00B25B87">
              <w:rPr>
                <w:webHidden/>
              </w:rPr>
              <w:t>34</w:t>
            </w:r>
            <w:r w:rsidR="00B25B87">
              <w:rPr>
                <w:webHidden/>
              </w:rPr>
              <w:fldChar w:fldCharType="end"/>
            </w:r>
          </w:hyperlink>
        </w:p>
        <w:p w14:paraId="5DF9F050" w14:textId="610008BA" w:rsidR="00B25B87" w:rsidRDefault="009F7853">
          <w:pPr>
            <w:pStyle w:val="TOC1"/>
            <w:rPr>
              <w:rFonts w:eastAsiaTheme="minorEastAsia" w:cstheme="minorBidi"/>
              <w:bCs w:val="0"/>
              <w:sz w:val="22"/>
              <w:szCs w:val="22"/>
              <w:lang w:eastAsia="pl-PL"/>
            </w:rPr>
          </w:pPr>
          <w:hyperlink w:anchor="_Toc11335210" w:history="1">
            <w:r w:rsidR="00B25B87" w:rsidRPr="00696E3B">
              <w:rPr>
                <w:rStyle w:val="Hyperlink"/>
              </w:rPr>
              <w:t>9</w:t>
            </w:r>
            <w:r w:rsidR="00B25B87">
              <w:rPr>
                <w:rFonts w:eastAsiaTheme="minorEastAsia" w:cstheme="minorBidi"/>
                <w:bCs w:val="0"/>
                <w:sz w:val="22"/>
                <w:szCs w:val="22"/>
                <w:lang w:eastAsia="pl-PL"/>
              </w:rPr>
              <w:tab/>
            </w:r>
            <w:r w:rsidR="00B25B87" w:rsidRPr="00696E3B">
              <w:rPr>
                <w:rStyle w:val="Hyperlink"/>
              </w:rPr>
              <w:t>Załącznik nr 2 - Projekt umowy przewozowej</w:t>
            </w:r>
            <w:r w:rsidR="00B25B87">
              <w:rPr>
                <w:webHidden/>
              </w:rPr>
              <w:tab/>
            </w:r>
            <w:r w:rsidR="00B25B87">
              <w:rPr>
                <w:webHidden/>
              </w:rPr>
              <w:fldChar w:fldCharType="begin"/>
            </w:r>
            <w:r w:rsidR="00B25B87">
              <w:rPr>
                <w:webHidden/>
              </w:rPr>
              <w:instrText xml:space="preserve"> PAGEREF _Toc11335210 \h </w:instrText>
            </w:r>
            <w:r w:rsidR="00B25B87">
              <w:rPr>
                <w:webHidden/>
              </w:rPr>
            </w:r>
            <w:r w:rsidR="00B25B87">
              <w:rPr>
                <w:webHidden/>
              </w:rPr>
              <w:fldChar w:fldCharType="separate"/>
            </w:r>
            <w:r w:rsidR="00B25B87">
              <w:rPr>
                <w:webHidden/>
              </w:rPr>
              <w:t>45</w:t>
            </w:r>
            <w:r w:rsidR="00B25B87">
              <w:rPr>
                <w:webHidden/>
              </w:rPr>
              <w:fldChar w:fldCharType="end"/>
            </w:r>
          </w:hyperlink>
        </w:p>
        <w:p w14:paraId="1E215B70" w14:textId="2CDDEA3A" w:rsidR="00B24782" w:rsidRDefault="00F963FE" w:rsidP="00970FAE">
          <w:r w:rsidRPr="000A535B">
            <w:rPr>
              <w:b/>
              <w:bCs/>
              <w:noProof/>
            </w:rPr>
            <w:fldChar w:fldCharType="end"/>
          </w:r>
        </w:p>
      </w:sdtContent>
    </w:sdt>
    <w:p w14:paraId="4D8FB9C0" w14:textId="7D681CAF" w:rsidR="000E0A04" w:rsidRPr="000A535B" w:rsidRDefault="000E0A04" w:rsidP="00970FAE">
      <w:pPr>
        <w:sectPr w:rsidR="000E0A04" w:rsidRPr="000A535B" w:rsidSect="00624DF0">
          <w:headerReference w:type="even" r:id="rId15"/>
          <w:headerReference w:type="default" r:id="rId16"/>
          <w:footerReference w:type="even" r:id="rId17"/>
          <w:footerReference w:type="default" r:id="rId18"/>
          <w:headerReference w:type="first" r:id="rId19"/>
          <w:footerReference w:type="first" r:id="rId20"/>
          <w:pgSz w:w="11907" w:h="16840" w:code="9"/>
          <w:pgMar w:top="1134" w:right="1134" w:bottom="1134" w:left="1134" w:header="567" w:footer="465" w:gutter="284"/>
          <w:cols w:space="708"/>
          <w:docGrid w:linePitch="360"/>
        </w:sectPr>
      </w:pPr>
    </w:p>
    <w:p w14:paraId="591FAAB5" w14:textId="77777777" w:rsidR="00F216DC" w:rsidRDefault="00F216DC">
      <w:pPr>
        <w:spacing w:line="240" w:lineRule="auto"/>
        <w:ind w:left="720" w:hanging="578"/>
        <w:rPr>
          <w:rFonts w:cs="Open Sans"/>
          <w:b/>
          <w:bCs/>
          <w:color w:val="002060"/>
          <w:sz w:val="32"/>
          <w:szCs w:val="28"/>
        </w:rPr>
      </w:pPr>
      <w:r>
        <w:br w:type="page"/>
      </w:r>
    </w:p>
    <w:p w14:paraId="25243352" w14:textId="563C0F31" w:rsidR="00387F72" w:rsidRDefault="00DE60DB" w:rsidP="00970FAE">
      <w:pPr>
        <w:pStyle w:val="Heading1"/>
      </w:pPr>
      <w:bookmarkStart w:id="4" w:name="_Toc11335191"/>
      <w:r>
        <w:t>Determinanty rozwoju transportu publicznego na</w:t>
      </w:r>
      <w:r w:rsidR="00F948B7">
        <w:t> </w:t>
      </w:r>
      <w:r>
        <w:t>terenie Gminy Kąty Wrocławskie</w:t>
      </w:r>
      <w:bookmarkEnd w:id="4"/>
    </w:p>
    <w:p w14:paraId="3005786A" w14:textId="77D1124A" w:rsidR="00BC00BF" w:rsidRDefault="00BC00BF" w:rsidP="00DE60DB">
      <w:r>
        <w:t xml:space="preserve">Rozwój publicznego transportu zbiorowego w Gminie Kąty Wrocławskie </w:t>
      </w:r>
      <w:r w:rsidR="00EE4385">
        <w:t>zdeterminowany jest przez</w:t>
      </w:r>
      <w:r w:rsidR="00F948B7">
        <w:t> </w:t>
      </w:r>
      <w:r w:rsidR="00EE4385">
        <w:t>położenie w ramach Wrocławskiego Obszaru Funkcjonalnego (WrOF) oraz strukturę osadnictwa wynikającą z zagospodarowania przestrzennego. Bezpośrednie sąsiedztwo miasta rdzeniowego WrOF wpływa na wysoki poziom dziennych migracji i zauważalny proces suburbanizacji mieszkaniowej i</w:t>
      </w:r>
      <w:r w:rsidR="00F9227E">
        <w:t> </w:t>
      </w:r>
      <w:r w:rsidR="00EE4385">
        <w:t>ekonomicznej</w:t>
      </w:r>
      <w:r w:rsidR="00EE4385">
        <w:rPr>
          <w:rStyle w:val="FootnoteReference"/>
        </w:rPr>
        <w:footnoteReference w:id="2"/>
      </w:r>
      <w:r w:rsidR="00EE4385">
        <w:t>.</w:t>
      </w:r>
      <w:r w:rsidR="005225FE">
        <w:t xml:space="preserve"> Usytuowanie na terenie </w:t>
      </w:r>
      <w:r w:rsidR="00683E95">
        <w:t>G</w:t>
      </w:r>
      <w:r w:rsidR="005225FE">
        <w:t>miny szlaków komunikacyjnych o charakterze zarówno lokalnym i aglomeracyjnym</w:t>
      </w:r>
      <w:r w:rsidR="00616B3C">
        <w:t>,</w:t>
      </w:r>
      <w:r w:rsidR="005225FE">
        <w:t xml:space="preserve"> a także regionalnym, krajowym i międzynarodowym (</w:t>
      </w:r>
      <w:r w:rsidR="00730F35">
        <w:t xml:space="preserve">rozwinięta sieć </w:t>
      </w:r>
      <w:r w:rsidR="005225FE">
        <w:t>dr</w:t>
      </w:r>
      <w:r w:rsidR="00730F35">
        <w:t>óg, w tym wojewódzkich, krajowych i autostrady oraz linia kolejowa nr 274 Wrocław Świebodzki - Zgorzelec) wskazuje na wysoki poziom dostępności transportowej</w:t>
      </w:r>
      <w:r w:rsidR="00F9227E">
        <w:t>.</w:t>
      </w:r>
    </w:p>
    <w:p w14:paraId="70C29DA4" w14:textId="3A485881" w:rsidR="00F9227E" w:rsidRDefault="00F9227E" w:rsidP="00DE60DB">
      <w:r>
        <w:t xml:space="preserve">Postępujący </w:t>
      </w:r>
      <w:r w:rsidR="00131EDD">
        <w:t xml:space="preserve">wzrost </w:t>
      </w:r>
      <w:r>
        <w:t>poziom</w:t>
      </w:r>
      <w:r w:rsidR="00131EDD">
        <w:t>u</w:t>
      </w:r>
      <w:r>
        <w:t xml:space="preserve"> motoryzacji indywidualn</w:t>
      </w:r>
      <w:r w:rsidR="0055674A">
        <w:t>ej</w:t>
      </w:r>
      <w:r>
        <w:t xml:space="preserve"> w powiecie wrocławskim (w tym w </w:t>
      </w:r>
      <w:r w:rsidR="00683E95">
        <w:t>G</w:t>
      </w:r>
      <w:r>
        <w:t xml:space="preserve">minie) i wdrażane, przede wszystkim na terenie miasta Wrocławia rozwiązania komunikacyjne preferujące transport zbiorowy </w:t>
      </w:r>
      <w:r w:rsidR="00814B02">
        <w:t>oraz</w:t>
      </w:r>
      <w:r>
        <w:t xml:space="preserve"> transport nisko- i zero</w:t>
      </w:r>
      <w:r w:rsidR="00814B02">
        <w:t>-</w:t>
      </w:r>
      <w:r>
        <w:t xml:space="preserve">emisyjny wymusza podjęcie działań zapewniających zapewnienie mieszkańcom </w:t>
      </w:r>
      <w:r w:rsidR="00814B02">
        <w:t xml:space="preserve">możliwości swobodnego poruszania się po terenie </w:t>
      </w:r>
      <w:r w:rsidR="00683E95">
        <w:t>G</w:t>
      </w:r>
      <w:r w:rsidR="00814B02">
        <w:t>miny jak i dojazdu do</w:t>
      </w:r>
      <w:r w:rsidR="00B60745">
        <w:t> </w:t>
      </w:r>
      <w:r w:rsidR="00814B02">
        <w:t>Wrocławia bez udziału prywatnego samochodu.</w:t>
      </w:r>
    </w:p>
    <w:p w14:paraId="6C2DE6BF" w14:textId="16E3A105" w:rsidR="00DE60DB" w:rsidRDefault="00814B02" w:rsidP="00DE60DB">
      <w:r>
        <w:t>Z uwagi na istniejące powiązania funkcjonalne, organizacja</w:t>
      </w:r>
      <w:r w:rsidR="005D29BC">
        <w:t xml:space="preserve"> </w:t>
      </w:r>
      <w:r w:rsidR="00B24B80">
        <w:t>Komunikacji Gminnej w</w:t>
      </w:r>
      <w:r w:rsidR="00F948B7">
        <w:t> </w:t>
      </w:r>
      <w:r w:rsidR="00B24B80">
        <w:t>Kątach Wrocławskich</w:t>
      </w:r>
      <w:r w:rsidR="009B1A2E">
        <w:t xml:space="preserve"> </w:t>
      </w:r>
      <w:r w:rsidR="00A77199">
        <w:t>win</w:t>
      </w:r>
      <w:r>
        <w:t>na być</w:t>
      </w:r>
      <w:r w:rsidR="00D624E2">
        <w:t xml:space="preserve"> </w:t>
      </w:r>
      <w:r w:rsidR="009C73DC">
        <w:t xml:space="preserve">bezwzględnie </w:t>
      </w:r>
      <w:r>
        <w:t>zintegrowana</w:t>
      </w:r>
      <w:r w:rsidR="009C73DC">
        <w:t xml:space="preserve"> z</w:t>
      </w:r>
      <w:r>
        <w:t>:</w:t>
      </w:r>
    </w:p>
    <w:p w14:paraId="0F5EB0C1" w14:textId="1049A2E0" w:rsidR="005D29BC" w:rsidRDefault="00B60745" w:rsidP="00D74BEA">
      <w:pPr>
        <w:pStyle w:val="ListParagraph"/>
        <w:numPr>
          <w:ilvl w:val="0"/>
          <w:numId w:val="14"/>
        </w:numPr>
      </w:pPr>
      <w:r>
        <w:t>k</w:t>
      </w:r>
      <w:r w:rsidR="00814B02">
        <w:t>omunikacją miejską organizowaną przez miasto Wrocław, a realizow</w:t>
      </w:r>
      <w:r w:rsidR="009C73DC">
        <w:t>aną</w:t>
      </w:r>
      <w:r w:rsidR="00806535">
        <w:t xml:space="preserve"> głównie</w:t>
      </w:r>
      <w:r w:rsidR="009C73DC">
        <w:t xml:space="preserve"> przez</w:t>
      </w:r>
      <w:r w:rsidR="00F948B7">
        <w:t> </w:t>
      </w:r>
      <w:r w:rsidR="009C73DC">
        <w:t xml:space="preserve">Operatora </w:t>
      </w:r>
      <w:r w:rsidR="00814B02">
        <w:t>Miejskie Przedsiębiorstwo Komunikacyjne Sp. z o.o. we Wrocławiu</w:t>
      </w:r>
      <w:r w:rsidR="009C73DC">
        <w:t xml:space="preserve"> (zwane</w:t>
      </w:r>
      <w:r w:rsidR="00F948B7">
        <w:t> </w:t>
      </w:r>
      <w:r w:rsidR="009C73DC">
        <w:t>dalej „MPK</w:t>
      </w:r>
      <w:r w:rsidR="582F7F13">
        <w:t>”),</w:t>
      </w:r>
    </w:p>
    <w:p w14:paraId="6B86DF10" w14:textId="5F6643DD" w:rsidR="005D29BC" w:rsidRDefault="00B60745" w:rsidP="00D74BEA">
      <w:pPr>
        <w:pStyle w:val="ListParagraph"/>
        <w:numPr>
          <w:ilvl w:val="0"/>
          <w:numId w:val="14"/>
        </w:numPr>
      </w:pPr>
      <w:r>
        <w:t>k</w:t>
      </w:r>
      <w:r w:rsidR="00814B02">
        <w:t>olejową komunikacją aglomeracyjną i regionalną organizowaną przez Województwo Dolnośląskie, a realizowaną przez Operatora Koleje Dolnośląskie S.A. z Legnicy</w:t>
      </w:r>
      <w:r w:rsidR="009C73DC">
        <w:t xml:space="preserve"> (zwanym dalej „KD</w:t>
      </w:r>
      <w:r w:rsidR="2480893A">
        <w:t>”),</w:t>
      </w:r>
    </w:p>
    <w:p w14:paraId="6A8B331B" w14:textId="480AD895" w:rsidR="009C73DC" w:rsidRDefault="00B60745" w:rsidP="00D74BEA">
      <w:pPr>
        <w:pStyle w:val="ListParagraph"/>
        <w:numPr>
          <w:ilvl w:val="0"/>
          <w:numId w:val="14"/>
        </w:numPr>
        <w:spacing w:after="240"/>
      </w:pPr>
      <w:r>
        <w:t>k</w:t>
      </w:r>
      <w:r w:rsidR="00814B02">
        <w:t xml:space="preserve">olejową komunikacją regionalną </w:t>
      </w:r>
      <w:r w:rsidR="009C73DC">
        <w:t>organizowaną przez Województwo Dolnośląskie, a</w:t>
      </w:r>
      <w:r w:rsidR="00D624E2">
        <w:t> </w:t>
      </w:r>
      <w:r w:rsidR="009C73DC">
        <w:t>realizowaną przez Operatora Przewozy Regionalne Sp z o.o. (zwane dalej „PR</w:t>
      </w:r>
      <w:r w:rsidR="2480893A">
        <w:t>”).</w:t>
      </w:r>
    </w:p>
    <w:p w14:paraId="614C378E" w14:textId="608B50CA" w:rsidR="00EA569E" w:rsidRDefault="009C73DC" w:rsidP="009C73DC">
      <w:r>
        <w:t>I</w:t>
      </w:r>
      <w:r w:rsidR="00EA569E">
        <w:t xml:space="preserve">ntegracja </w:t>
      </w:r>
      <w:r w:rsidR="00B60745">
        <w:t xml:space="preserve">transportu gminnego </w:t>
      </w:r>
      <w:r w:rsidR="00A77199">
        <w:t xml:space="preserve">powinna </w:t>
      </w:r>
      <w:r w:rsidR="00EA569E">
        <w:t>być</w:t>
      </w:r>
      <w:r w:rsidR="00A04D62">
        <w:t xml:space="preserve"> </w:t>
      </w:r>
      <w:r w:rsidR="00D624E2">
        <w:t xml:space="preserve">wdrażana </w:t>
      </w:r>
      <w:r w:rsidR="00A04D62">
        <w:t>pod względem</w:t>
      </w:r>
      <w:r w:rsidR="00EA569E">
        <w:t>:</w:t>
      </w:r>
    </w:p>
    <w:p w14:paraId="094EE896" w14:textId="17CF50BA" w:rsidR="00EA569E" w:rsidRDefault="00B60745" w:rsidP="00D74BEA">
      <w:pPr>
        <w:pStyle w:val="ListParagraph"/>
        <w:numPr>
          <w:ilvl w:val="0"/>
          <w:numId w:val="14"/>
        </w:numPr>
      </w:pPr>
      <w:r>
        <w:t>r</w:t>
      </w:r>
      <w:r w:rsidR="00A04D62">
        <w:t>ozkładowym (</w:t>
      </w:r>
      <w:r>
        <w:t xml:space="preserve">zapewnienie </w:t>
      </w:r>
      <w:r w:rsidR="00A04D62">
        <w:t>skomunikowa</w:t>
      </w:r>
      <w:r>
        <w:t>ń</w:t>
      </w:r>
      <w:r w:rsidR="00A04D62">
        <w:t xml:space="preserve"> </w:t>
      </w:r>
      <w:r w:rsidR="008F02C1">
        <w:t>pomiędzy</w:t>
      </w:r>
      <w:r w:rsidR="00A04D62">
        <w:t xml:space="preserve"> </w:t>
      </w:r>
      <w:r w:rsidR="005F5669">
        <w:t>partnerskimi systemami transportu</w:t>
      </w:r>
      <w:r w:rsidR="00A77199">
        <w:t xml:space="preserve"> zbiorowego</w:t>
      </w:r>
      <w:r>
        <w:t>),</w:t>
      </w:r>
    </w:p>
    <w:p w14:paraId="69F5AA7B" w14:textId="594B12D8" w:rsidR="00B60745" w:rsidRDefault="00B60745" w:rsidP="00D74BEA">
      <w:pPr>
        <w:pStyle w:val="ListParagraph"/>
        <w:numPr>
          <w:ilvl w:val="0"/>
          <w:numId w:val="14"/>
        </w:numPr>
      </w:pPr>
      <w:r>
        <w:t>biletowym (realizacja idei „jednego biletu” na wszystkie środki transportu</w:t>
      </w:r>
      <w:r w:rsidR="00497DA4">
        <w:t xml:space="preserve"> – uproszczenie podróży</w:t>
      </w:r>
      <w:r>
        <w:t>),</w:t>
      </w:r>
    </w:p>
    <w:p w14:paraId="050AF0DF" w14:textId="759B1668" w:rsidR="00A77199" w:rsidRDefault="00A77199" w:rsidP="00D74BEA">
      <w:pPr>
        <w:pStyle w:val="ListParagraph"/>
        <w:numPr>
          <w:ilvl w:val="0"/>
          <w:numId w:val="14"/>
        </w:numPr>
        <w:spacing w:after="240"/>
      </w:pPr>
      <w:r>
        <w:t>informacyjnym (</w:t>
      </w:r>
      <w:r w:rsidR="00B60745">
        <w:t xml:space="preserve">zintegrowana </w:t>
      </w:r>
      <w:r>
        <w:t>informacja pasażerska</w:t>
      </w:r>
      <w:r w:rsidR="00B60745">
        <w:t xml:space="preserve"> w </w:t>
      </w:r>
      <w:r w:rsidR="00EB7D00">
        <w:t xml:space="preserve">infrastrukturalnych </w:t>
      </w:r>
      <w:r w:rsidR="00B60745">
        <w:t xml:space="preserve">punktach styku oraz w systemach informatycznych, </w:t>
      </w:r>
      <w:r w:rsidR="44918F30">
        <w:t>w tym</w:t>
      </w:r>
      <w:r w:rsidR="00B60745">
        <w:t xml:space="preserve"> </w:t>
      </w:r>
      <w:r w:rsidR="2DBBA8E1">
        <w:t xml:space="preserve">w </w:t>
      </w:r>
      <w:r w:rsidR="00B60745">
        <w:t>aplikacjach mobilnych</w:t>
      </w:r>
      <w:r w:rsidR="2DBBA8E1">
        <w:t xml:space="preserve"> czy systemach dynamicznej informacji pasażerskiej</w:t>
      </w:r>
      <w:r>
        <w:t>)</w:t>
      </w:r>
      <w:r w:rsidR="00C526BB">
        <w:t>.</w:t>
      </w:r>
    </w:p>
    <w:p w14:paraId="13E885C7" w14:textId="79C7FB0B" w:rsidR="00880C3F" w:rsidRDefault="00420336" w:rsidP="00DE60DB">
      <w:r>
        <w:t xml:space="preserve">Organizacja gminnego publicznego transportu zbiorowego powinna uwzględniać potrzeby </w:t>
      </w:r>
      <w:r w:rsidR="00A8591D">
        <w:t xml:space="preserve">transportowe </w:t>
      </w:r>
      <w:r>
        <w:t xml:space="preserve">mieszkańców </w:t>
      </w:r>
      <w:r w:rsidR="00683E95">
        <w:t>G</w:t>
      </w:r>
      <w:r>
        <w:t xml:space="preserve">miny wynikające z miejsca ich powstawania. W przypadku gminy leżącej w obszarze funkcjonalnym, planowane </w:t>
      </w:r>
      <w:r w:rsidR="00EA569E">
        <w:t xml:space="preserve">linie </w:t>
      </w:r>
      <w:r>
        <w:t xml:space="preserve">komunikacyjne </w:t>
      </w:r>
      <w:r w:rsidR="00A77199">
        <w:t xml:space="preserve">powinny </w:t>
      </w:r>
      <w:r w:rsidR="00880C3F">
        <w:t>mieć charakter dowozowy</w:t>
      </w:r>
      <w:r>
        <w:t>:</w:t>
      </w:r>
    </w:p>
    <w:p w14:paraId="086057EE" w14:textId="47D0D23C" w:rsidR="00880C3F" w:rsidRDefault="00880C3F" w:rsidP="00D74BEA">
      <w:pPr>
        <w:pStyle w:val="ListParagraph"/>
        <w:numPr>
          <w:ilvl w:val="0"/>
          <w:numId w:val="14"/>
        </w:numPr>
      </w:pPr>
      <w:r>
        <w:t>do stacji</w:t>
      </w:r>
      <w:r w:rsidR="00420336">
        <w:t xml:space="preserve"> i przystanków</w:t>
      </w:r>
      <w:r>
        <w:t xml:space="preserve"> kolejowych</w:t>
      </w:r>
      <w:r w:rsidR="001C20A7">
        <w:t xml:space="preserve">, </w:t>
      </w:r>
      <w:r>
        <w:t xml:space="preserve">dla </w:t>
      </w:r>
      <w:r w:rsidR="009B4880">
        <w:t xml:space="preserve">zachodnich obszarów </w:t>
      </w:r>
      <w:r w:rsidR="00683E95">
        <w:t>G</w:t>
      </w:r>
      <w:r w:rsidR="009B4880">
        <w:t>miny, mocno oddalonych od</w:t>
      </w:r>
      <w:r w:rsidR="00497DA4">
        <w:t> </w:t>
      </w:r>
      <w:r w:rsidR="009B4880">
        <w:t>Wrocławia</w:t>
      </w:r>
      <w:r w:rsidR="00420336">
        <w:t>, uwzględniając integrację z transportem kolejowym,</w:t>
      </w:r>
    </w:p>
    <w:p w14:paraId="63C83743" w14:textId="7EDC84F8" w:rsidR="009B4880" w:rsidRDefault="009B4880" w:rsidP="00D74BEA">
      <w:pPr>
        <w:pStyle w:val="ListParagraph"/>
        <w:numPr>
          <w:ilvl w:val="0"/>
          <w:numId w:val="14"/>
        </w:numPr>
      </w:pPr>
      <w:r>
        <w:t xml:space="preserve">do węzłów </w:t>
      </w:r>
      <w:r w:rsidRPr="001D3915">
        <w:t xml:space="preserve">przesiadkowych </w:t>
      </w:r>
      <w:r w:rsidR="00DC2CD5" w:rsidRPr="001D3915">
        <w:t xml:space="preserve">na terenie </w:t>
      </w:r>
      <w:r w:rsidRPr="001D3915">
        <w:t>Wrocławi</w:t>
      </w:r>
      <w:r w:rsidR="00DC2CD5" w:rsidRPr="001D3915">
        <w:t>a</w:t>
      </w:r>
      <w:r w:rsidRPr="001D3915">
        <w:t xml:space="preserve"> (</w:t>
      </w:r>
      <w:r w:rsidR="00281B7B" w:rsidRPr="001D3915">
        <w:t xml:space="preserve">np. </w:t>
      </w:r>
      <w:r w:rsidRPr="001D3915">
        <w:t xml:space="preserve">Nowy Dwór, </w:t>
      </w:r>
      <w:r w:rsidR="00DE45B0" w:rsidRPr="001D3915">
        <w:t>Oporów, Krzyki)</w:t>
      </w:r>
      <w:r w:rsidR="000F776B" w:rsidRPr="001D3915">
        <w:t xml:space="preserve"> oraz</w:t>
      </w:r>
      <w:r w:rsidR="00E34982" w:rsidRPr="001D3915">
        <w:t> </w:t>
      </w:r>
      <w:r w:rsidR="001D3915" w:rsidRPr="001D3915">
        <w:t>stacji</w:t>
      </w:r>
      <w:r w:rsidR="000F776B" w:rsidRPr="001D3915">
        <w:t xml:space="preserve"> </w:t>
      </w:r>
      <w:r w:rsidR="000F776B" w:rsidRPr="006F6B07">
        <w:t>kolejowych</w:t>
      </w:r>
      <w:r w:rsidR="00DE45B0" w:rsidRPr="006F6B07">
        <w:t xml:space="preserve"> dla</w:t>
      </w:r>
      <w:r w:rsidR="00497DA4" w:rsidRPr="006F6B07">
        <w:t> </w:t>
      </w:r>
      <w:r w:rsidR="00DE45B0" w:rsidRPr="006F6B07">
        <w:t>miejscowości zlokalizowanych bli</w:t>
      </w:r>
      <w:r w:rsidR="00281B7B" w:rsidRPr="006F6B07">
        <w:t>żej</w:t>
      </w:r>
      <w:r w:rsidR="00DE45B0" w:rsidRPr="006F6B07">
        <w:t xml:space="preserve"> granicy z Wrocławiem</w:t>
      </w:r>
      <w:r w:rsidR="00497DA4" w:rsidRPr="006F6B07">
        <w:t xml:space="preserve">, uwzględniając </w:t>
      </w:r>
      <w:r w:rsidR="000F776B" w:rsidRPr="006F6B07">
        <w:t xml:space="preserve">również </w:t>
      </w:r>
      <w:r w:rsidR="00497DA4" w:rsidRPr="006F6B07">
        <w:t>inte</w:t>
      </w:r>
      <w:r w:rsidR="00497DA4">
        <w:t>grację z wrocławską komunikacją miejską.</w:t>
      </w:r>
    </w:p>
    <w:p w14:paraId="1F73CEDC" w14:textId="5B14C47B" w:rsidR="00497DA4" w:rsidRPr="006F6B07" w:rsidRDefault="00497DA4" w:rsidP="00497DA4">
      <w:r>
        <w:t xml:space="preserve">Dodatkowo, uwzględnienie w ramach </w:t>
      </w:r>
      <w:r w:rsidRPr="006F6B07">
        <w:t xml:space="preserve">projektowanej sieci realizacji przewozów szkolnych </w:t>
      </w:r>
      <w:r w:rsidR="000F776B" w:rsidRPr="006F6B07">
        <w:t>może</w:t>
      </w:r>
      <w:r w:rsidR="00E34982" w:rsidRPr="006F6B07">
        <w:t> </w:t>
      </w:r>
      <w:r w:rsidRPr="006F6B07">
        <w:t>wygener</w:t>
      </w:r>
      <w:r w:rsidR="000F776B" w:rsidRPr="006F6B07">
        <w:t>ować</w:t>
      </w:r>
      <w:r w:rsidRPr="006F6B07">
        <w:t xml:space="preserve"> większ</w:t>
      </w:r>
      <w:r w:rsidR="000F776B" w:rsidRPr="006F6B07">
        <w:t>y popyt</w:t>
      </w:r>
      <w:r w:rsidRPr="006F6B07">
        <w:t xml:space="preserve"> na </w:t>
      </w:r>
      <w:r w:rsidR="006F6B07" w:rsidRPr="006F6B07">
        <w:t>relacjach</w:t>
      </w:r>
      <w:r w:rsidRPr="006F6B07">
        <w:t xml:space="preserve"> wewnątrzgmin</w:t>
      </w:r>
      <w:r w:rsidR="000F776B" w:rsidRPr="006F6B07">
        <w:t>nych</w:t>
      </w:r>
      <w:r w:rsidRPr="006F6B07">
        <w:t>.</w:t>
      </w:r>
    </w:p>
    <w:p w14:paraId="4026A24B" w14:textId="4E399B6C" w:rsidR="00375536" w:rsidRDefault="005917BD" w:rsidP="00DE60DB">
      <w:r>
        <w:t>Biorąc pod uwagę</w:t>
      </w:r>
      <w:r w:rsidR="00093D3E" w:rsidRPr="006F6B07">
        <w:t xml:space="preserve"> uwarunkowania wynikające z usta</w:t>
      </w:r>
      <w:r w:rsidR="00093D3E">
        <w:t xml:space="preserve">wy o publicznym transporcie zbiorowym, organizując </w:t>
      </w:r>
      <w:r w:rsidR="002B3ACA">
        <w:t>Komunikację Gminną</w:t>
      </w:r>
      <w:r w:rsidR="00093D3E" w:rsidRPr="00FC2D59">
        <w:rPr>
          <w:color w:val="FF0000"/>
        </w:rPr>
        <w:t xml:space="preserve"> </w:t>
      </w:r>
      <w:r w:rsidR="00093D3E">
        <w:t>powinno się zwrócić uwagę na zapisy planów zrównoważonego rozwoju publicznego transportu zbiorowego (planu transportowego) dla Województwa Dolnośląskiego, Powiatu Wrocławskiego i Gminy Kąty Wrocławskie. O ile oczekiwane zmiany nie stoją w kolizji z zapisami planu transportowego dla województwa</w:t>
      </w:r>
      <w:r w:rsidR="00451756">
        <w:t xml:space="preserve">, </w:t>
      </w:r>
      <w:r w:rsidR="001A7131">
        <w:t>o tyle w przypadku tworzenia</w:t>
      </w:r>
      <w:r w:rsidR="00451756">
        <w:t xml:space="preserve"> nowej sieci </w:t>
      </w:r>
      <w:r w:rsidR="001A7131">
        <w:t xml:space="preserve">komunikacyjnej należy </w:t>
      </w:r>
      <w:r w:rsidR="00FC2D59">
        <w:t>w</w:t>
      </w:r>
      <w:r w:rsidR="00E34982">
        <w:t> </w:t>
      </w:r>
      <w:r w:rsidR="00FC2D59">
        <w:t xml:space="preserve">szczególności </w:t>
      </w:r>
      <w:r w:rsidR="001A7131">
        <w:t>pamiętać o zapisach</w:t>
      </w:r>
      <w:r w:rsidR="00451756">
        <w:t xml:space="preserve"> planu transportowego dla </w:t>
      </w:r>
      <w:r w:rsidR="001A7131">
        <w:t>Gminy Kąty Wrocławskie.</w:t>
      </w:r>
    </w:p>
    <w:p w14:paraId="11AACB40" w14:textId="6C0EAD6C" w:rsidR="0094330D" w:rsidRDefault="0094330D" w:rsidP="00DE60DB">
      <w:r>
        <w:t xml:space="preserve">Integracja biletowa </w:t>
      </w:r>
      <w:r w:rsidR="00D00AF3">
        <w:t>powinna</w:t>
      </w:r>
      <w:r w:rsidR="00310EE9">
        <w:t xml:space="preserve"> być zachętą dla mieszkańców</w:t>
      </w:r>
      <w:r w:rsidR="00682B9C">
        <w:t xml:space="preserve"> do odbywania podróży </w:t>
      </w:r>
      <w:r w:rsidR="00783333">
        <w:t>w ramach aglomeracji</w:t>
      </w:r>
      <w:r w:rsidR="00E34982">
        <w:t>,</w:t>
      </w:r>
      <w:r w:rsidR="00783333">
        <w:t xml:space="preserve"> </w:t>
      </w:r>
      <w:r w:rsidR="00E34982">
        <w:t>d</w:t>
      </w:r>
      <w:r w:rsidR="00373B57">
        <w:t xml:space="preserve">latego </w:t>
      </w:r>
      <w:r w:rsidR="00492352">
        <w:t>wprowadzona taryfa przewozowa powinna b</w:t>
      </w:r>
      <w:r w:rsidR="00306F86">
        <w:t xml:space="preserve">yć ujednolicona w jak największym stopniu </w:t>
      </w:r>
      <w:r w:rsidR="00E34982">
        <w:t>względem</w:t>
      </w:r>
      <w:r w:rsidR="00306F86">
        <w:t xml:space="preserve"> taryf </w:t>
      </w:r>
      <w:r w:rsidR="00EC3C96">
        <w:t>funkcjonujących w sąsiednich gminach (Kobierzyce), czy w aglomeracji</w:t>
      </w:r>
      <w:r w:rsidR="00A9688A">
        <w:t xml:space="preserve"> (Siechnice, Czernica)</w:t>
      </w:r>
      <w:r w:rsidR="00013EB5">
        <w:t>.</w:t>
      </w:r>
    </w:p>
    <w:p w14:paraId="1F171113" w14:textId="77777777" w:rsidR="00F873A7" w:rsidRDefault="00F873A7">
      <w:pPr>
        <w:spacing w:line="240" w:lineRule="auto"/>
        <w:ind w:left="720" w:hanging="578"/>
        <w:rPr>
          <w:rFonts w:cs="Open Sans"/>
          <w:b/>
          <w:bCs/>
          <w:color w:val="002060"/>
          <w:sz w:val="32"/>
          <w:szCs w:val="28"/>
        </w:rPr>
      </w:pPr>
      <w:r>
        <w:br w:type="page"/>
      </w:r>
    </w:p>
    <w:p w14:paraId="6525D7E6" w14:textId="77D871CA" w:rsidR="00F00FB4" w:rsidRDefault="00B53D3A" w:rsidP="00F00FB4">
      <w:pPr>
        <w:pStyle w:val="Heading1"/>
      </w:pPr>
      <w:bookmarkStart w:id="5" w:name="_Ref7544731"/>
      <w:bookmarkStart w:id="6" w:name="_Toc11335192"/>
      <w:r>
        <w:t xml:space="preserve">Model </w:t>
      </w:r>
      <w:r w:rsidR="007E33F2">
        <w:t xml:space="preserve">organizacji </w:t>
      </w:r>
      <w:r w:rsidR="00D52ECA">
        <w:t>publicznego transportu zbiorowego</w:t>
      </w:r>
      <w:bookmarkEnd w:id="5"/>
      <w:bookmarkEnd w:id="6"/>
    </w:p>
    <w:p w14:paraId="097D8AF2" w14:textId="49E3FAE1" w:rsidR="00F813F5" w:rsidRPr="004C5A1F" w:rsidRDefault="04C3F5A9" w:rsidP="04C3F5A9">
      <w:pPr>
        <w:rPr>
          <w:sz w:val="18"/>
        </w:rPr>
      </w:pPr>
      <w:bookmarkStart w:id="7" w:name="_Toc511736726"/>
      <w:bookmarkStart w:id="8" w:name="_Toc511743292"/>
      <w:r w:rsidRPr="004C5A1F">
        <w:rPr>
          <w:szCs w:val="22"/>
        </w:rPr>
        <w:t xml:space="preserve">Gmina Kąty Wrocławie aktualnie zamawia usługi transportu publicznego w oparciu o umowę koncesji zawartą w trybie art. 22 ust. 1 pkt 1 ustawy o publicznym transporcie zbiorowym. </w:t>
      </w:r>
      <w:r w:rsidR="00277896">
        <w:rPr>
          <w:szCs w:val="22"/>
        </w:rPr>
        <w:t>P</w:t>
      </w:r>
      <w:r w:rsidRPr="004C5A1F">
        <w:rPr>
          <w:szCs w:val="22"/>
        </w:rPr>
        <w:t xml:space="preserve">rzewozy objęte </w:t>
      </w:r>
      <w:r w:rsidR="00277896">
        <w:rPr>
          <w:szCs w:val="22"/>
        </w:rPr>
        <w:t>są</w:t>
      </w:r>
      <w:r>
        <w:rPr>
          <w:szCs w:val="22"/>
        </w:rPr>
        <w:t xml:space="preserve"> </w:t>
      </w:r>
      <w:r w:rsidRPr="004C5A1F">
        <w:rPr>
          <w:szCs w:val="22"/>
        </w:rPr>
        <w:t xml:space="preserve">częściową dopłatą ze strony </w:t>
      </w:r>
      <w:r w:rsidR="00683E95">
        <w:rPr>
          <w:szCs w:val="22"/>
        </w:rPr>
        <w:t>G</w:t>
      </w:r>
      <w:r w:rsidRPr="004C5A1F">
        <w:rPr>
          <w:szCs w:val="22"/>
        </w:rPr>
        <w:t>miny, mającą na celu utrzymanie określonej w umowie częstotliwości połączeń autobusowych i warunków jakościowych realizowanych usług. Termin obowiązywania powyższej umowy z kończy się w</w:t>
      </w:r>
      <w:r w:rsidR="00AF7F96" w:rsidRPr="004C5A1F">
        <w:rPr>
          <w:szCs w:val="22"/>
        </w:rPr>
        <w:t> </w:t>
      </w:r>
      <w:r w:rsidR="00AC1E20">
        <w:rPr>
          <w:szCs w:val="22"/>
        </w:rPr>
        <w:t>czerwcu</w:t>
      </w:r>
      <w:r w:rsidRPr="004C5A1F">
        <w:rPr>
          <w:szCs w:val="22"/>
        </w:rPr>
        <w:t xml:space="preserve"> 2019 r.</w:t>
      </w:r>
    </w:p>
    <w:p w14:paraId="47B24E1A" w14:textId="7A44B774" w:rsidR="007F2456" w:rsidRDefault="007F2456" w:rsidP="00970FAE">
      <w:pPr>
        <w:pStyle w:val="BezodstpwZnak1"/>
      </w:pPr>
      <w:r>
        <w:t xml:space="preserve">Dodatkowo </w:t>
      </w:r>
      <w:r w:rsidR="00683E95">
        <w:t>G</w:t>
      </w:r>
      <w:r>
        <w:t>mina przekazuje środki finansowe w ramach:</w:t>
      </w:r>
    </w:p>
    <w:p w14:paraId="71574E7E" w14:textId="03BFBAA1" w:rsidR="007F2456" w:rsidRPr="0004661A" w:rsidRDefault="04C3F5A9" w:rsidP="00D74BEA">
      <w:pPr>
        <w:pStyle w:val="BezodstpwZnak1"/>
        <w:numPr>
          <w:ilvl w:val="0"/>
          <w:numId w:val="15"/>
        </w:numPr>
      </w:pPr>
      <w:r w:rsidRPr="0004661A">
        <w:t>dotacji celowej na pomoc finansową udzielaną między JST na dofinansowanie zadań własnych bieżących w zakresie krajowych pasażerskich przewozów kolejowych dla Województwa Dolnośląskiego</w:t>
      </w:r>
      <w:r w:rsidR="00B7744C">
        <w:t xml:space="preserve"> (</w:t>
      </w:r>
      <w:r w:rsidR="003811D8">
        <w:t>dodatkowe pociągi KD</w:t>
      </w:r>
      <w:r w:rsidR="00FF3A73">
        <w:t>)</w:t>
      </w:r>
      <w:r w:rsidRPr="0004661A">
        <w:t>,</w:t>
      </w:r>
    </w:p>
    <w:p w14:paraId="039B2AB2" w14:textId="0C4A4539" w:rsidR="007F2456" w:rsidRDefault="04C3F5A9" w:rsidP="00D74BEA">
      <w:pPr>
        <w:pStyle w:val="ListParagraph"/>
        <w:numPr>
          <w:ilvl w:val="0"/>
          <w:numId w:val="15"/>
        </w:numPr>
        <w:spacing w:after="240"/>
      </w:pPr>
      <w:r>
        <w:t>dotacji celowej na pomoc finansową udzielaną między JST na dofinansowanie zadań własnych bieżących w zakresie lokalnego transportu zbiorowego dla miasta Wrocław</w:t>
      </w:r>
      <w:r w:rsidR="00FF3A73">
        <w:t xml:space="preserve"> (linie</w:t>
      </w:r>
      <w:r w:rsidR="00E34982">
        <w:t xml:space="preserve"> MPK</w:t>
      </w:r>
      <w:r w:rsidR="00FF3A73">
        <w:t xml:space="preserve"> 6xx)</w:t>
      </w:r>
      <w:r>
        <w:t>.</w:t>
      </w:r>
    </w:p>
    <w:p w14:paraId="2BBE3D65" w14:textId="134DBDCD" w:rsidR="00743964" w:rsidRDefault="00B70D7C" w:rsidP="04C3F5A9">
      <w:r>
        <w:t>Wy</w:t>
      </w:r>
      <w:r w:rsidR="007F2456">
        <w:t xml:space="preserve">datki </w:t>
      </w:r>
      <w:r w:rsidR="00683E95">
        <w:t>G</w:t>
      </w:r>
      <w:r w:rsidR="007F2456">
        <w:t xml:space="preserve">miny związane z publicznym transportem zbiorowym </w:t>
      </w:r>
      <w:r w:rsidR="00743964">
        <w:t xml:space="preserve">zarezerwowane w budżecie </w:t>
      </w:r>
      <w:r w:rsidR="00683E95">
        <w:t>G</w:t>
      </w:r>
      <w:r w:rsidR="00743964">
        <w:t xml:space="preserve">miny </w:t>
      </w:r>
      <w:r w:rsidR="00BC0C3B">
        <w:t xml:space="preserve">oraz wynikające z Wieloletniej Prognozy Finansowej Gminy </w:t>
      </w:r>
      <w:r w:rsidR="00012EFE">
        <w:t>zostały przeds</w:t>
      </w:r>
      <w:r w:rsidR="00E26B93">
        <w:t>tawione w poniższej tabeli</w:t>
      </w:r>
    </w:p>
    <w:p w14:paraId="033B552A" w14:textId="384DD6FC" w:rsidR="00E26B93" w:rsidRPr="00CB65DF" w:rsidRDefault="00E26B93" w:rsidP="00E26B93">
      <w:pPr>
        <w:pStyle w:val="Tabelatytu"/>
      </w:pPr>
      <w:r w:rsidRPr="00CB65DF">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2</w:t>
      </w:r>
      <w:r w:rsidR="00814D58">
        <w:rPr>
          <w:noProof/>
        </w:rPr>
        <w:fldChar w:fldCharType="end"/>
      </w:r>
      <w:r>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1</w:t>
      </w:r>
      <w:r w:rsidR="00814D58">
        <w:rPr>
          <w:noProof/>
        </w:rPr>
        <w:fldChar w:fldCharType="end"/>
      </w:r>
      <w:r w:rsidRPr="00CB65DF">
        <w:t xml:space="preserve">. </w:t>
      </w:r>
      <w:r>
        <w:t>Finansowanie transportu</w:t>
      </w:r>
      <w:r w:rsidR="00562121">
        <w:t xml:space="preserve"> w Gminie Kąty Wrocławskie</w:t>
      </w:r>
      <w:r w:rsidR="000749D1">
        <w:t xml:space="preserve"> w latach</w:t>
      </w:r>
    </w:p>
    <w:tbl>
      <w:tblPr>
        <w:tblStyle w:val="TRAKOTabela"/>
        <w:tblW w:w="0" w:type="auto"/>
        <w:tblLook w:val="04A0" w:firstRow="1" w:lastRow="0" w:firstColumn="1" w:lastColumn="0" w:noHBand="0" w:noVBand="1"/>
      </w:tblPr>
      <w:tblGrid>
        <w:gridCol w:w="2637"/>
        <w:gridCol w:w="2287"/>
        <w:gridCol w:w="2287"/>
        <w:gridCol w:w="2134"/>
      </w:tblGrid>
      <w:tr w:rsidR="00040356" w:rsidRPr="00AC1E20" w14:paraId="383CB7A2" w14:textId="2E07E0F2" w:rsidTr="001C7298">
        <w:trPr>
          <w:cnfStyle w:val="100000000000" w:firstRow="1" w:lastRow="0" w:firstColumn="0" w:lastColumn="0" w:oddVBand="0" w:evenVBand="0" w:oddHBand="0" w:evenHBand="0" w:firstRowFirstColumn="0" w:firstRowLastColumn="0" w:lastRowFirstColumn="0" w:lastRowLastColumn="0"/>
        </w:trPr>
        <w:tc>
          <w:tcPr>
            <w:tcW w:w="2637" w:type="dxa"/>
          </w:tcPr>
          <w:p w14:paraId="1EEE92E5" w14:textId="50D3886C" w:rsidR="00040356" w:rsidRPr="00AC1E20" w:rsidRDefault="00040356" w:rsidP="0035507A">
            <w:pPr>
              <w:rPr>
                <w:sz w:val="18"/>
              </w:rPr>
            </w:pPr>
            <w:r w:rsidRPr="00AC1E20">
              <w:rPr>
                <w:sz w:val="18"/>
              </w:rPr>
              <w:t>Zadanie</w:t>
            </w:r>
          </w:p>
        </w:tc>
        <w:tc>
          <w:tcPr>
            <w:tcW w:w="2287" w:type="dxa"/>
          </w:tcPr>
          <w:p w14:paraId="41862393" w14:textId="0F931F07" w:rsidR="00040356" w:rsidRPr="00AC1E20" w:rsidRDefault="00040356" w:rsidP="0035507A">
            <w:pPr>
              <w:rPr>
                <w:sz w:val="18"/>
              </w:rPr>
            </w:pPr>
            <w:r w:rsidRPr="00AC1E20">
              <w:rPr>
                <w:sz w:val="18"/>
              </w:rPr>
              <w:t>2019</w:t>
            </w:r>
          </w:p>
        </w:tc>
        <w:tc>
          <w:tcPr>
            <w:tcW w:w="2287" w:type="dxa"/>
          </w:tcPr>
          <w:p w14:paraId="520F83B6" w14:textId="656AA296" w:rsidR="00040356" w:rsidRPr="00AC1E20" w:rsidRDefault="00040356" w:rsidP="0035507A">
            <w:pPr>
              <w:rPr>
                <w:sz w:val="18"/>
              </w:rPr>
            </w:pPr>
            <w:r w:rsidRPr="00AC1E20">
              <w:rPr>
                <w:sz w:val="18"/>
              </w:rPr>
              <w:t>2020</w:t>
            </w:r>
          </w:p>
        </w:tc>
        <w:tc>
          <w:tcPr>
            <w:tcW w:w="2134" w:type="dxa"/>
          </w:tcPr>
          <w:p w14:paraId="7F4D8026" w14:textId="5F31DA47" w:rsidR="00040356" w:rsidRPr="00AC1E20" w:rsidRDefault="00040356" w:rsidP="0035507A">
            <w:pPr>
              <w:rPr>
                <w:sz w:val="18"/>
              </w:rPr>
            </w:pPr>
            <w:r w:rsidRPr="00AC1E20">
              <w:rPr>
                <w:sz w:val="18"/>
              </w:rPr>
              <w:t>2021</w:t>
            </w:r>
          </w:p>
        </w:tc>
      </w:tr>
      <w:tr w:rsidR="00CA702B" w:rsidRPr="00AC1E20" w14:paraId="48646E58" w14:textId="77777777" w:rsidTr="00897807">
        <w:tc>
          <w:tcPr>
            <w:tcW w:w="2637" w:type="dxa"/>
          </w:tcPr>
          <w:p w14:paraId="081F3349" w14:textId="77B6081A" w:rsidR="00CA702B" w:rsidRPr="00AC1E20" w:rsidRDefault="00012EFE" w:rsidP="00012EFE">
            <w:pPr>
              <w:jc w:val="left"/>
              <w:rPr>
                <w:sz w:val="18"/>
              </w:rPr>
            </w:pPr>
            <w:r w:rsidRPr="00AC1E20">
              <w:rPr>
                <w:sz w:val="18"/>
              </w:rPr>
              <w:t>1.3.1.1. P</w:t>
            </w:r>
            <w:r w:rsidR="00CA702B" w:rsidRPr="00AC1E20">
              <w:rPr>
                <w:sz w:val="18"/>
              </w:rPr>
              <w:t>rzewozy szkolne</w:t>
            </w:r>
          </w:p>
        </w:tc>
        <w:tc>
          <w:tcPr>
            <w:tcW w:w="2287" w:type="dxa"/>
          </w:tcPr>
          <w:p w14:paraId="2FFF382F" w14:textId="6761EBD6" w:rsidR="00CA702B" w:rsidRPr="00AC1E20" w:rsidRDefault="00CA702B" w:rsidP="00897807">
            <w:pPr>
              <w:rPr>
                <w:sz w:val="18"/>
              </w:rPr>
            </w:pPr>
            <w:r w:rsidRPr="00AC1E20">
              <w:rPr>
                <w:sz w:val="18"/>
              </w:rPr>
              <w:t>1 575 </w:t>
            </w:r>
            <w:r w:rsidR="00012EFE" w:rsidRPr="00AC1E20">
              <w:rPr>
                <w:sz w:val="18"/>
              </w:rPr>
              <w:t xml:space="preserve">tys. </w:t>
            </w:r>
            <w:r w:rsidRPr="00AC1E20">
              <w:rPr>
                <w:sz w:val="18"/>
              </w:rPr>
              <w:t>zł</w:t>
            </w:r>
          </w:p>
        </w:tc>
        <w:tc>
          <w:tcPr>
            <w:tcW w:w="2287" w:type="dxa"/>
          </w:tcPr>
          <w:p w14:paraId="6D1B338B" w14:textId="2DC59687" w:rsidR="00CA702B" w:rsidRPr="00AC1E20" w:rsidRDefault="00CA702B" w:rsidP="00897807">
            <w:pPr>
              <w:rPr>
                <w:sz w:val="18"/>
              </w:rPr>
            </w:pPr>
            <w:r w:rsidRPr="00AC1E20">
              <w:rPr>
                <w:sz w:val="18"/>
              </w:rPr>
              <w:t>1 802</w:t>
            </w:r>
            <w:r w:rsidR="00012EFE" w:rsidRPr="00AC1E20">
              <w:rPr>
                <w:sz w:val="18"/>
              </w:rPr>
              <w:t> tys. zł</w:t>
            </w:r>
          </w:p>
        </w:tc>
        <w:tc>
          <w:tcPr>
            <w:tcW w:w="2134" w:type="dxa"/>
          </w:tcPr>
          <w:p w14:paraId="47955ED8" w14:textId="280B51CB" w:rsidR="00CA702B" w:rsidRPr="00AC1E20" w:rsidRDefault="00CA702B" w:rsidP="00897807">
            <w:pPr>
              <w:rPr>
                <w:sz w:val="18"/>
              </w:rPr>
            </w:pPr>
            <w:r w:rsidRPr="00AC1E20">
              <w:rPr>
                <w:sz w:val="18"/>
              </w:rPr>
              <w:t xml:space="preserve">1 802 </w:t>
            </w:r>
            <w:r w:rsidR="00012EFE" w:rsidRPr="00AC1E20">
              <w:rPr>
                <w:sz w:val="18"/>
              </w:rPr>
              <w:t>tys. zł</w:t>
            </w:r>
          </w:p>
        </w:tc>
      </w:tr>
      <w:tr w:rsidR="0085739C" w:rsidRPr="00AC1E20" w14:paraId="358DAD56" w14:textId="77777777" w:rsidTr="001C7298">
        <w:tc>
          <w:tcPr>
            <w:tcW w:w="2637" w:type="dxa"/>
          </w:tcPr>
          <w:p w14:paraId="49627D48" w14:textId="6EFD709A" w:rsidR="0085739C" w:rsidRPr="00AC1E20" w:rsidRDefault="00012EFE" w:rsidP="00012EFE">
            <w:pPr>
              <w:jc w:val="both"/>
              <w:rPr>
                <w:sz w:val="18"/>
              </w:rPr>
            </w:pPr>
            <w:r w:rsidRPr="00AC1E20">
              <w:rPr>
                <w:sz w:val="18"/>
              </w:rPr>
              <w:t>1.3.1.8. Lokalny transport zbiorowy na terenie miasta i gminy, w tym:</w:t>
            </w:r>
          </w:p>
        </w:tc>
        <w:tc>
          <w:tcPr>
            <w:tcW w:w="2287" w:type="dxa"/>
          </w:tcPr>
          <w:p w14:paraId="626D1C0E" w14:textId="7EBC91E6" w:rsidR="0085739C" w:rsidRPr="00AC1E20" w:rsidRDefault="00012EFE" w:rsidP="0035507A">
            <w:pPr>
              <w:rPr>
                <w:sz w:val="18"/>
              </w:rPr>
            </w:pPr>
            <w:r w:rsidRPr="00AC1E20">
              <w:rPr>
                <w:sz w:val="18"/>
              </w:rPr>
              <w:t>1 330 tys. zł</w:t>
            </w:r>
          </w:p>
        </w:tc>
        <w:tc>
          <w:tcPr>
            <w:tcW w:w="2287" w:type="dxa"/>
          </w:tcPr>
          <w:p w14:paraId="0EDA2A51" w14:textId="035BF2A2" w:rsidR="0085739C" w:rsidRPr="00AC1E20" w:rsidRDefault="00012EFE" w:rsidP="0035507A">
            <w:pPr>
              <w:rPr>
                <w:sz w:val="18"/>
              </w:rPr>
            </w:pPr>
            <w:r w:rsidRPr="00AC1E20">
              <w:rPr>
                <w:sz w:val="18"/>
              </w:rPr>
              <w:t>2 500 tys. zł</w:t>
            </w:r>
          </w:p>
        </w:tc>
        <w:tc>
          <w:tcPr>
            <w:tcW w:w="2134" w:type="dxa"/>
          </w:tcPr>
          <w:p w14:paraId="6296281C" w14:textId="37DA76D2" w:rsidR="0085739C" w:rsidRPr="00AC1E20" w:rsidRDefault="00012EFE" w:rsidP="0035507A">
            <w:pPr>
              <w:rPr>
                <w:sz w:val="18"/>
              </w:rPr>
            </w:pPr>
            <w:r w:rsidRPr="00AC1E20">
              <w:rPr>
                <w:sz w:val="18"/>
              </w:rPr>
              <w:t>brak danych</w:t>
            </w:r>
          </w:p>
        </w:tc>
      </w:tr>
      <w:tr w:rsidR="00040356" w:rsidRPr="00AC1E20" w14:paraId="0449D21E" w14:textId="78923E99" w:rsidTr="001C7298">
        <w:tc>
          <w:tcPr>
            <w:tcW w:w="2637" w:type="dxa"/>
          </w:tcPr>
          <w:p w14:paraId="0C5D8584" w14:textId="5F80B53F" w:rsidR="00040356" w:rsidRPr="00AC1E20" w:rsidRDefault="00040356" w:rsidP="00D74BEA">
            <w:pPr>
              <w:pStyle w:val="ListParagraph"/>
              <w:numPr>
                <w:ilvl w:val="0"/>
                <w:numId w:val="41"/>
              </w:numPr>
              <w:ind w:left="318" w:hanging="284"/>
              <w:jc w:val="left"/>
              <w:rPr>
                <w:sz w:val="18"/>
              </w:rPr>
            </w:pPr>
            <w:r w:rsidRPr="00AC1E20">
              <w:rPr>
                <w:sz w:val="18"/>
              </w:rPr>
              <w:t>własny publiczny transport zbiorowy</w:t>
            </w:r>
          </w:p>
        </w:tc>
        <w:tc>
          <w:tcPr>
            <w:tcW w:w="2287" w:type="dxa"/>
          </w:tcPr>
          <w:p w14:paraId="7AD7CD40" w14:textId="62F5880F" w:rsidR="00040356" w:rsidRPr="00AC1E20" w:rsidRDefault="00F179E5" w:rsidP="0035507A">
            <w:pPr>
              <w:rPr>
                <w:sz w:val="18"/>
              </w:rPr>
            </w:pPr>
            <w:r w:rsidRPr="00AC1E20">
              <w:rPr>
                <w:sz w:val="18"/>
              </w:rPr>
              <w:t>1</w:t>
            </w:r>
            <w:r w:rsidR="00E70657" w:rsidRPr="00AC1E20">
              <w:rPr>
                <w:sz w:val="18"/>
              </w:rPr>
              <w:t> </w:t>
            </w:r>
            <w:r w:rsidR="00AC1A45" w:rsidRPr="00AC1E20">
              <w:rPr>
                <w:sz w:val="18"/>
              </w:rPr>
              <w:t>0</w:t>
            </w:r>
            <w:r w:rsidR="0075536B" w:rsidRPr="00AC1E20">
              <w:rPr>
                <w:sz w:val="18"/>
              </w:rPr>
              <w:t>18</w:t>
            </w:r>
            <w:r w:rsidR="001C7298" w:rsidRPr="00AC1E20">
              <w:rPr>
                <w:sz w:val="18"/>
              </w:rPr>
              <w:t> </w:t>
            </w:r>
            <w:r w:rsidR="00012EFE" w:rsidRPr="00AC1E20">
              <w:rPr>
                <w:sz w:val="18"/>
              </w:rPr>
              <w:t>tys. zł</w:t>
            </w:r>
          </w:p>
        </w:tc>
        <w:tc>
          <w:tcPr>
            <w:tcW w:w="2287" w:type="dxa"/>
          </w:tcPr>
          <w:p w14:paraId="43EA0836" w14:textId="7BEA5E75" w:rsidR="00040356" w:rsidRPr="00AC1E20" w:rsidRDefault="00012EFE" w:rsidP="0035507A">
            <w:pPr>
              <w:rPr>
                <w:sz w:val="18"/>
              </w:rPr>
            </w:pPr>
            <w:r w:rsidRPr="00AC1E20">
              <w:rPr>
                <w:sz w:val="18"/>
              </w:rPr>
              <w:t>brak danych</w:t>
            </w:r>
          </w:p>
        </w:tc>
        <w:tc>
          <w:tcPr>
            <w:tcW w:w="2134" w:type="dxa"/>
          </w:tcPr>
          <w:p w14:paraId="1D785FDB" w14:textId="1027FCEF" w:rsidR="00040356" w:rsidRPr="00AC1E20" w:rsidRDefault="00692933" w:rsidP="0035507A">
            <w:pPr>
              <w:rPr>
                <w:sz w:val="18"/>
              </w:rPr>
            </w:pPr>
            <w:r w:rsidRPr="00AC1E20">
              <w:rPr>
                <w:sz w:val="18"/>
              </w:rPr>
              <w:t>brak danych</w:t>
            </w:r>
          </w:p>
        </w:tc>
      </w:tr>
      <w:tr w:rsidR="00040356" w:rsidRPr="00AC1E20" w14:paraId="611446D1" w14:textId="02DAA661" w:rsidTr="001C7298">
        <w:tc>
          <w:tcPr>
            <w:tcW w:w="2637" w:type="dxa"/>
          </w:tcPr>
          <w:p w14:paraId="5CCC957D" w14:textId="24213910" w:rsidR="00040356" w:rsidRPr="00AC1E20" w:rsidRDefault="00040356" w:rsidP="00D74BEA">
            <w:pPr>
              <w:pStyle w:val="ListParagraph"/>
              <w:numPr>
                <w:ilvl w:val="0"/>
                <w:numId w:val="41"/>
              </w:numPr>
              <w:ind w:left="318" w:hanging="318"/>
              <w:jc w:val="left"/>
              <w:rPr>
                <w:sz w:val="18"/>
              </w:rPr>
            </w:pPr>
            <w:r w:rsidRPr="00AC1E20">
              <w:rPr>
                <w:sz w:val="18"/>
              </w:rPr>
              <w:t>dofinansowanie do dodatkowych pociągów</w:t>
            </w:r>
          </w:p>
        </w:tc>
        <w:tc>
          <w:tcPr>
            <w:tcW w:w="2287" w:type="dxa"/>
          </w:tcPr>
          <w:p w14:paraId="2F8FC589" w14:textId="206DC38B" w:rsidR="00040356" w:rsidRPr="00AC1E20" w:rsidRDefault="00BD0DC4" w:rsidP="0035507A">
            <w:pPr>
              <w:rPr>
                <w:sz w:val="18"/>
              </w:rPr>
            </w:pPr>
            <w:r w:rsidRPr="00AC1E20">
              <w:rPr>
                <w:sz w:val="18"/>
              </w:rPr>
              <w:t>150</w:t>
            </w:r>
            <w:r w:rsidR="001C7298" w:rsidRPr="00AC1E20">
              <w:rPr>
                <w:sz w:val="18"/>
              </w:rPr>
              <w:t> </w:t>
            </w:r>
            <w:r w:rsidR="00012EFE" w:rsidRPr="00AC1E20">
              <w:rPr>
                <w:sz w:val="18"/>
              </w:rPr>
              <w:t>tys. zł</w:t>
            </w:r>
          </w:p>
        </w:tc>
        <w:tc>
          <w:tcPr>
            <w:tcW w:w="2287" w:type="dxa"/>
          </w:tcPr>
          <w:p w14:paraId="3999EC8A" w14:textId="69369E12" w:rsidR="00040356" w:rsidRPr="00AC1E20" w:rsidRDefault="00012EFE" w:rsidP="0035507A">
            <w:pPr>
              <w:rPr>
                <w:sz w:val="18"/>
              </w:rPr>
            </w:pPr>
            <w:r w:rsidRPr="00AC1E20">
              <w:rPr>
                <w:sz w:val="18"/>
              </w:rPr>
              <w:t>brak danych</w:t>
            </w:r>
          </w:p>
        </w:tc>
        <w:tc>
          <w:tcPr>
            <w:tcW w:w="2134" w:type="dxa"/>
          </w:tcPr>
          <w:p w14:paraId="192D7E6E" w14:textId="62CF7CC5" w:rsidR="00040356" w:rsidRPr="00AC1E20" w:rsidRDefault="00692933" w:rsidP="0035507A">
            <w:pPr>
              <w:rPr>
                <w:sz w:val="18"/>
              </w:rPr>
            </w:pPr>
            <w:r w:rsidRPr="00AC1E20">
              <w:rPr>
                <w:sz w:val="18"/>
              </w:rPr>
              <w:t>brak danych</w:t>
            </w:r>
          </w:p>
        </w:tc>
      </w:tr>
      <w:tr w:rsidR="00040356" w:rsidRPr="00AC1E20" w14:paraId="58B8F427" w14:textId="37D40038" w:rsidTr="001C7298">
        <w:tc>
          <w:tcPr>
            <w:tcW w:w="2637" w:type="dxa"/>
          </w:tcPr>
          <w:p w14:paraId="61EDB436" w14:textId="60FA8181" w:rsidR="00040356" w:rsidRPr="00AC1E20" w:rsidRDefault="00040356" w:rsidP="00D74BEA">
            <w:pPr>
              <w:pStyle w:val="ListParagraph"/>
              <w:numPr>
                <w:ilvl w:val="0"/>
                <w:numId w:val="41"/>
              </w:numPr>
              <w:ind w:left="318" w:hanging="284"/>
              <w:jc w:val="left"/>
              <w:rPr>
                <w:sz w:val="18"/>
              </w:rPr>
            </w:pPr>
            <w:r w:rsidRPr="00AC1E20">
              <w:rPr>
                <w:sz w:val="18"/>
              </w:rPr>
              <w:t>dofinansowanie dla Gminy Wrocław (linie MPK)</w:t>
            </w:r>
          </w:p>
        </w:tc>
        <w:tc>
          <w:tcPr>
            <w:tcW w:w="2287" w:type="dxa"/>
          </w:tcPr>
          <w:p w14:paraId="77277838" w14:textId="70CB02DF" w:rsidR="00040356" w:rsidRPr="00AC1E20" w:rsidRDefault="00BD0DC4" w:rsidP="0035507A">
            <w:pPr>
              <w:rPr>
                <w:sz w:val="18"/>
              </w:rPr>
            </w:pPr>
            <w:r w:rsidRPr="00AC1E20">
              <w:rPr>
                <w:sz w:val="18"/>
              </w:rPr>
              <w:t>120</w:t>
            </w:r>
            <w:r w:rsidR="00FE2F7D" w:rsidRPr="00AC1E20">
              <w:rPr>
                <w:sz w:val="18"/>
              </w:rPr>
              <w:t xml:space="preserve"> </w:t>
            </w:r>
            <w:r w:rsidR="00012EFE" w:rsidRPr="00AC1E20">
              <w:rPr>
                <w:sz w:val="18"/>
              </w:rPr>
              <w:t>tys. zł</w:t>
            </w:r>
          </w:p>
        </w:tc>
        <w:tc>
          <w:tcPr>
            <w:tcW w:w="2287" w:type="dxa"/>
          </w:tcPr>
          <w:p w14:paraId="403BFF2B" w14:textId="6F5B0435" w:rsidR="00040356" w:rsidRPr="00AC1E20" w:rsidRDefault="00012EFE" w:rsidP="0035507A">
            <w:pPr>
              <w:rPr>
                <w:sz w:val="18"/>
              </w:rPr>
            </w:pPr>
            <w:r w:rsidRPr="00AC1E20">
              <w:rPr>
                <w:sz w:val="18"/>
              </w:rPr>
              <w:t>brak danych</w:t>
            </w:r>
          </w:p>
        </w:tc>
        <w:tc>
          <w:tcPr>
            <w:tcW w:w="2134" w:type="dxa"/>
          </w:tcPr>
          <w:p w14:paraId="5B193E85" w14:textId="4CF28E3F" w:rsidR="00040356" w:rsidRPr="00AC1E20" w:rsidRDefault="00692933" w:rsidP="0035507A">
            <w:pPr>
              <w:rPr>
                <w:sz w:val="18"/>
              </w:rPr>
            </w:pPr>
            <w:r w:rsidRPr="00AC1E20">
              <w:rPr>
                <w:sz w:val="18"/>
              </w:rPr>
              <w:t>brak danych</w:t>
            </w:r>
          </w:p>
        </w:tc>
      </w:tr>
      <w:tr w:rsidR="00B33503" w:rsidRPr="00AC1E20" w14:paraId="41FDD049" w14:textId="77777777" w:rsidTr="001C7298">
        <w:tc>
          <w:tcPr>
            <w:tcW w:w="2637" w:type="dxa"/>
          </w:tcPr>
          <w:p w14:paraId="77D8F779" w14:textId="35C3B496" w:rsidR="00B33503" w:rsidRPr="00AC1E20" w:rsidRDefault="00012EFE" w:rsidP="00D74BEA">
            <w:pPr>
              <w:pStyle w:val="ListParagraph"/>
              <w:numPr>
                <w:ilvl w:val="0"/>
                <w:numId w:val="41"/>
              </w:numPr>
              <w:ind w:left="318" w:hanging="318"/>
              <w:jc w:val="left"/>
              <w:rPr>
                <w:sz w:val="18"/>
              </w:rPr>
            </w:pPr>
            <w:r w:rsidRPr="00AC1E20">
              <w:rPr>
                <w:sz w:val="18"/>
              </w:rPr>
              <w:t>d</w:t>
            </w:r>
            <w:r w:rsidR="00B33503" w:rsidRPr="00AC1E20">
              <w:rPr>
                <w:sz w:val="18"/>
              </w:rPr>
              <w:t xml:space="preserve">ofinansowanie do </w:t>
            </w:r>
            <w:r w:rsidR="0075536B" w:rsidRPr="00AC1E20">
              <w:rPr>
                <w:sz w:val="18"/>
              </w:rPr>
              <w:t xml:space="preserve">komercyjnych </w:t>
            </w:r>
            <w:r w:rsidR="00B33503" w:rsidRPr="00AC1E20">
              <w:rPr>
                <w:sz w:val="18"/>
              </w:rPr>
              <w:t xml:space="preserve">przewozów </w:t>
            </w:r>
            <w:r w:rsidR="0075536B" w:rsidRPr="00AC1E20">
              <w:rPr>
                <w:sz w:val="18"/>
              </w:rPr>
              <w:t>drogowych</w:t>
            </w:r>
          </w:p>
        </w:tc>
        <w:tc>
          <w:tcPr>
            <w:tcW w:w="2287" w:type="dxa"/>
          </w:tcPr>
          <w:p w14:paraId="599AD79D" w14:textId="4BF63929" w:rsidR="00B33503" w:rsidRPr="00AC1E20" w:rsidRDefault="0075536B" w:rsidP="0035507A">
            <w:pPr>
              <w:rPr>
                <w:sz w:val="18"/>
              </w:rPr>
            </w:pPr>
            <w:r w:rsidRPr="00AC1E20">
              <w:rPr>
                <w:sz w:val="18"/>
              </w:rPr>
              <w:t xml:space="preserve">42 </w:t>
            </w:r>
            <w:r w:rsidR="00012EFE" w:rsidRPr="00AC1E20">
              <w:rPr>
                <w:sz w:val="18"/>
              </w:rPr>
              <w:t>tys. zł</w:t>
            </w:r>
          </w:p>
        </w:tc>
        <w:tc>
          <w:tcPr>
            <w:tcW w:w="2287" w:type="dxa"/>
          </w:tcPr>
          <w:p w14:paraId="244E8937" w14:textId="11BD6622" w:rsidR="00B33503" w:rsidRPr="00AC1E20" w:rsidRDefault="00012EFE" w:rsidP="0035507A">
            <w:pPr>
              <w:rPr>
                <w:sz w:val="18"/>
              </w:rPr>
            </w:pPr>
            <w:r w:rsidRPr="00AC1E20">
              <w:rPr>
                <w:sz w:val="18"/>
              </w:rPr>
              <w:t>brak danych</w:t>
            </w:r>
          </w:p>
        </w:tc>
        <w:tc>
          <w:tcPr>
            <w:tcW w:w="2134" w:type="dxa"/>
          </w:tcPr>
          <w:p w14:paraId="73F2BB06" w14:textId="1047EA52" w:rsidR="00B33503" w:rsidRPr="00AC1E20" w:rsidRDefault="00692933" w:rsidP="0035507A">
            <w:pPr>
              <w:rPr>
                <w:sz w:val="18"/>
              </w:rPr>
            </w:pPr>
            <w:r w:rsidRPr="00AC1E20">
              <w:rPr>
                <w:sz w:val="18"/>
              </w:rPr>
              <w:t>brak danych</w:t>
            </w:r>
          </w:p>
        </w:tc>
      </w:tr>
    </w:tbl>
    <w:p w14:paraId="7BB8A5A5" w14:textId="77777777" w:rsidR="00562121" w:rsidRPr="006C267B" w:rsidRDefault="00562121" w:rsidP="00562121">
      <w:pPr>
        <w:pStyle w:val="rdo"/>
        <w:rPr>
          <w:i w:val="0"/>
        </w:rPr>
      </w:pPr>
      <w:r w:rsidRPr="006C267B">
        <w:t>Źródło: Opracowanie własne</w:t>
      </w:r>
    </w:p>
    <w:p w14:paraId="76D69945" w14:textId="2DC7313E" w:rsidR="007F2456" w:rsidRDefault="007F2456" w:rsidP="0035507A"/>
    <w:p w14:paraId="71A2431D" w14:textId="509CDE76" w:rsidR="04C3F5A9" w:rsidRDefault="04C3F5A9" w:rsidP="04C3F5A9">
      <w:r>
        <w:t xml:space="preserve">Organizacja publicznego transportu zbiorowego w </w:t>
      </w:r>
      <w:r w:rsidR="00683E95">
        <w:t>G</w:t>
      </w:r>
      <w:r>
        <w:t xml:space="preserve">minie po okresie obowiązywania wspomnianej umowy powinna zapewnić mieszkańcom “nową jakość”, zarówno pod kątem organizacyjnym </w:t>
      </w:r>
      <w:r w:rsidR="0085260A">
        <w:br/>
      </w:r>
      <w:r>
        <w:t xml:space="preserve">jak i jakościowym, przy czym w ramach kryteriów jakościowych znaczenie może mieć chociażby dostęp do informacji pasażerskiej. </w:t>
      </w:r>
      <w:r w:rsidR="0085260A">
        <w:t xml:space="preserve">Kształt opracowanej na nowo sieci komunikacyjnej powinien z jednej strony uwzględniać codzienne międzygminne potrzeby migracyjne mieszkańców, a z drugiej potrzeby przemieszczania się wewnątrz </w:t>
      </w:r>
      <w:r w:rsidR="00683E95">
        <w:t>G</w:t>
      </w:r>
      <w:r w:rsidR="0085260A">
        <w:t>miny.</w:t>
      </w:r>
    </w:p>
    <w:p w14:paraId="3C6E2FEF" w14:textId="55546B04" w:rsidR="04C3F5A9" w:rsidRPr="0073015F" w:rsidRDefault="0D81901D" w:rsidP="0D81901D">
      <w:pPr>
        <w:rPr>
          <w:rFonts w:cs="Open Sans"/>
          <w:sz w:val="18"/>
        </w:rPr>
      </w:pPr>
      <w:r w:rsidRPr="0073015F">
        <w:rPr>
          <w:rFonts w:eastAsia="Arial" w:cs="Open Sans"/>
          <w:szCs w:val="22"/>
        </w:rPr>
        <w:t>Organizacja transportu gminnego może zostać oparta o warianty:</w:t>
      </w:r>
    </w:p>
    <w:p w14:paraId="55684F4F" w14:textId="34CDAEA9" w:rsidR="04C3F5A9" w:rsidRDefault="0D81901D" w:rsidP="00D74BEA">
      <w:pPr>
        <w:pStyle w:val="BezodstpwZnak1"/>
        <w:numPr>
          <w:ilvl w:val="0"/>
          <w:numId w:val="17"/>
        </w:numPr>
        <w:rPr>
          <w:color w:val="000000" w:themeColor="text1"/>
        </w:rPr>
      </w:pPr>
      <w:r>
        <w:t>istniejący, tj. w trybie art.. 22 ust. 1 pkt 1 ustawy o publicznym transporcie zbiorowym, ale</w:t>
      </w:r>
      <w:r w:rsidR="00343CDF">
        <w:t> </w:t>
      </w:r>
      <w:r>
        <w:t>zakładający przed bezpo</w:t>
      </w:r>
      <w:r w:rsidR="00631EE0">
        <w:t>średnim zawarciem umowy</w:t>
      </w:r>
      <w:r>
        <w:t xml:space="preserve"> (kontrakt netto</w:t>
      </w:r>
      <w:r w:rsidR="002335D5">
        <w:rPr>
          <w:rStyle w:val="FootnoteReference"/>
        </w:rPr>
        <w:footnoteReference w:id="3"/>
      </w:r>
      <w:r>
        <w:t>) zorganizowanie negocjacji z potencjalnymi operatorami, celem wprowadzenia elementu konkurencji,</w:t>
      </w:r>
    </w:p>
    <w:p w14:paraId="5698EE0A" w14:textId="5189A56C" w:rsidR="04C3F5A9" w:rsidRDefault="00A0086A" w:rsidP="00D74BEA">
      <w:pPr>
        <w:pStyle w:val="BezodstpwZnak1"/>
        <w:numPr>
          <w:ilvl w:val="0"/>
          <w:numId w:val="17"/>
        </w:numPr>
        <w:spacing w:after="60"/>
        <w:rPr>
          <w:color w:val="000000" w:themeColor="text1"/>
        </w:rPr>
      </w:pPr>
      <w:r>
        <w:t>p</w:t>
      </w:r>
      <w:r w:rsidR="0D81901D">
        <w:t>owierzenie w drodze porozumienia międzygminnego organizacji publicznego transportu zbiorowego gminie Wrocław i świadczenie</w:t>
      </w:r>
      <w:r w:rsidR="00683E95">
        <w:t xml:space="preserve"> usług przewozowych na terenie G</w:t>
      </w:r>
      <w:r w:rsidR="0D81901D">
        <w:t>miny w ramach komunikacji miejskiej organizowanej przez miasto Wrocław (na bazie kontraktu brutto</w:t>
      </w:r>
      <w:r w:rsidR="002335D5">
        <w:rPr>
          <w:rStyle w:val="FootnoteReference"/>
        </w:rPr>
        <w:footnoteReference w:id="4"/>
      </w:r>
      <w:r w:rsidR="0D81901D">
        <w:t xml:space="preserve">). </w:t>
      </w:r>
    </w:p>
    <w:p w14:paraId="78CC0649" w14:textId="2B660AC4" w:rsidR="04C3F5A9" w:rsidRDefault="04C3F5A9" w:rsidP="0D81901D">
      <w:pPr>
        <w:pStyle w:val="BezodstpwZnak1"/>
        <w:spacing w:after="60"/>
      </w:pPr>
    </w:p>
    <w:p w14:paraId="14E9C05A" w14:textId="12F67C15" w:rsidR="04C3F5A9" w:rsidRDefault="0D81901D" w:rsidP="0D81901D">
      <w:r>
        <w:t>Przyjęcie określonego wariantu do realizacji wiąże się z określonymi ob</w:t>
      </w:r>
      <w:r w:rsidR="00A0086A">
        <w:t>o</w:t>
      </w:r>
      <w:r>
        <w:t>wiązkami każdej ze stron i</w:t>
      </w:r>
      <w:r w:rsidR="00EF5200">
        <w:t> </w:t>
      </w:r>
      <w:r>
        <w:t>możliwościami integracji transportu gminnego z komunikacją miejską.</w:t>
      </w:r>
    </w:p>
    <w:p w14:paraId="6F2C628F" w14:textId="001A1404" w:rsidR="04C3F5A9" w:rsidRDefault="0D81901D" w:rsidP="00E34982">
      <w:pPr>
        <w:pStyle w:val="BezodstpwZnak1"/>
        <w:spacing w:before="240" w:after="60"/>
        <w:ind w:left="851" w:hanging="851"/>
        <w:contextualSpacing w:val="0"/>
      </w:pPr>
      <w:r>
        <w:t xml:space="preserve">ad. a) Organizacja bezpośrednio przez </w:t>
      </w:r>
      <w:r w:rsidR="00683E95">
        <w:t>G</w:t>
      </w:r>
      <w:r>
        <w:t>minę umożliwia większą kontrolę nad kształtem projektowanej sieci połączeń autobusowych, częstotliwością kursowania czy częściowo z</w:t>
      </w:r>
      <w:r w:rsidR="00E34982">
        <w:t> </w:t>
      </w:r>
      <w:r>
        <w:t>polityką ta</w:t>
      </w:r>
      <w:r w:rsidR="00631EE0">
        <w:t xml:space="preserve">ryfową. Zawarcie umowy </w:t>
      </w:r>
      <w:r>
        <w:t>powinno zostać poprzedzone quasi konkurencyjnym (obecne uwarunkowania prawne nie wymagają od organizatora zastosowania trybu konkurencyjnego przy</w:t>
      </w:r>
      <w:r w:rsidR="00683E95">
        <w:t> </w:t>
      </w:r>
      <w:r>
        <w:t>zastosowaniu art.. 22 ust. 1 pkt 1 celem zawarcia umowy) trybem prowadzenia negocjacji z</w:t>
      </w:r>
      <w:r w:rsidR="00631EE0">
        <w:t> </w:t>
      </w:r>
      <w:r>
        <w:t xml:space="preserve">potencjalnymi operatorami i uzyskaniu najkorzystniejszej z punktu widzenia </w:t>
      </w:r>
      <w:r w:rsidR="00683E95">
        <w:t>G</w:t>
      </w:r>
      <w:r>
        <w:t>miny oferty pod</w:t>
      </w:r>
      <w:r w:rsidR="00683E95">
        <w:t> </w:t>
      </w:r>
      <w:r>
        <w:t>kątem jakościowym i finansowym.</w:t>
      </w:r>
      <w:r w:rsidR="00631EE0">
        <w:t xml:space="preserve"> Postępowanie można podzielić na dwa etapy:</w:t>
      </w:r>
    </w:p>
    <w:p w14:paraId="1843F1F3" w14:textId="386110ED" w:rsidR="00631EE0" w:rsidRDefault="00631EE0" w:rsidP="00D74BEA">
      <w:pPr>
        <w:pStyle w:val="BezodstpwZnak1"/>
        <w:numPr>
          <w:ilvl w:val="0"/>
          <w:numId w:val="18"/>
        </w:numPr>
        <w:spacing w:before="240" w:after="60"/>
        <w:ind w:left="1134"/>
      </w:pPr>
      <w:r>
        <w:t>Określenie minimalnych parametrów jakościowych i ilościowych dla potencjalnych wykonawców, przy rozpoznaniu rynku i możliwości potencjalnych wykonawców, posiadanego i możliwego do pozyskania przez nich taboru,</w:t>
      </w:r>
    </w:p>
    <w:p w14:paraId="1087394D" w14:textId="70604B01" w:rsidR="00631EE0" w:rsidRDefault="00631EE0" w:rsidP="00D74BEA">
      <w:pPr>
        <w:pStyle w:val="BezodstpwZnak1"/>
        <w:numPr>
          <w:ilvl w:val="0"/>
          <w:numId w:val="18"/>
        </w:numPr>
        <w:spacing w:after="60"/>
        <w:ind w:left="1134"/>
      </w:pPr>
      <w:r>
        <w:t xml:space="preserve">Zebranie ofert cenowych przy założonej liczbie wozokilometrów do zrealizowania </w:t>
      </w:r>
      <w:r w:rsidR="00E34982">
        <w:br/>
      </w:r>
      <w:r>
        <w:t>w skali roku.</w:t>
      </w:r>
    </w:p>
    <w:p w14:paraId="4CD66773" w14:textId="40CDB6E4" w:rsidR="04C3F5A9" w:rsidRDefault="04C3F5A9" w:rsidP="0D81901D">
      <w:pPr>
        <w:pStyle w:val="BezodstpwZnak1"/>
        <w:spacing w:after="60"/>
      </w:pPr>
    </w:p>
    <w:p w14:paraId="48F49EE2" w14:textId="239F623A" w:rsidR="04C3F5A9" w:rsidRDefault="0D81901D" w:rsidP="00E34982">
      <w:pPr>
        <w:pStyle w:val="BezodstpwZnak1"/>
        <w:spacing w:after="60"/>
        <w:ind w:left="851"/>
      </w:pPr>
      <w:r>
        <w:t xml:space="preserve">Organizacja transportu gminnego w tym trybie komplikuje bezpośrednią integrację publicznego transportu zbiorowego między miastem a </w:t>
      </w:r>
      <w:r w:rsidR="00683E95">
        <w:t>G</w:t>
      </w:r>
      <w:r>
        <w:t>miną, u</w:t>
      </w:r>
      <w:r w:rsidR="009B338C">
        <w:t>trudniając</w:t>
      </w:r>
      <w:r>
        <w:t xml:space="preserve"> wprowadzenie atrakcyjnej cenowo oferty na transport łączony gminny+miejski czy gminny+kolejowy, uzależniając wypracowanie oferty od zdolności negocjacyjnej operatora</w:t>
      </w:r>
      <w:r w:rsidR="00631EE0">
        <w:t xml:space="preserve"> czy zlecającej usługi gminy</w:t>
      </w:r>
      <w:r>
        <w:t>. Należy w tym miejscu dodać, że</w:t>
      </w:r>
      <w:r w:rsidR="004077AD">
        <w:t> </w:t>
      </w:r>
      <w:r>
        <w:t>organizacja linii o charakterze międzygminnym winna</w:t>
      </w:r>
      <w:r w:rsidR="00E34982">
        <w:t> </w:t>
      </w:r>
      <w:r>
        <w:t xml:space="preserve">być usankcjonowana </w:t>
      </w:r>
      <w:r w:rsidR="00C76980">
        <w:t xml:space="preserve">stosownym </w:t>
      </w:r>
      <w:r>
        <w:t>porozumieniem</w:t>
      </w:r>
      <w:r w:rsidR="00C76980">
        <w:t>.</w:t>
      </w:r>
    </w:p>
    <w:p w14:paraId="40E82EF9" w14:textId="5746BED5" w:rsidR="04C3F5A9" w:rsidRDefault="04C3F5A9" w:rsidP="0D81901D">
      <w:pPr>
        <w:pStyle w:val="BezodstpwZnak1"/>
        <w:spacing w:after="60"/>
      </w:pPr>
    </w:p>
    <w:p w14:paraId="2AAB17D0" w14:textId="577CFA6F" w:rsidR="04C3F5A9" w:rsidRDefault="0D81901D" w:rsidP="00E34982">
      <w:pPr>
        <w:pStyle w:val="BezodstpwZnak1"/>
        <w:spacing w:after="60"/>
        <w:ind w:left="851" w:hanging="851"/>
      </w:pPr>
      <w:r>
        <w:t xml:space="preserve">ad. b) Powierzenie w drodze porozumienia zadania własnego miastu Wrocław wiąże się z całkowitą zmianą modelu funkcjonowania transportu publicznego na terenie </w:t>
      </w:r>
      <w:r w:rsidR="00683E95">
        <w:t>G</w:t>
      </w:r>
      <w:r>
        <w:t xml:space="preserve">miny. Miasto Wrocław jako organizator realizuje usługi przewozowe w komunikacji miejskiej poprzez </w:t>
      </w:r>
      <w:r w:rsidR="00631EE0">
        <w:t>wybrany w</w:t>
      </w:r>
      <w:r w:rsidR="00E34982">
        <w:t> </w:t>
      </w:r>
      <w:r w:rsidR="00631EE0">
        <w:t>otwartym przetargu podmiot zewnętrzny</w:t>
      </w:r>
      <w:r>
        <w:t xml:space="preserve"> - operatora publicznego transportu zbiorowego</w:t>
      </w:r>
      <w:r w:rsidR="00631EE0">
        <w:t>.</w:t>
      </w:r>
      <w:r>
        <w:t xml:space="preserve"> Przychody ze</w:t>
      </w:r>
      <w:r w:rsidR="004077AD">
        <w:t> </w:t>
      </w:r>
      <w:r>
        <w:t>sprzedaży biletów są dochodem organizatora</w:t>
      </w:r>
      <w:r w:rsidR="00B67EA1">
        <w:rPr>
          <w:rStyle w:val="FootnoteReference"/>
        </w:rPr>
        <w:footnoteReference w:id="5"/>
      </w:r>
      <w:r>
        <w:t xml:space="preserve">, natomiast operator realizuje usługi na podstawie umowy </w:t>
      </w:r>
      <w:r w:rsidR="004C5B28">
        <w:t>i określonej w niej stawce za wozokilometr</w:t>
      </w:r>
      <w:r>
        <w:t xml:space="preserve"> (kontrakt brutto). </w:t>
      </w:r>
      <w:r w:rsidR="004C5B28">
        <w:t>Realizacja</w:t>
      </w:r>
      <w:r>
        <w:t xml:space="preserve"> zadania w tym kształcie umożliwia zapewnienie pełnej integracji taryfowo-biletowej między miastem a </w:t>
      </w:r>
      <w:r w:rsidR="00683E95">
        <w:t>G</w:t>
      </w:r>
      <w:r>
        <w:t>miną, przy</w:t>
      </w:r>
      <w:r w:rsidR="00683E95">
        <w:t> </w:t>
      </w:r>
      <w:r>
        <w:t xml:space="preserve">jednoczesnym wymogu pokrycia przez </w:t>
      </w:r>
      <w:r w:rsidR="00683E95">
        <w:t>G</w:t>
      </w:r>
      <w:r>
        <w:t>minę części kosztów funkcjonowania linii w jej granicach administracyjnych w wysokości wynikającej z warunków podpisanego porozumienia i możliwych do</w:t>
      </w:r>
      <w:r w:rsidR="00683E95">
        <w:t> </w:t>
      </w:r>
      <w:r>
        <w:t xml:space="preserve">podpisania </w:t>
      </w:r>
      <w:r w:rsidR="00E34982">
        <w:br/>
      </w:r>
      <w:r>
        <w:t>na jego podstawie umów międzygminnych.</w:t>
      </w:r>
    </w:p>
    <w:p w14:paraId="38066D4E" w14:textId="3B98A3FB" w:rsidR="04C3F5A9" w:rsidRDefault="04C3F5A9" w:rsidP="0D81901D">
      <w:pPr>
        <w:pStyle w:val="BezodstpwZnak1"/>
        <w:spacing w:after="60"/>
      </w:pPr>
    </w:p>
    <w:p w14:paraId="69D7A51B" w14:textId="130EF319" w:rsidR="004077AD" w:rsidRDefault="004077AD" w:rsidP="00E34982">
      <w:pPr>
        <w:pStyle w:val="BezodstpwZnak1"/>
        <w:spacing w:after="60"/>
        <w:ind w:left="851"/>
      </w:pPr>
      <w:r>
        <w:t>Organizacja publicznego transportu zbiorowego w tym wariancie wymaga przeprowadzenia działań poprzedzających, tj. uzgodnienia</w:t>
      </w:r>
      <w:r w:rsidR="00D005CE">
        <w:t xml:space="preserve">, </w:t>
      </w:r>
      <w:r>
        <w:t xml:space="preserve">procedowania przez rady </w:t>
      </w:r>
      <w:r w:rsidR="00683E95">
        <w:t xml:space="preserve">miasta i </w:t>
      </w:r>
      <w:r>
        <w:t>gmin</w:t>
      </w:r>
      <w:r w:rsidR="00683E95">
        <w:t>y</w:t>
      </w:r>
      <w:r>
        <w:t xml:space="preserve"> i zawarcia porozumienia międzygminnego, jego późniejszej publikacji oraz ogłoszenia z rocznym wyprzedzeniem informacji o zamiarze przeprowadzenia postępowania na wybór operatora, opracowania i przeprowadzenia postępowania przetargowego i w konsekwencji wyłonienia przyszłego operatora komunikacji miejskiej.</w:t>
      </w:r>
    </w:p>
    <w:p w14:paraId="773E8915" w14:textId="77777777" w:rsidR="004077AD" w:rsidRDefault="004077AD" w:rsidP="0D81901D">
      <w:pPr>
        <w:pStyle w:val="BezodstpwZnak1"/>
        <w:spacing w:after="60"/>
      </w:pPr>
    </w:p>
    <w:p w14:paraId="4FBBD3CE" w14:textId="52B17230" w:rsidR="04C3F5A9" w:rsidRDefault="55146BF5" w:rsidP="00E34982">
      <w:pPr>
        <w:pStyle w:val="BezodstpwZnak1"/>
        <w:spacing w:after="240"/>
        <w:contextualSpacing w:val="0"/>
      </w:pPr>
      <w:r>
        <w:t>Mając na względzie zbliżający się termin realizacji obowiązującej umowy na świadczenie usług przewozowych</w:t>
      </w:r>
      <w:r w:rsidR="00F062C3">
        <w:t xml:space="preserve">, a także fakt, iż wskazane w powyższym akapicie działania wymagają około 2 lat, tym samym należy je poprzedzić działaniem interwencyjnym ze strony </w:t>
      </w:r>
      <w:r w:rsidR="00683E95">
        <w:t>G</w:t>
      </w:r>
      <w:r w:rsidR="00F062C3">
        <w:t>miny mając</w:t>
      </w:r>
      <w:r w:rsidR="00D005CE">
        <w:t>ym</w:t>
      </w:r>
      <w:r w:rsidR="00F062C3">
        <w:t xml:space="preserve"> </w:t>
      </w:r>
      <w:r w:rsidR="00F062C3">
        <w:br/>
        <w:t>na celu zapewnienie ciągłości świadczenia mieszkańcom usługi publicznego transportu zbiorowego, w ramach którego</w:t>
      </w:r>
      <w:r>
        <w:t xml:space="preserve"> zaleca się niezwłoczne przystąpienie do zawarcia nowej umowy w trybie art. 22 ust. 1 pkt 1 ustawy o publicznym transporcie zbiorowym </w:t>
      </w:r>
      <w:r w:rsidR="00D005CE">
        <w:t xml:space="preserve">(jak w punkcie a) ) </w:t>
      </w:r>
      <w:r>
        <w:t xml:space="preserve">na okres nie dłuższy </w:t>
      </w:r>
      <w:r w:rsidR="00683E95">
        <w:br/>
      </w:r>
      <w:r>
        <w:t>niż</w:t>
      </w:r>
      <w:r w:rsidR="00683E95">
        <w:t> </w:t>
      </w:r>
      <w:r>
        <w:t>24 miesiące</w:t>
      </w:r>
      <w:r w:rsidR="00CA3B76">
        <w:t xml:space="preserve">. </w:t>
      </w:r>
      <w:r w:rsidR="009E0E70">
        <w:t xml:space="preserve">Projekt </w:t>
      </w:r>
      <w:r w:rsidR="00C27CBA">
        <w:t xml:space="preserve">takiej </w:t>
      </w:r>
      <w:r w:rsidR="00B13946">
        <w:t xml:space="preserve">umowy został przedstawiony w Załączniku nr 2 do </w:t>
      </w:r>
      <w:r w:rsidR="005143DC">
        <w:t xml:space="preserve">niniejszego opracowania. </w:t>
      </w:r>
      <w:r w:rsidR="00002C65">
        <w:t>Po jej zakończeniu</w:t>
      </w:r>
      <w:r>
        <w:t>, w zależności od prognozowanych posiadanych środków finansowych i</w:t>
      </w:r>
      <w:r w:rsidR="00683E95">
        <w:t> </w:t>
      </w:r>
      <w:r>
        <w:t>potencjalnych korzyści</w:t>
      </w:r>
      <w:r w:rsidR="00B772EA">
        <w:t>,</w:t>
      </w:r>
      <w:r w:rsidR="000909EA">
        <w:t xml:space="preserve"> można</w:t>
      </w:r>
      <w:r>
        <w:t>:</w:t>
      </w:r>
    </w:p>
    <w:p w14:paraId="37647207" w14:textId="0785E4EE" w:rsidR="04C3F5A9" w:rsidRDefault="00B772EA" w:rsidP="00D74BEA">
      <w:pPr>
        <w:pStyle w:val="BezodstpwZnak1"/>
        <w:numPr>
          <w:ilvl w:val="0"/>
          <w:numId w:val="16"/>
        </w:numPr>
        <w:spacing w:after="60"/>
        <w:rPr>
          <w:color w:val="000000" w:themeColor="text1"/>
        </w:rPr>
      </w:pPr>
      <w:r>
        <w:t>s</w:t>
      </w:r>
      <w:r w:rsidR="00B362CC">
        <w:t>amodzielne p</w:t>
      </w:r>
      <w:r w:rsidR="0D81901D">
        <w:t>rzygotowa</w:t>
      </w:r>
      <w:r>
        <w:t>ć</w:t>
      </w:r>
      <w:r w:rsidR="0D81901D">
        <w:t xml:space="preserve"> zamówieni</w:t>
      </w:r>
      <w:r w:rsidR="00373BD5">
        <w:t>e</w:t>
      </w:r>
      <w:r w:rsidR="0D81901D">
        <w:t xml:space="preserve"> publiczne na świadczenie usług przewozowych w</w:t>
      </w:r>
      <w:r w:rsidR="00683E95">
        <w:t> </w:t>
      </w:r>
      <w:r w:rsidR="0D81901D">
        <w:t xml:space="preserve">publicznym transporcie zbiorowym w </w:t>
      </w:r>
      <w:r w:rsidR="00561E38">
        <w:t xml:space="preserve">ramach </w:t>
      </w:r>
      <w:r w:rsidR="007A661B">
        <w:t>K</w:t>
      </w:r>
      <w:r w:rsidR="0D81901D">
        <w:t xml:space="preserve">omunikacji </w:t>
      </w:r>
      <w:r w:rsidR="00561E38">
        <w:t>G</w:t>
      </w:r>
      <w:r w:rsidR="0D81901D">
        <w:t>minnej (linie 8xx), albo</w:t>
      </w:r>
    </w:p>
    <w:p w14:paraId="1D04A8D5" w14:textId="3BB84AB1" w:rsidR="04C3F5A9" w:rsidRDefault="00373BD5" w:rsidP="00D74BEA">
      <w:pPr>
        <w:pStyle w:val="BezodstpwZnak1"/>
        <w:numPr>
          <w:ilvl w:val="0"/>
          <w:numId w:val="16"/>
        </w:numPr>
        <w:spacing w:after="60"/>
        <w:ind w:left="714" w:hanging="357"/>
        <w:contextualSpacing w:val="0"/>
        <w:rPr>
          <w:color w:val="000000" w:themeColor="text1"/>
        </w:rPr>
      </w:pPr>
      <w:r>
        <w:t>p</w:t>
      </w:r>
      <w:r w:rsidR="0D81901D">
        <w:t>rzystąpi</w:t>
      </w:r>
      <w:r>
        <w:t>ć</w:t>
      </w:r>
      <w:r w:rsidR="0D81901D">
        <w:t xml:space="preserve"> do porozumienia międzygminnego</w:t>
      </w:r>
      <w:r w:rsidR="00B362CC">
        <w:t xml:space="preserve"> </w:t>
      </w:r>
      <w:r>
        <w:t>z</w:t>
      </w:r>
      <w:r w:rsidR="00B362CC">
        <w:t xml:space="preserve"> Wrocławiem</w:t>
      </w:r>
      <w:r w:rsidR="0D81901D">
        <w:t xml:space="preserve">, w ramach którego zostanie przez </w:t>
      </w:r>
      <w:r w:rsidR="00683E95">
        <w:t>G</w:t>
      </w:r>
      <w:r w:rsidR="0D81901D">
        <w:t>minę powierzone miastu zadanie własne polegające na organizacji publicznego transportu zbiorowego, gdzie organizowane przez</w:t>
      </w:r>
      <w:r>
        <w:t xml:space="preserve"> </w:t>
      </w:r>
      <w:r w:rsidR="0D81901D">
        <w:t>miasto Wrocław linie będą miały charakter komunikacji miejskiej (linie 9xx)</w:t>
      </w:r>
      <w:r w:rsidR="00E34982">
        <w:t>.</w:t>
      </w:r>
    </w:p>
    <w:p w14:paraId="1DB62014" w14:textId="7F271F15" w:rsidR="04C3F5A9" w:rsidRDefault="0D81901D" w:rsidP="0D81901D">
      <w:pPr>
        <w:pStyle w:val="BezodstpwZnak1"/>
      </w:pPr>
      <w:r>
        <w:t>W ramach podpisanych porozumień międzygminnych sugeruje się zastosowanie zapisów wskazujących na uszczegółowienie zasad realizacji powierzonego zadania i obowiązków każdej ze</w:t>
      </w:r>
      <w:r w:rsidR="00683E95">
        <w:t> </w:t>
      </w:r>
      <w:r>
        <w:t>stron w ramach odrębnej umowy międzygminnej</w:t>
      </w:r>
      <w:r w:rsidR="000C2AA9">
        <w:t xml:space="preserve">, </w:t>
      </w:r>
      <w:r w:rsidR="00B719E4" w:rsidRPr="00E34982">
        <w:t xml:space="preserve">która może dotyczyć takich zagadnień poziomu operacyjnego jak </w:t>
      </w:r>
      <w:r w:rsidR="003B58BF" w:rsidRPr="00E34982">
        <w:t>n</w:t>
      </w:r>
      <w:r w:rsidR="003B58BF">
        <w:t xml:space="preserve">p. trasy linii komunikacyjnych, rozkłady jazdy, </w:t>
      </w:r>
      <w:r w:rsidR="00F062C3">
        <w:t>wielkość założonej pracy przewozowej, warunki przekazania dotacji, czy sposób rozliczenia</w:t>
      </w:r>
      <w:r w:rsidR="00B719E4">
        <w:t xml:space="preserve"> </w:t>
      </w:r>
      <w:r w:rsidR="00F062C3">
        <w:t>przekazanego zadania</w:t>
      </w:r>
      <w:r>
        <w:t>. Zastosowane rozwiązanie umożliwi realizację bieżących obowiązków i kwestii rozliczeniowych wynikających z porozumienia bez konieczności angażowania rady miasta i gminy, co w znaczący sposób może usprawnić bieżącą realizację zadań.</w:t>
      </w:r>
    </w:p>
    <w:p w14:paraId="33AD4C52" w14:textId="77777777" w:rsidR="0074748C" w:rsidRDefault="0074748C" w:rsidP="0D81901D">
      <w:pPr>
        <w:pStyle w:val="BezodstpwZnak1"/>
      </w:pPr>
    </w:p>
    <w:p w14:paraId="6E9C0160" w14:textId="77777777" w:rsidR="0074748C" w:rsidRDefault="0074748C">
      <w:pPr>
        <w:spacing w:line="240" w:lineRule="auto"/>
        <w:ind w:left="720" w:hanging="578"/>
        <w:rPr>
          <w:rFonts w:cs="Calibri"/>
          <w:color w:val="000000"/>
          <w:lang w:bidi="en-US"/>
        </w:rPr>
      </w:pPr>
      <w:r>
        <w:br w:type="page"/>
      </w:r>
    </w:p>
    <w:p w14:paraId="4508C0B1" w14:textId="43C487EB" w:rsidR="0D81901D" w:rsidRDefault="0074748C" w:rsidP="0D81901D">
      <w:pPr>
        <w:pStyle w:val="BezodstpwZnak1"/>
      </w:pPr>
      <w:r>
        <w:rPr>
          <w:noProof/>
          <w:lang w:eastAsia="pl-PL" w:bidi="ar-SA"/>
        </w:rPr>
        <mc:AlternateContent>
          <mc:Choice Requires="wpg">
            <w:drawing>
              <wp:inline distT="0" distB="0" distL="0" distR="0" wp14:anchorId="0908649E" wp14:editId="3D1C62F7">
                <wp:extent cx="5885609" cy="5720316"/>
                <wp:effectExtent l="0" t="0" r="20320" b="13970"/>
                <wp:docPr id="1" name="Grupa 1"/>
                <wp:cNvGraphicFramePr/>
                <a:graphic xmlns:a="http://schemas.openxmlformats.org/drawingml/2006/main">
                  <a:graphicData uri="http://schemas.microsoft.com/office/word/2010/wordprocessingGroup">
                    <wpg:wgp>
                      <wpg:cNvGrpSpPr/>
                      <wpg:grpSpPr>
                        <a:xfrm>
                          <a:off x="0" y="0"/>
                          <a:ext cx="5885609" cy="5720316"/>
                          <a:chOff x="0" y="0"/>
                          <a:chExt cx="5379235" cy="5024008"/>
                        </a:xfrm>
                      </wpg:grpSpPr>
                      <wps:wsp>
                        <wps:cNvPr id="3" name="Schemat blokowy: proces alternatywny 3"/>
                        <wps:cNvSpPr/>
                        <wps:spPr>
                          <a:xfrm>
                            <a:off x="0" y="1247887"/>
                            <a:ext cx="5374988" cy="2633255"/>
                          </a:xfrm>
                          <a:prstGeom prst="flowChartAlternateProcess">
                            <a:avLst/>
                          </a:prstGeom>
                          <a:solidFill>
                            <a:schemeClr val="accent4">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337436D3" w14:textId="77777777" w:rsidR="0074748C" w:rsidRDefault="0074748C" w:rsidP="0074748C">
                              <w:pPr>
                                <w:ind w:left="5812" w:right="-161"/>
                                <w:jc w:val="left"/>
                              </w:pPr>
                            </w:p>
                            <w:p w14:paraId="01431B14" w14:textId="2663B6C8" w:rsidR="0074748C" w:rsidRPr="00647C6D" w:rsidRDefault="0074748C" w:rsidP="0074748C">
                              <w:pPr>
                                <w:ind w:left="5812" w:right="-161"/>
                                <w:jc w:val="left"/>
                              </w:pPr>
                              <w:r>
                                <w:t xml:space="preserve">Okres przejściowy – </w:t>
                              </w:r>
                              <w:r w:rsidRPr="00244BF3">
                                <w:rPr>
                                  <w:b/>
                                </w:rPr>
                                <w:t>2 lata</w:t>
                              </w:r>
                              <w:r>
                                <w:t xml:space="preserve"> – czas na podjęcie decyzji </w:t>
                              </w:r>
                              <w:r>
                                <w:br/>
                                <w:t>co do formy współpracy i  przygotowania niezbędnych dokumentów wykonawczych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Schemat blokowy: proces 6"/>
                        <wps:cNvSpPr/>
                        <wps:spPr>
                          <a:xfrm>
                            <a:off x="1592132" y="0"/>
                            <a:ext cx="1943100" cy="800100"/>
                          </a:xfrm>
                          <a:prstGeom prst="flowChartProcess">
                            <a:avLst/>
                          </a:prstGeom>
                          <a:solidFill>
                            <a:schemeClr val="accent1">
                              <a:lumMod val="40000"/>
                              <a:lumOff val="60000"/>
                            </a:schemeClr>
                          </a:solidFill>
                        </wps:spPr>
                        <wps:style>
                          <a:lnRef idx="2">
                            <a:schemeClr val="accent1"/>
                          </a:lnRef>
                          <a:fillRef idx="1">
                            <a:schemeClr val="lt1"/>
                          </a:fillRef>
                          <a:effectRef idx="0">
                            <a:schemeClr val="accent1"/>
                          </a:effectRef>
                          <a:fontRef idx="minor">
                            <a:schemeClr val="dk1"/>
                          </a:fontRef>
                        </wps:style>
                        <wps:txbx>
                          <w:txbxContent>
                            <w:p w14:paraId="6FFF7DAE" w14:textId="77777777" w:rsidR="0074748C" w:rsidRPr="0074748C" w:rsidRDefault="0074748C" w:rsidP="0074748C">
                              <w:pPr>
                                <w:jc w:val="center"/>
                                <w:rPr>
                                  <w:sz w:val="22"/>
                                  <w:szCs w:val="22"/>
                                </w:rPr>
                              </w:pPr>
                              <w:r w:rsidRPr="0074748C">
                                <w:rPr>
                                  <w:sz w:val="22"/>
                                  <w:szCs w:val="22"/>
                                </w:rPr>
                                <w:t>Koniec aktualnej umowy koncesji</w:t>
                              </w:r>
                              <w:r w:rsidRPr="0074748C">
                                <w:rPr>
                                  <w:sz w:val="22"/>
                                  <w:szCs w:val="22"/>
                                </w:rPr>
                                <w:br/>
                                <w:t>VIII 2019 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Schemat blokowy: proces alternatywny 7"/>
                        <wps:cNvSpPr/>
                        <wps:spPr>
                          <a:xfrm>
                            <a:off x="0" y="4109421"/>
                            <a:ext cx="1947545" cy="914587"/>
                          </a:xfrm>
                          <a:prstGeom prst="flowChartAlternateProcess">
                            <a:avLst/>
                          </a:prstGeom>
                          <a:solidFill>
                            <a:schemeClr val="accent6"/>
                          </a:solidFill>
                        </wps:spPr>
                        <wps:style>
                          <a:lnRef idx="2">
                            <a:schemeClr val="accent6"/>
                          </a:lnRef>
                          <a:fillRef idx="1">
                            <a:schemeClr val="lt1"/>
                          </a:fillRef>
                          <a:effectRef idx="0">
                            <a:schemeClr val="accent6"/>
                          </a:effectRef>
                          <a:fontRef idx="minor">
                            <a:schemeClr val="dk1"/>
                          </a:fontRef>
                        </wps:style>
                        <wps:txbx>
                          <w:txbxContent>
                            <w:p w14:paraId="146C0019" w14:textId="16BEB11B" w:rsidR="0074748C" w:rsidRDefault="0074748C" w:rsidP="0074748C">
                              <w:pPr>
                                <w:jc w:val="center"/>
                              </w:pPr>
                              <w:r>
                                <w:t xml:space="preserve">Samodzielna organizacja przez gminę linii </w:t>
                              </w:r>
                              <w:r w:rsidRPr="0074748C">
                                <w:rPr>
                                  <w:b/>
                                </w:rPr>
                                <w:t>8xx</w:t>
                              </w:r>
                              <w:r>
                                <w:t xml:space="preserve"> w trybie </w:t>
                              </w:r>
                              <w:r>
                                <w:br/>
                                <w:t xml:space="preserve">art. 22. </w:t>
                              </w:r>
                              <w:r w:rsidR="004F0C3D">
                                <w:t>u</w:t>
                              </w:r>
                              <w:r>
                                <w:t xml:space="preserve">st. 1. </w:t>
                              </w:r>
                              <w:r w:rsidR="004F0C3D">
                                <w:t>p</w:t>
                              </w:r>
                              <w:r>
                                <w:t>kt 1</w:t>
                              </w:r>
                              <w:r>
                                <w:br/>
                                <w:t>np. na 3 lata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Strzałka w dół 8"/>
                        <wps:cNvSpPr/>
                        <wps:spPr>
                          <a:xfrm>
                            <a:off x="2485017" y="2130014"/>
                            <a:ext cx="228600" cy="5429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Strzałka w dół 9"/>
                        <wps:cNvSpPr/>
                        <wps:spPr>
                          <a:xfrm>
                            <a:off x="2485017" y="785308"/>
                            <a:ext cx="228600" cy="5429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Schemat blokowy: proces alternatywny 10"/>
                        <wps:cNvSpPr/>
                        <wps:spPr>
                          <a:xfrm>
                            <a:off x="3431690" y="4109421"/>
                            <a:ext cx="1947545" cy="914400"/>
                          </a:xfrm>
                          <a:prstGeom prst="flowChartAlternateProcess">
                            <a:avLst/>
                          </a:prstGeom>
                          <a:solidFill>
                            <a:schemeClr val="accent6"/>
                          </a:solidFill>
                        </wps:spPr>
                        <wps:style>
                          <a:lnRef idx="2">
                            <a:schemeClr val="accent6"/>
                          </a:lnRef>
                          <a:fillRef idx="1">
                            <a:schemeClr val="lt1"/>
                          </a:fillRef>
                          <a:effectRef idx="0">
                            <a:schemeClr val="accent6"/>
                          </a:effectRef>
                          <a:fontRef idx="minor">
                            <a:schemeClr val="dk1"/>
                          </a:fontRef>
                        </wps:style>
                        <wps:txbx>
                          <w:txbxContent>
                            <w:p w14:paraId="28AAE8E7" w14:textId="171351C4" w:rsidR="0074748C" w:rsidRDefault="0074748C" w:rsidP="0074748C">
                              <w:pPr>
                                <w:jc w:val="center"/>
                              </w:pPr>
                              <w:r>
                                <w:t xml:space="preserve">Porozumienie z Wrocławiem </w:t>
                              </w:r>
                              <w:r>
                                <w:br/>
                                <w:t xml:space="preserve">w sprawie powierzenia organizacji linii </w:t>
                              </w:r>
                              <w:r w:rsidRPr="0074748C">
                                <w:rPr>
                                  <w:b/>
                                </w:rPr>
                                <w:t>9xx</w:t>
                              </w:r>
                              <w:r>
                                <w:br/>
                                <w:t>np. na 5 lat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Strzałka w dół 11"/>
                        <wps:cNvSpPr/>
                        <wps:spPr>
                          <a:xfrm>
                            <a:off x="4303059" y="3076687"/>
                            <a:ext cx="228600" cy="1033780"/>
                          </a:xfrm>
                          <a:prstGeom prst="downArrow">
                            <a:avLst/>
                          </a:prstGeom>
                          <a:solidFill>
                            <a:schemeClr val="accent1"/>
                          </a:solidFill>
                          <a:ln>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trzałka w dół 12"/>
                        <wps:cNvSpPr/>
                        <wps:spPr>
                          <a:xfrm>
                            <a:off x="828339" y="3076687"/>
                            <a:ext cx="228600" cy="1038542"/>
                          </a:xfrm>
                          <a:prstGeom prst="downArrow">
                            <a:avLst/>
                          </a:prstGeom>
                          <a:solidFill>
                            <a:schemeClr val="accent1"/>
                          </a:solidFill>
                          <a:ln>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Schemat blokowy: proces 13"/>
                        <wps:cNvSpPr/>
                        <wps:spPr>
                          <a:xfrm>
                            <a:off x="914400" y="3065929"/>
                            <a:ext cx="3537198" cy="137795"/>
                          </a:xfrm>
                          <a:prstGeom prst="flowChartProcess">
                            <a:avLst/>
                          </a:prstGeom>
                          <a:solidFill>
                            <a:schemeClr val="accent1"/>
                          </a:solidFill>
                          <a:ln>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Schemat blokowy: decyzja 14"/>
                        <wps:cNvSpPr/>
                        <wps:spPr>
                          <a:xfrm>
                            <a:off x="1482131" y="2678375"/>
                            <a:ext cx="2237697" cy="1032952"/>
                          </a:xfrm>
                          <a:prstGeom prst="flowChartDecision">
                            <a:avLst/>
                          </a:prstGeom>
                          <a:solidFill>
                            <a:schemeClr val="accent4"/>
                          </a:solidFill>
                        </wps:spPr>
                        <wps:style>
                          <a:lnRef idx="2">
                            <a:schemeClr val="accent4"/>
                          </a:lnRef>
                          <a:fillRef idx="1">
                            <a:schemeClr val="lt1"/>
                          </a:fillRef>
                          <a:effectRef idx="0">
                            <a:schemeClr val="accent4"/>
                          </a:effectRef>
                          <a:fontRef idx="minor">
                            <a:schemeClr val="dk1"/>
                          </a:fontRef>
                        </wps:style>
                        <wps:txbx>
                          <w:txbxContent>
                            <w:p w14:paraId="397373B2" w14:textId="19042427" w:rsidR="0074748C" w:rsidRPr="00647C6D" w:rsidRDefault="0074748C" w:rsidP="003E7A07">
                              <w:pPr>
                                <w:ind w:right="49"/>
                                <w:jc w:val="center"/>
                              </w:pPr>
                              <w:r w:rsidRPr="00647C6D">
                                <w:t xml:space="preserve">Podjęcie decyzji przez </w:t>
                              </w:r>
                              <w:r>
                                <w:t xml:space="preserve">gminy </w:t>
                              </w:r>
                              <w:r w:rsidRPr="00647C6D">
                                <w:t xml:space="preserve">Kąty </w:t>
                              </w:r>
                              <w:r>
                                <w:t>Wr. i </w:t>
                              </w:r>
                              <w:r w:rsidRPr="00647C6D">
                                <w:t>Wrocław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 name="Schemat blokowy: proces 15"/>
                        <wps:cNvSpPr/>
                        <wps:spPr>
                          <a:xfrm>
                            <a:off x="1602890" y="1333948"/>
                            <a:ext cx="1943100" cy="832560"/>
                          </a:xfrm>
                          <a:prstGeom prst="flowChartProcess">
                            <a:avLst/>
                          </a:prstGeom>
                          <a:solidFill>
                            <a:schemeClr val="accent1">
                              <a:lumMod val="40000"/>
                              <a:lumOff val="60000"/>
                            </a:schemeClr>
                          </a:solidFill>
                        </wps:spPr>
                        <wps:style>
                          <a:lnRef idx="2">
                            <a:schemeClr val="accent1"/>
                          </a:lnRef>
                          <a:fillRef idx="1">
                            <a:schemeClr val="lt1"/>
                          </a:fillRef>
                          <a:effectRef idx="0">
                            <a:schemeClr val="accent1"/>
                          </a:effectRef>
                          <a:fontRef idx="minor">
                            <a:schemeClr val="dk1"/>
                          </a:fontRef>
                        </wps:style>
                        <wps:txbx>
                          <w:txbxContent>
                            <w:p w14:paraId="778526B8" w14:textId="6E874F02" w:rsidR="0074748C" w:rsidRDefault="0074748C" w:rsidP="0074748C">
                              <w:pPr>
                                <w:spacing w:after="0"/>
                                <w:jc w:val="center"/>
                              </w:pPr>
                              <w:r>
                                <w:t xml:space="preserve">Zawarcie umowy w trybie </w:t>
                              </w:r>
                              <w:r>
                                <w:br/>
                                <w:t>z wolnej ręki z negocjacjami</w:t>
                              </w:r>
                              <w:r>
                                <w:br/>
                                <w:t>Organizacja przez Kąty Wr.</w:t>
                              </w:r>
                            </w:p>
                            <w:p w14:paraId="4A2B4F4A" w14:textId="77777777" w:rsidR="0074748C" w:rsidRPr="00244BF3" w:rsidRDefault="0074748C" w:rsidP="0074748C">
                              <w:pPr>
                                <w:jc w:val="center"/>
                                <w:rPr>
                                  <w:sz w:val="24"/>
                                  <w:szCs w:val="24"/>
                                </w:rPr>
                              </w:pPr>
                              <w:r w:rsidRPr="00244BF3">
                                <w:rPr>
                                  <w:sz w:val="24"/>
                                  <w:szCs w:val="24"/>
                                </w:rPr>
                                <w:t>IX 2019 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908649E" id="Grupa 1" o:spid="_x0000_s1026" style="width:463.45pt;height:450.4pt;mso-position-horizontal-relative:char;mso-position-vertical-relative:line" coordsize="53792,50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Schemat blokowy: proces alternatywny 3" o:spid="_x0000_s1027" type="#_x0000_t176" style="position:absolute;top:12478;width:53749;height:26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" fillcolor="#fff2cc [663]" strokecolor="black [3200]" strokeweight="2pt">
                  <v:textbox>
                    <w:txbxContent>
                      <w:p w14:paraId="337436D3" w14:textId="77777777" w:rsidR="0074748C" w:rsidRDefault="0074748C" w:rsidP="0074748C">
                        <w:pPr>
                          <w:ind w:left="5812" w:right="-161"/>
                          <w:jc w:val="left"/>
                        </w:pPr>
                      </w:p>
                      <w:p w14:paraId="01431B14" w14:textId="2663B6C8" w:rsidR="0074748C" w:rsidRPr="00647C6D" w:rsidRDefault="0074748C" w:rsidP="0074748C">
                        <w:pPr>
                          <w:ind w:left="5812" w:right="-161"/>
                          <w:jc w:val="left"/>
                        </w:pPr>
                        <w:r>
                          <w:t xml:space="preserve">Okres przejściowy – </w:t>
                        </w:r>
                        <w:r w:rsidRPr="00244BF3">
                          <w:rPr>
                            <w:b/>
                          </w:rPr>
                          <w:t>2 lata</w:t>
                        </w:r>
                        <w:r>
                          <w:t xml:space="preserve"> – czas na podjęcie decyzji </w:t>
                        </w:r>
                        <w:r>
                          <w:br/>
                          <w:t>co do formy współpracy i  przygotowania niezbędnych dokumentów wykonawczych</w:t>
                        </w:r>
                      </w:p>
                    </w:txbxContent>
                  </v:textbox>
                </v:shape>
                <v:shapetype id="_x0000_t109" coordsize="21600,21600" o:spt="109" path="m,l,21600r21600,l21600,xe">
                  <v:stroke joinstyle="miter"/>
                  <v:path gradientshapeok="t" o:connecttype="rect"/>
                </v:shapetype>
                <v:shape id="Schemat blokowy: proces 6" o:spid="_x0000_s1028" type="#_x0000_t109" style="position:absolute;left:15921;width:19431;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" fillcolor="#bdd6ee [1300]" strokecolor="#5b9bd5 [3204]" strokeweight="2pt">
                  <v:textbox>
                    <w:txbxContent>
                      <w:p w14:paraId="6FFF7DAE" w14:textId="77777777" w:rsidR="0074748C" w:rsidRPr="0074748C" w:rsidRDefault="0074748C" w:rsidP="0074748C">
                        <w:pPr>
                          <w:jc w:val="center"/>
                          <w:rPr>
                            <w:sz w:val="22"/>
                            <w:szCs w:val="22"/>
                          </w:rPr>
                        </w:pPr>
                        <w:r w:rsidRPr="0074748C">
                          <w:rPr>
                            <w:sz w:val="22"/>
                            <w:szCs w:val="22"/>
                          </w:rPr>
                          <w:t>Koniec aktualnej umowy koncesji</w:t>
                        </w:r>
                        <w:r w:rsidRPr="0074748C">
                          <w:rPr>
                            <w:sz w:val="22"/>
                            <w:szCs w:val="22"/>
                          </w:rPr>
                          <w:br/>
                          <w:t>VIII 2019 r.</w:t>
                        </w:r>
                      </w:p>
                    </w:txbxContent>
                  </v:textbox>
                </v:shape>
                <v:shape id="Schemat blokowy: proces alternatywny 7" o:spid="_x0000_s1029" type="#_x0000_t176" style="position:absolute;top:41094;width:19475;height:9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" fillcolor="#70ad47 [3209]" strokecolor="#70ad47 [3209]" strokeweight="2pt">
                  <v:textbox>
                    <w:txbxContent>
                      <w:p w14:paraId="146C0019" w14:textId="16BEB11B" w:rsidR="0074748C" w:rsidRDefault="0074748C" w:rsidP="0074748C">
                        <w:pPr>
                          <w:jc w:val="center"/>
                        </w:pPr>
                        <w:r>
                          <w:t xml:space="preserve">Samodzielna organizacja przez gminę linii </w:t>
                        </w:r>
                        <w:r w:rsidRPr="0074748C">
                          <w:rPr>
                            <w:b/>
                          </w:rPr>
                          <w:t>8xx</w:t>
                        </w:r>
                        <w:r>
                          <w:t xml:space="preserve"> w trybie </w:t>
                        </w:r>
                        <w:r>
                          <w:br/>
                          <w:t xml:space="preserve">art. 22. </w:t>
                        </w:r>
                        <w:r w:rsidR="004F0C3D">
                          <w:t>u</w:t>
                        </w:r>
                        <w:r>
                          <w:t xml:space="preserve">st. 1. </w:t>
                        </w:r>
                        <w:r w:rsidR="004F0C3D">
                          <w:t>p</w:t>
                        </w:r>
                        <w:r>
                          <w:t>kt 1</w:t>
                        </w:r>
                        <w:r>
                          <w:br/>
                          <w:t>np. na 3 lata</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8" o:spid="_x0000_s1030" type="#_x0000_t67" style="position:absolute;left:24850;top:21300;width:2286;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" adj="17053" fillcolor="#5b9bd5 [3204]" strokecolor="#1f4d78 [1604]" strokeweight="2pt"/>
                <v:shape id="Strzałka w dół 9" o:spid="_x0000_s1031" type="#_x0000_t67" style="position:absolute;left:24850;top:7853;width:2286;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" adj="17053" fillcolor="#5b9bd5 [3204]" strokecolor="#1f4d78 [1604]" strokeweight="2pt"/>
                <v:shape id="Schemat blokowy: proces alternatywny 10" o:spid="_x0000_s1032" type="#_x0000_t176" style="position:absolute;left:34316;top:41094;width:1947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" fillcolor="#70ad47 [3209]" strokecolor="#70ad47 [3209]" strokeweight="2pt">
                  <v:textbox>
                    <w:txbxContent>
                      <w:p w14:paraId="28AAE8E7" w14:textId="171351C4" w:rsidR="0074748C" w:rsidRDefault="0074748C" w:rsidP="0074748C">
                        <w:pPr>
                          <w:jc w:val="center"/>
                        </w:pPr>
                        <w:r>
                          <w:t xml:space="preserve">Porozumienie z Wrocławiem </w:t>
                        </w:r>
                        <w:r>
                          <w:br/>
                          <w:t xml:space="preserve">w sprawie powierzenia organizacji linii </w:t>
                        </w:r>
                        <w:r w:rsidRPr="0074748C">
                          <w:rPr>
                            <w:b/>
                          </w:rPr>
                          <w:t>9xx</w:t>
                        </w:r>
                        <w:r>
                          <w:br/>
                          <w:t>np. na 5 lat</w:t>
                        </w:r>
                      </w:p>
                    </w:txbxContent>
                  </v:textbox>
                </v:shape>
                <v:shape id="Strzałka w dół 11" o:spid="_x0000_s1033" type="#_x0000_t67" style="position:absolute;left:43030;top:30766;width:2286;height:10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" adj="19212" fillcolor="#5b9bd5 [3204]" strokecolor="#5b9bd5 [3204]" strokeweight="2pt"/>
                <v:shape id="Strzałka w dół 12" o:spid="_x0000_s1034" type="#_x0000_t67" style="position:absolute;left:8283;top:30766;width:2286;height:10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" adj="19223" fillcolor="#5b9bd5 [3204]" strokecolor="#5b9bd5 [3204]" strokeweight="2pt"/>
                <v:shape id="Schemat blokowy: proces 13" o:spid="_x0000_s1035" type="#_x0000_t109" style="position:absolute;left:9144;top:30659;width:35371;height:1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" fillcolor="#5b9bd5 [3204]" strokecolor="#5b9bd5 [3204]" strokeweight="2pt"/>
                <v:shapetype id="_x0000_t110" coordsize="21600,21600" o:spt="110" path="m10800,l,10800,10800,21600,21600,10800xe">
                  <v:stroke joinstyle="miter"/>
                  <v:path gradientshapeok="t" o:connecttype="rect" textboxrect="5400,5400,16200,16200"/>
                </v:shapetype>
                <v:shape id="Schemat blokowy: decyzja 14" o:spid="_x0000_s1036" type="#_x0000_t110" style="position:absolute;left:14821;top:26783;width:22377;height:10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" fillcolor="#ffc000 [3207]" strokecolor="#ffc000 [3207]" strokeweight="2pt">
                  <v:textbox inset="0,0,0,0">
                    <w:txbxContent>
                      <w:p w14:paraId="397373B2" w14:textId="19042427" w:rsidR="0074748C" w:rsidRPr="00647C6D" w:rsidRDefault="0074748C" w:rsidP="003E7A07">
                        <w:pPr>
                          <w:ind w:right="49"/>
                          <w:jc w:val="center"/>
                        </w:pPr>
                        <w:r w:rsidRPr="00647C6D">
                          <w:t xml:space="preserve">Podjęcie decyzji przez </w:t>
                        </w:r>
                        <w:r>
                          <w:t xml:space="preserve">gminy </w:t>
                        </w:r>
                        <w:r w:rsidRPr="00647C6D">
                          <w:t xml:space="preserve">Kąty </w:t>
                        </w:r>
                        <w:r>
                          <w:t>Wr. i </w:t>
                        </w:r>
                        <w:r w:rsidRPr="00647C6D">
                          <w:t>Wrocław</w:t>
                        </w:r>
                      </w:p>
                    </w:txbxContent>
                  </v:textbox>
                </v:shape>
                <v:shape id="Schemat blokowy: proces 15" o:spid="_x0000_s1037" type="#_x0000_t109" style="position:absolute;left:16028;top:13339;width:19431;height:8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" fillcolor="#bdd6ee [1300]" strokecolor="#5b9bd5 [3204]" strokeweight="2pt">
                  <v:textbox>
                    <w:txbxContent>
                      <w:p w14:paraId="778526B8" w14:textId="6E874F02" w:rsidR="0074748C" w:rsidRDefault="0074748C" w:rsidP="0074748C">
                        <w:pPr>
                          <w:spacing w:after="0"/>
                          <w:jc w:val="center"/>
                        </w:pPr>
                        <w:r>
                          <w:t xml:space="preserve">Zawarcie umowy w trybie </w:t>
                        </w:r>
                        <w:r>
                          <w:br/>
                          <w:t>z wolnej ręki z negocjacjami</w:t>
                        </w:r>
                        <w:r>
                          <w:br/>
                          <w:t>Organizacja przez Kąty Wr.</w:t>
                        </w:r>
                      </w:p>
                      <w:p w14:paraId="4A2B4F4A" w14:textId="77777777" w:rsidR="0074748C" w:rsidRPr="00244BF3" w:rsidRDefault="0074748C" w:rsidP="0074748C">
                        <w:pPr>
                          <w:jc w:val="center"/>
                          <w:rPr>
                            <w:sz w:val="24"/>
                            <w:szCs w:val="24"/>
                          </w:rPr>
                        </w:pPr>
                        <w:r w:rsidRPr="00244BF3">
                          <w:rPr>
                            <w:sz w:val="24"/>
                            <w:szCs w:val="24"/>
                          </w:rPr>
                          <w:t>IX 2019 r.</w:t>
                        </w:r>
                      </w:p>
                    </w:txbxContent>
                  </v:textbox>
                </v:shape>
                <w10:anchorlock/>
              </v:group>
            </w:pict>
          </mc:Fallback>
        </mc:AlternateContent>
      </w:r>
    </w:p>
    <w:p w14:paraId="2055161D" w14:textId="77777777" w:rsidR="00ED52E6" w:rsidRDefault="00ED52E6" w:rsidP="00ED52E6">
      <w:pPr>
        <w:pStyle w:val="BezodstpwZnak1"/>
      </w:pPr>
    </w:p>
    <w:p w14:paraId="4ECDBE81" w14:textId="2B63B826" w:rsidR="004949DB" w:rsidRPr="006C267B" w:rsidRDefault="004949DB" w:rsidP="004949DB">
      <w:pPr>
        <w:pStyle w:val="rysunek-podpis"/>
      </w:pPr>
      <w:r w:rsidRPr="006C267B">
        <w:t xml:space="preserve">Rys. </w:t>
      </w:r>
      <w:r>
        <w:rPr>
          <w:noProof/>
        </w:rPr>
        <w:fldChar w:fldCharType="begin"/>
      </w:r>
      <w:r>
        <w:rPr>
          <w:noProof/>
        </w:rPr>
        <w:instrText xml:space="preserve"> STYLEREF 1 \s </w:instrText>
      </w:r>
      <w:r>
        <w:rPr>
          <w:noProof/>
        </w:rPr>
        <w:fldChar w:fldCharType="separate"/>
      </w:r>
      <w:r w:rsidR="00553509">
        <w:rPr>
          <w:noProof/>
        </w:rPr>
        <w:t>2</w:t>
      </w:r>
      <w:r>
        <w:rPr>
          <w:noProof/>
        </w:rPr>
        <w:fldChar w:fldCharType="end"/>
      </w:r>
      <w:r>
        <w:t>.</w:t>
      </w:r>
      <w:r>
        <w:rPr>
          <w:noProof/>
        </w:rPr>
        <w:fldChar w:fldCharType="begin"/>
      </w:r>
      <w:r>
        <w:rPr>
          <w:noProof/>
        </w:rPr>
        <w:instrText xml:space="preserve"> SEQ Rys. \* ARABIC \s 1 </w:instrText>
      </w:r>
      <w:r>
        <w:rPr>
          <w:noProof/>
        </w:rPr>
        <w:fldChar w:fldCharType="separate"/>
      </w:r>
      <w:r w:rsidR="00553509">
        <w:rPr>
          <w:noProof/>
        </w:rPr>
        <w:t>1</w:t>
      </w:r>
      <w:r>
        <w:rPr>
          <w:noProof/>
        </w:rPr>
        <w:fldChar w:fldCharType="end"/>
      </w:r>
      <w:r w:rsidRPr="006C267B">
        <w:t xml:space="preserve">. </w:t>
      </w:r>
      <w:r w:rsidR="00ED52E6">
        <w:t xml:space="preserve">Ścieżka </w:t>
      </w:r>
      <w:r w:rsidR="00C21713">
        <w:t>rozwoju komunikacji</w:t>
      </w:r>
      <w:r w:rsidR="00507826">
        <w:t xml:space="preserve"> gminnej</w:t>
      </w:r>
    </w:p>
    <w:p w14:paraId="461229C3" w14:textId="77777777" w:rsidR="004949DB" w:rsidRPr="006C267B" w:rsidRDefault="004949DB" w:rsidP="004949DB">
      <w:pPr>
        <w:pStyle w:val="rdo"/>
        <w:rPr>
          <w:i w:val="0"/>
        </w:rPr>
      </w:pPr>
      <w:r w:rsidRPr="006C267B">
        <w:t>Źródło: Opracowanie własne</w:t>
      </w:r>
    </w:p>
    <w:p w14:paraId="27BD431A" w14:textId="5B32B779" w:rsidR="00160182" w:rsidRDefault="00160182" w:rsidP="00970FAE">
      <w:pPr>
        <w:pStyle w:val="BezodstpwZnak1"/>
      </w:pPr>
    </w:p>
    <w:p w14:paraId="624600F7" w14:textId="77777777" w:rsidR="00F873A7" w:rsidRDefault="00F873A7">
      <w:pPr>
        <w:spacing w:line="240" w:lineRule="auto"/>
        <w:ind w:left="720" w:hanging="578"/>
        <w:rPr>
          <w:rFonts w:cs="Open Sans"/>
          <w:b/>
          <w:bCs/>
          <w:color w:val="002060"/>
          <w:sz w:val="32"/>
          <w:szCs w:val="28"/>
        </w:rPr>
      </w:pPr>
      <w:bookmarkStart w:id="9" w:name="_Toc513981179"/>
      <w:r>
        <w:br w:type="page"/>
      </w:r>
    </w:p>
    <w:p w14:paraId="39FB95F5" w14:textId="117888C8" w:rsidR="00260854" w:rsidRDefault="55146BF5" w:rsidP="000937AE">
      <w:pPr>
        <w:pStyle w:val="Heading1"/>
      </w:pPr>
      <w:bookmarkStart w:id="10" w:name="_Toc11335193"/>
      <w:bookmarkStart w:id="11" w:name="_Ref518647165"/>
      <w:r>
        <w:t>Uzgodnienia z sąsiednimi organizatorami transportu</w:t>
      </w:r>
      <w:bookmarkEnd w:id="10"/>
    </w:p>
    <w:p w14:paraId="048BDC76" w14:textId="3B2E5297" w:rsidR="55146BF5" w:rsidRDefault="55146BF5" w:rsidP="55146BF5">
      <w:pPr>
        <w:pStyle w:val="BezodstpwZnak1"/>
      </w:pPr>
      <w:r>
        <w:t>Aktualny model współpracy międzygminnej opiera się wyłącznie na podstawie porozumień międzygminnych, uzupełnianych w razie potrzeby stosownym aneksem. Model ten wymaga na</w:t>
      </w:r>
      <w:r w:rsidR="00297017">
        <w:t> </w:t>
      </w:r>
      <w:r>
        <w:t>poziomie strategicznym ujęcia w zapisach porozumienia rozwiązań poziom</w:t>
      </w:r>
      <w:r w:rsidR="00B8148A">
        <w:t>u</w:t>
      </w:r>
      <w:r>
        <w:t xml:space="preserve"> operacyjn</w:t>
      </w:r>
      <w:r w:rsidR="00B8148A">
        <w:t>ego</w:t>
      </w:r>
      <w:r>
        <w:t>.</w:t>
      </w:r>
    </w:p>
    <w:p w14:paraId="6815AA78" w14:textId="483116B6" w:rsidR="55146BF5" w:rsidRDefault="55146BF5" w:rsidP="55146BF5">
      <w:pPr>
        <w:pStyle w:val="BezodstpwZnak1"/>
      </w:pPr>
    </w:p>
    <w:p w14:paraId="38A0F596" w14:textId="1F5DE73F" w:rsidR="55146BF5" w:rsidRDefault="55146BF5" w:rsidP="55146BF5">
      <w:pPr>
        <w:pStyle w:val="BezodstpwZnak1"/>
      </w:pPr>
      <w:r>
        <w:t>W celu usprawnienia współpracy proponuje się takie ukształtowanie porozumienia międzygminnego, które przenosi uzgodnienia operacyjn</w:t>
      </w:r>
      <w:r w:rsidR="006073AB">
        <w:t>e</w:t>
      </w:r>
      <w:r>
        <w:t xml:space="preserve"> do umowy międzygminnej, której zmiany nie wymagają wydłużonej ścieżki realizacji, w tym praktykowanej obecnie </w:t>
      </w:r>
      <w:r w:rsidR="00A126A2">
        <w:t xml:space="preserve">uchwalania i </w:t>
      </w:r>
      <w:r>
        <w:t>publikacji aneksów do</w:t>
      </w:r>
      <w:r w:rsidR="00297017">
        <w:t> </w:t>
      </w:r>
      <w:r>
        <w:t>porozumień w Dzienniku Urzędowym Województwa Dolnośląskiego.</w:t>
      </w:r>
    </w:p>
    <w:p w14:paraId="17B0E52B" w14:textId="1AEBBBAF" w:rsidR="55146BF5" w:rsidRDefault="55146BF5" w:rsidP="55146BF5">
      <w:pPr>
        <w:pStyle w:val="BezodstpwZnak1"/>
      </w:pPr>
    </w:p>
    <w:p w14:paraId="0DCE3E13" w14:textId="7321D910" w:rsidR="55146BF5" w:rsidRDefault="4D7399DA" w:rsidP="00105B45">
      <w:pPr>
        <w:pStyle w:val="BezodstpwZnak1"/>
        <w:spacing w:after="120"/>
        <w:contextualSpacing w:val="0"/>
      </w:pPr>
      <w:r>
        <w:t>W zależności od przyjętego wariantu organizacji, w porozumieniu międzygminnym, poza informacjami podstawowymi, muszą się znaleźć informacje o:</w:t>
      </w:r>
    </w:p>
    <w:p w14:paraId="245F8E4B" w14:textId="75A52D31" w:rsidR="4D7399DA" w:rsidRDefault="4D7399DA" w:rsidP="00D74BEA">
      <w:pPr>
        <w:pStyle w:val="BezodstpwZnak1"/>
        <w:numPr>
          <w:ilvl w:val="0"/>
          <w:numId w:val="3"/>
        </w:numPr>
        <w:rPr>
          <w:color w:val="000000" w:themeColor="text1"/>
        </w:rPr>
      </w:pPr>
      <w:r>
        <w:t>powierzeniu między gminami zadania własnego w zakresie lokalnego transportu zbiorowego na całym terenie Gminy Kąty Wrocławskie oraz/lub na trasach pomiędzy Gminą Wrocław a</w:t>
      </w:r>
      <w:r w:rsidR="00297017">
        <w:t> </w:t>
      </w:r>
      <w:r>
        <w:t>Gminą Kąty Wrocławskie,</w:t>
      </w:r>
    </w:p>
    <w:p w14:paraId="07132C42" w14:textId="43724370" w:rsidR="4D7399DA" w:rsidRDefault="4D7399DA" w:rsidP="00D74BEA">
      <w:pPr>
        <w:pStyle w:val="BezodstpwZnak1"/>
        <w:numPr>
          <w:ilvl w:val="0"/>
          <w:numId w:val="3"/>
        </w:numPr>
        <w:rPr>
          <w:color w:val="000000" w:themeColor="text1"/>
        </w:rPr>
      </w:pPr>
      <w:r>
        <w:t>sposobie realizacji zadania poprzez jednostkę podległą bądź urząd gminy,</w:t>
      </w:r>
    </w:p>
    <w:p w14:paraId="494CBE60" w14:textId="326E31D0" w:rsidR="4D7399DA" w:rsidRDefault="00440B3C" w:rsidP="00D74BEA">
      <w:pPr>
        <w:pStyle w:val="BezodstpwZnak1"/>
        <w:numPr>
          <w:ilvl w:val="0"/>
          <w:numId w:val="3"/>
        </w:numPr>
        <w:rPr>
          <w:color w:val="000000" w:themeColor="text1"/>
        </w:rPr>
      </w:pPr>
      <w:r>
        <w:t>sposobie</w:t>
      </w:r>
      <w:r w:rsidR="4D7399DA">
        <w:t xml:space="preserve"> wyboru operatora i utrzymania linii w czasie trwania porozumienia,</w:t>
      </w:r>
    </w:p>
    <w:p w14:paraId="492452AF" w14:textId="7F86A227" w:rsidR="4D7399DA" w:rsidRDefault="4D7399DA" w:rsidP="00D74BEA">
      <w:pPr>
        <w:pStyle w:val="BezodstpwZnak1"/>
        <w:numPr>
          <w:ilvl w:val="0"/>
          <w:numId w:val="3"/>
        </w:numPr>
        <w:rPr>
          <w:color w:val="000000" w:themeColor="text1"/>
        </w:rPr>
      </w:pPr>
      <w:r>
        <w:t>przekazywaniu dotacji na realizację powierzonego zadania,</w:t>
      </w:r>
    </w:p>
    <w:p w14:paraId="0503E002" w14:textId="2BCCFF5A" w:rsidR="4D7399DA" w:rsidRDefault="4D7399DA" w:rsidP="00D74BEA">
      <w:pPr>
        <w:pStyle w:val="BezodstpwZnak1"/>
        <w:numPr>
          <w:ilvl w:val="0"/>
          <w:numId w:val="3"/>
        </w:numPr>
        <w:rPr>
          <w:color w:val="000000" w:themeColor="text1"/>
        </w:rPr>
      </w:pPr>
      <w:r>
        <w:t>pobieraniu opłat za przejazdy stanowionych przez wskazaną stronę porozumienia,</w:t>
      </w:r>
    </w:p>
    <w:p w14:paraId="6FD957D3" w14:textId="511C063F" w:rsidR="4D7399DA" w:rsidRDefault="4D7399DA" w:rsidP="00D74BEA">
      <w:pPr>
        <w:pStyle w:val="BezodstpwZnak1"/>
        <w:numPr>
          <w:ilvl w:val="0"/>
          <w:numId w:val="3"/>
        </w:numPr>
        <w:rPr>
          <w:color w:val="000000" w:themeColor="text1"/>
        </w:rPr>
      </w:pPr>
      <w:r>
        <w:t>stronie wskazanej do pobierania opłat za przejazdy,</w:t>
      </w:r>
    </w:p>
    <w:p w14:paraId="4ABDF5ED" w14:textId="2143B698" w:rsidR="4D7399DA" w:rsidRDefault="4D7399DA" w:rsidP="00D74BEA">
      <w:pPr>
        <w:pStyle w:val="BezodstpwZnak1"/>
        <w:numPr>
          <w:ilvl w:val="0"/>
          <w:numId w:val="3"/>
        </w:numPr>
        <w:rPr>
          <w:color w:val="000000" w:themeColor="text1"/>
        </w:rPr>
      </w:pPr>
      <w:r>
        <w:t>Uszczegółowieniu warunków realizacji powierzonego zadania i przekazywania dotacji w</w:t>
      </w:r>
      <w:r w:rsidR="00297017">
        <w:t> </w:t>
      </w:r>
      <w:r>
        <w:t>umowie międzygminnej zawartej na podstawie podpisanego porozumienia.</w:t>
      </w:r>
    </w:p>
    <w:p w14:paraId="1557F131" w14:textId="0E250DD4" w:rsidR="4D7399DA" w:rsidRDefault="4D7399DA" w:rsidP="4D7399DA">
      <w:pPr>
        <w:pStyle w:val="BezodstpwZnak1"/>
      </w:pPr>
    </w:p>
    <w:p w14:paraId="7592A7E3" w14:textId="55DD4E4F" w:rsidR="4D7399DA" w:rsidRDefault="4D7399DA" w:rsidP="00105B45">
      <w:pPr>
        <w:pStyle w:val="BezodstpwZnak1"/>
        <w:spacing w:after="120"/>
        <w:contextualSpacing w:val="0"/>
      </w:pPr>
      <w:r>
        <w:t>Umowa wykonawcza do podpisanego porozumienia powinna, poza informacjami podstawowymi, zawierać w szczególności:</w:t>
      </w:r>
    </w:p>
    <w:p w14:paraId="487B1EAB" w14:textId="29E6A07E" w:rsidR="4D7399DA" w:rsidRDefault="4D7399DA" w:rsidP="00D74BEA">
      <w:pPr>
        <w:pStyle w:val="BezodstpwZnak1"/>
        <w:numPr>
          <w:ilvl w:val="0"/>
          <w:numId w:val="2"/>
        </w:numPr>
        <w:rPr>
          <w:color w:val="000000" w:themeColor="text1"/>
        </w:rPr>
      </w:pPr>
      <w:r>
        <w:t>Warunki świadczenia usług przewozowych, w tym:</w:t>
      </w:r>
    </w:p>
    <w:p w14:paraId="28CB1719" w14:textId="7399544D" w:rsidR="4D7399DA" w:rsidRDefault="4D7399DA" w:rsidP="00D74BEA">
      <w:pPr>
        <w:pStyle w:val="BezodstpwZnak1"/>
        <w:numPr>
          <w:ilvl w:val="1"/>
          <w:numId w:val="2"/>
        </w:numPr>
        <w:rPr>
          <w:color w:val="000000" w:themeColor="text1"/>
        </w:rPr>
      </w:pPr>
      <w:r>
        <w:t>liczba linii komunikacyjnych,</w:t>
      </w:r>
    </w:p>
    <w:p w14:paraId="7AE51B49" w14:textId="6B58E52D" w:rsidR="4D7399DA" w:rsidRDefault="4D7399DA" w:rsidP="00D74BEA">
      <w:pPr>
        <w:pStyle w:val="BezodstpwZnak1"/>
        <w:numPr>
          <w:ilvl w:val="1"/>
          <w:numId w:val="2"/>
        </w:numPr>
        <w:rPr>
          <w:color w:val="000000" w:themeColor="text1"/>
        </w:rPr>
      </w:pPr>
      <w:r>
        <w:t>rozkłady jazdy,</w:t>
      </w:r>
    </w:p>
    <w:p w14:paraId="3E4122E8" w14:textId="1763DA6C" w:rsidR="4D7399DA" w:rsidRDefault="4D7399DA" w:rsidP="00D74BEA">
      <w:pPr>
        <w:pStyle w:val="BezodstpwZnak1"/>
        <w:numPr>
          <w:ilvl w:val="0"/>
          <w:numId w:val="2"/>
        </w:numPr>
        <w:rPr>
          <w:color w:val="000000" w:themeColor="text1"/>
        </w:rPr>
      </w:pPr>
      <w:r>
        <w:t>Warunki i tryb wyboru operatora/przewoźnika,</w:t>
      </w:r>
    </w:p>
    <w:p w14:paraId="6DD54C37" w14:textId="5F1E0144" w:rsidR="4D7399DA" w:rsidRDefault="4D7399DA" w:rsidP="00D74BEA">
      <w:pPr>
        <w:pStyle w:val="BezodstpwZnak1"/>
        <w:numPr>
          <w:ilvl w:val="0"/>
          <w:numId w:val="2"/>
        </w:numPr>
        <w:rPr>
          <w:color w:val="000000" w:themeColor="text1"/>
        </w:rPr>
      </w:pPr>
      <w:r>
        <w:t>Kontrola i rozliczenie usług,</w:t>
      </w:r>
    </w:p>
    <w:p w14:paraId="2083A04E" w14:textId="7D09E2E3" w:rsidR="4D7399DA" w:rsidRDefault="4D7399DA" w:rsidP="00D74BEA">
      <w:pPr>
        <w:pStyle w:val="BezodstpwZnak1"/>
        <w:numPr>
          <w:ilvl w:val="0"/>
          <w:numId w:val="2"/>
        </w:numPr>
        <w:rPr>
          <w:color w:val="000000" w:themeColor="text1"/>
        </w:rPr>
      </w:pPr>
      <w:r>
        <w:t>Prowadzenie sprzedaży, kontroli biletów i pobieranie opłat dodatkowych,</w:t>
      </w:r>
    </w:p>
    <w:p w14:paraId="48F3E404" w14:textId="4AFCC4DF" w:rsidR="4D7399DA" w:rsidRDefault="4D7399DA" w:rsidP="00D74BEA">
      <w:pPr>
        <w:pStyle w:val="BezodstpwZnak1"/>
        <w:numPr>
          <w:ilvl w:val="0"/>
          <w:numId w:val="2"/>
        </w:numPr>
        <w:rPr>
          <w:color w:val="000000" w:themeColor="text1"/>
        </w:rPr>
      </w:pPr>
      <w:r>
        <w:t>Warunki honorowania biletów innych organizatorów/operatorów/przewoźników,</w:t>
      </w:r>
    </w:p>
    <w:p w14:paraId="6ADB2135" w14:textId="17CAAEC8" w:rsidR="4D7399DA" w:rsidRDefault="4D7399DA" w:rsidP="00D74BEA">
      <w:pPr>
        <w:pStyle w:val="BezodstpwZnak1"/>
        <w:numPr>
          <w:ilvl w:val="0"/>
          <w:numId w:val="2"/>
        </w:numPr>
        <w:rPr>
          <w:color w:val="000000" w:themeColor="text1"/>
        </w:rPr>
      </w:pPr>
      <w:r>
        <w:t>Przyjmowanie skarg i wniosków dotyczących funkcjonowania linii objętych porozumieniem,</w:t>
      </w:r>
    </w:p>
    <w:p w14:paraId="14BC046B" w14:textId="31828385" w:rsidR="4D7399DA" w:rsidRDefault="4D7399DA" w:rsidP="00D74BEA">
      <w:pPr>
        <w:pStyle w:val="BezodstpwZnak1"/>
        <w:numPr>
          <w:ilvl w:val="0"/>
          <w:numId w:val="2"/>
        </w:numPr>
        <w:rPr>
          <w:color w:val="000000" w:themeColor="text1"/>
        </w:rPr>
      </w:pPr>
      <w:r>
        <w:t>Warunki finansowania zadania przez stronę powierzającą realizację zadania,</w:t>
      </w:r>
    </w:p>
    <w:p w14:paraId="7A43BB18" w14:textId="384CDBC3" w:rsidR="4D7399DA" w:rsidRDefault="4D7399DA" w:rsidP="00D74BEA">
      <w:pPr>
        <w:pStyle w:val="BezodstpwZnak1"/>
        <w:numPr>
          <w:ilvl w:val="0"/>
          <w:numId w:val="2"/>
        </w:numPr>
        <w:rPr>
          <w:color w:val="000000" w:themeColor="text1"/>
        </w:rPr>
      </w:pPr>
      <w:r>
        <w:t>Warunki rozliczenia zadania przez stronę przyjmującą realizację zadania,</w:t>
      </w:r>
    </w:p>
    <w:p w14:paraId="2ACA3508" w14:textId="59895A4B" w:rsidR="4D7399DA" w:rsidRDefault="4D7399DA" w:rsidP="00D74BEA">
      <w:pPr>
        <w:pStyle w:val="BezodstpwZnak1"/>
        <w:numPr>
          <w:ilvl w:val="0"/>
          <w:numId w:val="2"/>
        </w:numPr>
        <w:rPr>
          <w:color w:val="000000" w:themeColor="text1"/>
        </w:rPr>
      </w:pPr>
      <w:r>
        <w:t>Ustalenie zasad obowiązywania przepisów taryfowych i porządkowych,</w:t>
      </w:r>
    </w:p>
    <w:p w14:paraId="34F0D889" w14:textId="3E8B572C" w:rsidR="4D7399DA" w:rsidRDefault="4D7399DA" w:rsidP="00D74BEA">
      <w:pPr>
        <w:pStyle w:val="BezodstpwZnak1"/>
        <w:numPr>
          <w:ilvl w:val="0"/>
          <w:numId w:val="2"/>
        </w:numPr>
        <w:rPr>
          <w:color w:val="000000" w:themeColor="text1"/>
        </w:rPr>
      </w:pPr>
      <w:r>
        <w:t xml:space="preserve">Warunki korzystania z przystanków, zamieszczania rozkładów jazdy na przystankach </w:t>
      </w:r>
      <w:r w:rsidR="00105B45">
        <w:br/>
      </w:r>
      <w:r>
        <w:t>i ich utrzymania przez każdą ze stron,</w:t>
      </w:r>
    </w:p>
    <w:p w14:paraId="0148ABE7" w14:textId="0FD689EC" w:rsidR="4D7399DA" w:rsidRDefault="4D7399DA" w:rsidP="00D74BEA">
      <w:pPr>
        <w:pStyle w:val="BezodstpwZnak1"/>
        <w:numPr>
          <w:ilvl w:val="0"/>
          <w:numId w:val="2"/>
        </w:numPr>
        <w:rPr>
          <w:color w:val="000000" w:themeColor="text1"/>
        </w:rPr>
      </w:pPr>
      <w:r>
        <w:t>Warunki korzystania z infrastruktury liniowej przeznaczonej dla publicznego transportu zbiorowego w każdej z gmin (w tym korzystanie z dedykowanych pasów autobusowych lub</w:t>
      </w:r>
      <w:r w:rsidR="00297017">
        <w:t> </w:t>
      </w:r>
      <w:r>
        <w:t>autobusowo-tramwajowych przez komunikację podmiejską),</w:t>
      </w:r>
    </w:p>
    <w:p w14:paraId="72188E6E" w14:textId="3EBAD696" w:rsidR="4D7399DA" w:rsidRDefault="4D7399DA" w:rsidP="00D74BEA">
      <w:pPr>
        <w:pStyle w:val="BezodstpwZnak1"/>
        <w:numPr>
          <w:ilvl w:val="0"/>
          <w:numId w:val="2"/>
        </w:numPr>
        <w:rPr>
          <w:color w:val="000000" w:themeColor="text1"/>
        </w:rPr>
      </w:pPr>
      <w:r>
        <w:t>Warunki integracji systemów informacji pasażerskiej,</w:t>
      </w:r>
    </w:p>
    <w:p w14:paraId="5822E0C8" w14:textId="4D5DA40D" w:rsidR="4D7399DA" w:rsidRDefault="4D7399DA" w:rsidP="00D74BEA">
      <w:pPr>
        <w:pStyle w:val="BezodstpwZnak1"/>
        <w:numPr>
          <w:ilvl w:val="0"/>
          <w:numId w:val="2"/>
        </w:numPr>
        <w:rPr>
          <w:color w:val="000000" w:themeColor="text1"/>
        </w:rPr>
      </w:pPr>
      <w:r>
        <w:t>Warunki wzajemnego przekazywania informacji dotyczących zarządzania ruchem mające wpływ na funkcjonowanie zadania.</w:t>
      </w:r>
    </w:p>
    <w:p w14:paraId="0A719467" w14:textId="22FAB00B" w:rsidR="4D7399DA" w:rsidRDefault="4D7399DA" w:rsidP="4D7399DA">
      <w:pPr>
        <w:pStyle w:val="BezodstpwZnak1"/>
        <w:ind w:left="360"/>
      </w:pPr>
    </w:p>
    <w:p w14:paraId="2342446C" w14:textId="5F886EC7" w:rsidR="4D7399DA" w:rsidRDefault="4D7399DA" w:rsidP="4D7399DA">
      <w:pPr>
        <w:pStyle w:val="BezodstpwZnak1"/>
      </w:pPr>
      <w:r>
        <w:t>Wskazane wyżej elementy mogą być również elementem umów bilateralnych zawieranych z</w:t>
      </w:r>
      <w:r w:rsidR="00105B45">
        <w:t> </w:t>
      </w:r>
      <w:r>
        <w:t>operatorem w transporcie kolejowym, przy czym wysokości opłat za część gminną we wspólnym bilecie również muszą być uwzględnione w uchwale rady gminy.</w:t>
      </w:r>
    </w:p>
    <w:p w14:paraId="5651720E" w14:textId="77777777" w:rsidR="008957ED" w:rsidRDefault="008957ED">
      <w:pPr>
        <w:spacing w:line="240" w:lineRule="auto"/>
        <w:ind w:left="720" w:hanging="578"/>
        <w:rPr>
          <w:rFonts w:cs="Open Sans"/>
          <w:b/>
          <w:bCs/>
          <w:color w:val="002060"/>
          <w:sz w:val="32"/>
          <w:szCs w:val="28"/>
        </w:rPr>
      </w:pPr>
      <w:r>
        <w:br w:type="page"/>
      </w:r>
    </w:p>
    <w:p w14:paraId="249718B1" w14:textId="3A89131E" w:rsidR="000937AE" w:rsidRDefault="00F12D5F" w:rsidP="00022B3C">
      <w:pPr>
        <w:pStyle w:val="Heading1"/>
      </w:pPr>
      <w:bookmarkStart w:id="12" w:name="_Ref7534417"/>
      <w:bookmarkStart w:id="13" w:name="_Toc11335194"/>
      <w:r>
        <w:t>Oferta przewozowa</w:t>
      </w:r>
      <w:bookmarkEnd w:id="12"/>
      <w:bookmarkEnd w:id="13"/>
    </w:p>
    <w:p w14:paraId="43BF14FB" w14:textId="04EABAF4" w:rsidR="00EB42DB" w:rsidRDefault="00AA7418" w:rsidP="000937AE">
      <w:pPr>
        <w:pStyle w:val="BezodstpwZnak1"/>
      </w:pPr>
      <w:r>
        <w:t xml:space="preserve">Komunikacja Gminna w </w:t>
      </w:r>
      <w:r w:rsidR="00A73A83">
        <w:t>z</w:t>
      </w:r>
      <w:r w:rsidR="009B768C">
        <w:t>aproponowanym k</w:t>
      </w:r>
      <w:r w:rsidR="00A73A83">
        <w:t>szt</w:t>
      </w:r>
      <w:r w:rsidR="009B768C">
        <w:t xml:space="preserve">ałcie jest </w:t>
      </w:r>
      <w:r w:rsidR="00666073">
        <w:t>etapem przejściowym</w:t>
      </w:r>
      <w:r w:rsidR="00B50A8D">
        <w:t xml:space="preserve">, </w:t>
      </w:r>
      <w:r w:rsidR="00A73A83">
        <w:t>dążącym</w:t>
      </w:r>
      <w:r w:rsidR="00945A98">
        <w:t xml:space="preserve"> do układu docelowego, który zostanie </w:t>
      </w:r>
      <w:r w:rsidR="00175CC3">
        <w:t xml:space="preserve">wdrożony </w:t>
      </w:r>
      <w:r w:rsidR="009266DA">
        <w:t>po st</w:t>
      </w:r>
      <w:r w:rsidR="00A73A83">
        <w:t>o</w:t>
      </w:r>
      <w:r w:rsidR="009266DA">
        <w:t>sownych uzgodnieniach z Wrocławiem</w:t>
      </w:r>
      <w:r w:rsidR="00CE44E7">
        <w:t xml:space="preserve">. </w:t>
      </w:r>
      <w:r w:rsidR="00DE24E5">
        <w:t xml:space="preserve">Koncepcja komunikacji gminnej </w:t>
      </w:r>
      <w:r w:rsidR="006E54C2">
        <w:t xml:space="preserve">zakłada </w:t>
      </w:r>
      <w:r w:rsidR="00783B90">
        <w:t xml:space="preserve">funkcjonowanie kilkunastu linii komunikacyjnych, które w zależności od przebiegu trasy będą pełniły następujące </w:t>
      </w:r>
      <w:r w:rsidR="00AA7F01">
        <w:t>funkcje:</w:t>
      </w:r>
    </w:p>
    <w:p w14:paraId="38F93DDA" w14:textId="1B375619" w:rsidR="00F277A8" w:rsidRDefault="00F277A8" w:rsidP="00475E40">
      <w:pPr>
        <w:pStyle w:val="strzaka"/>
      </w:pPr>
      <w:r w:rsidRPr="00B44ECA">
        <w:rPr>
          <w:b/>
        </w:rPr>
        <w:t>Aglomeracyjna</w:t>
      </w:r>
      <w:r w:rsidR="00475E40">
        <w:t xml:space="preserve"> </w:t>
      </w:r>
      <w:r w:rsidR="00D04573">
        <w:t>–</w:t>
      </w:r>
      <w:r w:rsidR="00475E40">
        <w:t xml:space="preserve"> </w:t>
      </w:r>
      <w:r w:rsidR="00D04573">
        <w:t xml:space="preserve">gwarantująca bezpośrednie połączenia </w:t>
      </w:r>
      <w:r w:rsidR="004C2A4C">
        <w:t xml:space="preserve">miejscowości położonych najbliżej </w:t>
      </w:r>
      <w:r w:rsidR="00EC31CE">
        <w:t xml:space="preserve">Wrocławia z węzłami przesiadkowymi </w:t>
      </w:r>
      <w:r w:rsidR="00FE24DB">
        <w:t>na wrocławskich osiedlach Nowy Dwór i Oporów, które są lub będą gwarantowały sprawne przesiadki na linie tramwajowe</w:t>
      </w:r>
      <w:r w:rsidR="007B1548">
        <w:t>,</w:t>
      </w:r>
    </w:p>
    <w:p w14:paraId="5EC4BB37" w14:textId="34EEC131" w:rsidR="00F277A8" w:rsidRDefault="00F277A8" w:rsidP="00475E40">
      <w:pPr>
        <w:pStyle w:val="strzaka"/>
      </w:pPr>
      <w:r w:rsidRPr="00B44ECA">
        <w:rPr>
          <w:b/>
        </w:rPr>
        <w:t>Dowozowa</w:t>
      </w:r>
      <w:r>
        <w:t xml:space="preserve"> – zapewniająca połączenia do stacji i przystanków kolejowyc</w:t>
      </w:r>
      <w:r w:rsidR="00DD47C0">
        <w:t xml:space="preserve">h, na których </w:t>
      </w:r>
      <w:r w:rsidR="00E3011D">
        <w:t xml:space="preserve">będą skomunikowane z połączeniami kolejowymi </w:t>
      </w:r>
      <w:r w:rsidR="00475E40">
        <w:t>(w godzinach porannych w kierunku Wrocławia, w godzinach popołudniowych z Wrocławia)</w:t>
      </w:r>
      <w:r>
        <w:t xml:space="preserve">, </w:t>
      </w:r>
      <w:r w:rsidR="00475E40">
        <w:t>kursy dowozowe będą</w:t>
      </w:r>
      <w:r w:rsidR="00FC7316">
        <w:t xml:space="preserve"> </w:t>
      </w:r>
      <w:r w:rsidR="00165FB1">
        <w:t>uruchamiane w dni robocze w godzinach porannego i popołudniowego szczytu komunikacyjnego</w:t>
      </w:r>
      <w:r w:rsidR="00475E40">
        <w:t xml:space="preserve"> do stacji Kąty Wrocławskie oraz przystanku Sadowice Wrocławskie</w:t>
      </w:r>
      <w:r w:rsidR="00FC7316">
        <w:t>,</w:t>
      </w:r>
    </w:p>
    <w:p w14:paraId="3C12CC87" w14:textId="42685E5F" w:rsidR="00622E2C" w:rsidRDefault="00622E2C" w:rsidP="00475E40">
      <w:pPr>
        <w:pStyle w:val="strzaka"/>
      </w:pPr>
      <w:r w:rsidRPr="00B44ECA">
        <w:rPr>
          <w:b/>
        </w:rPr>
        <w:t>Lokalna</w:t>
      </w:r>
      <w:r>
        <w:t xml:space="preserve"> – dotycząca zapewnienia możliwości dojazdu do obiektów o charakterze użyteczności publicznej w siedzibie Gminy, tj. Kątach Wrocławskich</w:t>
      </w:r>
      <w:r w:rsidR="002B1626">
        <w:t xml:space="preserve">, w szczególności do </w:t>
      </w:r>
      <w:r w:rsidR="00355794">
        <w:t xml:space="preserve">obiektów administracji publicznej, </w:t>
      </w:r>
      <w:r w:rsidR="00335741">
        <w:t>ośrodków zdrowia oraz obiektów handlowych,</w:t>
      </w:r>
    </w:p>
    <w:p w14:paraId="5088F648" w14:textId="51BC349A" w:rsidR="00AA7F01" w:rsidRDefault="00595771" w:rsidP="00475E40">
      <w:pPr>
        <w:pStyle w:val="strzaka"/>
      </w:pPr>
      <w:r w:rsidRPr="00B44ECA">
        <w:rPr>
          <w:b/>
        </w:rPr>
        <w:t>S</w:t>
      </w:r>
      <w:r w:rsidR="00AA7F01" w:rsidRPr="00B44ECA">
        <w:rPr>
          <w:b/>
        </w:rPr>
        <w:t>zkoln</w:t>
      </w:r>
      <w:r w:rsidRPr="00B44ECA">
        <w:rPr>
          <w:b/>
        </w:rPr>
        <w:t>a</w:t>
      </w:r>
      <w:r>
        <w:t xml:space="preserve"> – związana z dowozem uczniów do placówek oświatowych prowadzonych przez Gminę, które zlokalizowane są w Gniechowicach, Jaszkotlu, Małkowicach, Kątach Wrocławskich</w:t>
      </w:r>
      <w:r w:rsidR="00735615">
        <w:t>, Sadkowie i</w:t>
      </w:r>
      <w:r>
        <w:t xml:space="preserve"> Smolcu</w:t>
      </w:r>
      <w:r w:rsidR="00721EF5">
        <w:t>.</w:t>
      </w:r>
    </w:p>
    <w:p w14:paraId="25DDE920" w14:textId="467652E9" w:rsidR="00EB42DB" w:rsidRDefault="00EB42DB" w:rsidP="000937AE">
      <w:pPr>
        <w:pStyle w:val="BezodstpwZnak1"/>
      </w:pPr>
    </w:p>
    <w:p w14:paraId="50968A55" w14:textId="448D20A7" w:rsidR="00557D8B" w:rsidRDefault="00B80A83" w:rsidP="000937AE">
      <w:pPr>
        <w:pStyle w:val="BezodstpwZnak1"/>
      </w:pPr>
      <w:r>
        <w:t>Kursy</w:t>
      </w:r>
      <w:r w:rsidR="000802C2">
        <w:t xml:space="preserve"> </w:t>
      </w:r>
      <w:r w:rsidR="000802C2" w:rsidRPr="00B44ECA">
        <w:rPr>
          <w:b/>
        </w:rPr>
        <w:t>aglomeracyjne</w:t>
      </w:r>
      <w:r w:rsidR="000802C2">
        <w:t xml:space="preserve"> </w:t>
      </w:r>
      <w:r>
        <w:t>wykonywać będ</w:t>
      </w:r>
      <w:r w:rsidR="00FD223F">
        <w:t xml:space="preserve">zie 5 linii komunikacyjnych, które połączą </w:t>
      </w:r>
      <w:r w:rsidR="007F2A47">
        <w:t>miejscowości</w:t>
      </w:r>
      <w:r w:rsidR="00FD223F">
        <w:t xml:space="preserve"> </w:t>
      </w:r>
      <w:r w:rsidR="00E63CE0">
        <w:t>Cesarzowice, Jaszkotle, Kębłowice, Krzeptów, Mokronos Dolny, Mokronos Górny, Pietrzykowice, Smolec</w:t>
      </w:r>
      <w:r w:rsidR="007F2A47">
        <w:t xml:space="preserve"> z </w:t>
      </w:r>
      <w:r w:rsidR="00FD223F">
        <w:t>wrocławski</w:t>
      </w:r>
      <w:r w:rsidR="007F2A47">
        <w:t>mi</w:t>
      </w:r>
      <w:r w:rsidR="00FD223F">
        <w:t xml:space="preserve"> </w:t>
      </w:r>
      <w:r w:rsidR="0038537F">
        <w:t>węzł</w:t>
      </w:r>
      <w:r w:rsidR="007F2A47">
        <w:t>ami</w:t>
      </w:r>
      <w:r w:rsidR="0038537F">
        <w:t xml:space="preserve"> </w:t>
      </w:r>
      <w:r w:rsidR="00FD223F">
        <w:t xml:space="preserve">Nowy Dwór i </w:t>
      </w:r>
      <w:r w:rsidR="0038537F">
        <w:t>FAT</w:t>
      </w:r>
      <w:r w:rsidR="00E63CE0">
        <w:t>.</w:t>
      </w:r>
    </w:p>
    <w:p w14:paraId="2E9B4BC5" w14:textId="3BEBD57D" w:rsidR="00810CCA" w:rsidRDefault="00810CCA" w:rsidP="000937AE">
      <w:pPr>
        <w:pStyle w:val="BezodstpwZnak1"/>
      </w:pPr>
      <w:r>
        <w:t>L</w:t>
      </w:r>
      <w:r w:rsidR="006F0876">
        <w:t xml:space="preserve">inie aglomeracyjne będą zapewniały obsługę komunikacyjną </w:t>
      </w:r>
      <w:r w:rsidR="00611454">
        <w:t>Smolca, będącego największym sołectwem w Gminie</w:t>
      </w:r>
      <w:r w:rsidR="00082191">
        <w:t>.</w:t>
      </w:r>
      <w:r w:rsidR="008E494D">
        <w:t xml:space="preserve"> Zaprojektowany układ składa się z optymalnej sieci połączeń, dzięki którym </w:t>
      </w:r>
      <w:r w:rsidR="007726CD">
        <w:t xml:space="preserve">możliwy będzie bezpośredni dojazd ze Smolca do </w:t>
      </w:r>
      <w:r w:rsidR="00E05563">
        <w:t xml:space="preserve">wrocławskiego </w:t>
      </w:r>
      <w:r w:rsidR="007726CD">
        <w:t xml:space="preserve">węzła komunikacyjnego FAT, pętli tramwajowej Oporów oraz </w:t>
      </w:r>
      <w:r w:rsidR="004977D4">
        <w:t xml:space="preserve">węzła </w:t>
      </w:r>
      <w:r w:rsidR="007726CD">
        <w:t>Now</w:t>
      </w:r>
      <w:r w:rsidR="00E05563">
        <w:t>y</w:t>
      </w:r>
      <w:r w:rsidR="007726CD">
        <w:t xml:space="preserve"> Dw</w:t>
      </w:r>
      <w:r w:rsidR="00E05563">
        <w:t>ór</w:t>
      </w:r>
      <w:r w:rsidR="007726CD">
        <w:t>.</w:t>
      </w:r>
    </w:p>
    <w:p w14:paraId="46DA2A97" w14:textId="0E03DE00" w:rsidR="005A4C42" w:rsidRDefault="005A4C42" w:rsidP="005A4C42">
      <w:pPr>
        <w:pStyle w:val="BezodstpwZnak1"/>
      </w:pPr>
      <w:r>
        <w:t>Całość systemu uzupełniać będą 3 linie wrocławskiej komunikacji miejskiej</w:t>
      </w:r>
      <w:r w:rsidR="00E15C48">
        <w:t xml:space="preserve"> (</w:t>
      </w:r>
      <w:r w:rsidR="00E36FF7">
        <w:t xml:space="preserve">dotychczasowe </w:t>
      </w:r>
      <w:r w:rsidR="00E15C48">
        <w:t>linie 133</w:t>
      </w:r>
      <w:r w:rsidR="00BC719F">
        <w:t xml:space="preserve"> i </w:t>
      </w:r>
      <w:r w:rsidR="00E15C48">
        <w:t>609</w:t>
      </w:r>
      <w:r w:rsidR="00BC719F">
        <w:t xml:space="preserve"> oraz planowana</w:t>
      </w:r>
      <w:r w:rsidR="00D902F3">
        <w:t xml:space="preserve"> do obsługi Gminy</w:t>
      </w:r>
      <w:r w:rsidR="00BC719F">
        <w:t xml:space="preserve"> linia 607</w:t>
      </w:r>
      <w:r w:rsidR="00E15C48">
        <w:t>)</w:t>
      </w:r>
      <w:r>
        <w:t xml:space="preserve">, uruchamiane na podstawie stosownego porozumienia z Gminą Wrocław. </w:t>
      </w:r>
      <w:r w:rsidR="00D45624">
        <w:t>Planując sieć</w:t>
      </w:r>
      <w:r w:rsidR="00FE112A">
        <w:t xml:space="preserve"> komunikacyjną, należy mieć na uwadze, że d</w:t>
      </w:r>
      <w:r>
        <w:t>o momentu budowy nowej drogi z Zabrodzia do Gądowa lub poszerzenia drogi z Zabrodzia do Cesarzowic na terenie wsi Cesarzowice, regularne kursowanie autobusów z Zabrodzia w kierunku zachodnim nie jest technicznie możliwe. Z  tego tytułu obsługę Zabrodzia w ramach linii 133 uznaje się za rozwiązanie optymalne. Na moment realizacji niniejszego opracowania przyjmuje się powodzenie rozmów z Gminą Wrocław na temat możliwości zatrzymywania się autobusów linii 607 w miejscowościach na terenie Gminy Kąty Wrocławskie.</w:t>
      </w:r>
    </w:p>
    <w:p w14:paraId="37C0F4A1" w14:textId="77777777" w:rsidR="00B75134" w:rsidRDefault="00B75134" w:rsidP="005A4C42">
      <w:pPr>
        <w:pStyle w:val="BezodstpwZnak1"/>
      </w:pPr>
    </w:p>
    <w:p w14:paraId="038868DD" w14:textId="7B66F48E" w:rsidR="00334457" w:rsidRDefault="00B13837" w:rsidP="005A4C42">
      <w:pPr>
        <w:pStyle w:val="BezodstpwZnak1"/>
      </w:pPr>
      <w:r>
        <w:t xml:space="preserve">Kursy </w:t>
      </w:r>
      <w:r w:rsidR="008E5D28" w:rsidRPr="008E5D28">
        <w:rPr>
          <w:b/>
        </w:rPr>
        <w:t>dowozowe</w:t>
      </w:r>
      <w:r w:rsidR="008E5D28">
        <w:t xml:space="preserve"> </w:t>
      </w:r>
      <w:r w:rsidR="001D2F52">
        <w:t>do pociągów</w:t>
      </w:r>
      <w:r>
        <w:t xml:space="preserve"> będą </w:t>
      </w:r>
      <w:r w:rsidR="00B6622A">
        <w:t xml:space="preserve">uruchamiane </w:t>
      </w:r>
      <w:r w:rsidR="001D2F52">
        <w:t xml:space="preserve">z miejscowości oddalonych od Wrocławia </w:t>
      </w:r>
      <w:r w:rsidR="0059109A">
        <w:t>do stacji kolejow</w:t>
      </w:r>
      <w:r w:rsidR="0092210C">
        <w:t>ych</w:t>
      </w:r>
      <w:r w:rsidR="0059109A">
        <w:t xml:space="preserve"> w Kątach Wrocławskich oraz Sadowicach Wrocławskich</w:t>
      </w:r>
      <w:r w:rsidR="0092210C">
        <w:t xml:space="preserve"> </w:t>
      </w:r>
      <w:r w:rsidR="00490242">
        <w:t>wraz z odpowiednim skomunikowaniem</w:t>
      </w:r>
      <w:r w:rsidR="0059109A">
        <w:t>. Za ich obsługę odpowiedzialne będą linie 80 oraz 85</w:t>
      </w:r>
      <w:r w:rsidR="00CC479C">
        <w:t xml:space="preserve"> kursujące w dni robocze.</w:t>
      </w:r>
    </w:p>
    <w:p w14:paraId="3C8F7F72" w14:textId="77777777" w:rsidR="00B75134" w:rsidRDefault="00B75134" w:rsidP="005A4C42">
      <w:pPr>
        <w:pStyle w:val="BezodstpwZnak1"/>
      </w:pPr>
    </w:p>
    <w:p w14:paraId="6AD12CF0" w14:textId="7BFE0EA1" w:rsidR="00727AF7" w:rsidRDefault="00727AF7" w:rsidP="005A4C42">
      <w:pPr>
        <w:pStyle w:val="BezodstpwZnak1"/>
      </w:pPr>
      <w:r>
        <w:t xml:space="preserve">Linie </w:t>
      </w:r>
      <w:r w:rsidRPr="00B75134">
        <w:rPr>
          <w:b/>
        </w:rPr>
        <w:t>lokalne</w:t>
      </w:r>
      <w:r>
        <w:t xml:space="preserve"> wykonywać będą linie komunikacyjne</w:t>
      </w:r>
      <w:r w:rsidR="00A105E9">
        <w:t xml:space="preserve"> 80 i 83</w:t>
      </w:r>
      <w:r>
        <w:t xml:space="preserve">, które połączą </w:t>
      </w:r>
      <w:r w:rsidR="00795B71">
        <w:t xml:space="preserve">miejscowości </w:t>
      </w:r>
      <w:r w:rsidR="0014523B">
        <w:t>Pełcznic</w:t>
      </w:r>
      <w:r w:rsidR="00795B71">
        <w:t>a</w:t>
      </w:r>
      <w:r w:rsidR="0014523B">
        <w:t>, Kozł</w:t>
      </w:r>
      <w:r w:rsidR="00795B71">
        <w:t>ów</w:t>
      </w:r>
      <w:r w:rsidR="0014523B">
        <w:t>, Sokolnik</w:t>
      </w:r>
      <w:r w:rsidR="00795B71">
        <w:t>i</w:t>
      </w:r>
      <w:r w:rsidR="0014523B">
        <w:t>, Now</w:t>
      </w:r>
      <w:r w:rsidR="00795B71">
        <w:t>a</w:t>
      </w:r>
      <w:r w:rsidR="0014523B">
        <w:t xml:space="preserve"> W</w:t>
      </w:r>
      <w:r w:rsidR="00795B71">
        <w:t>ieś</w:t>
      </w:r>
      <w:r w:rsidR="0014523B">
        <w:t xml:space="preserve"> Kącką, Kamionna, Czerńczyce, Stradów, Zachowice, Górzyce, Gniechow</w:t>
      </w:r>
      <w:r w:rsidR="00795B71">
        <w:t>i</w:t>
      </w:r>
      <w:r w:rsidR="0014523B">
        <w:t xml:space="preserve">ce, </w:t>
      </w:r>
      <w:r w:rsidR="00625F37">
        <w:t>Krobielowice, Sośnica, Różaniec, Strzeganowice, Wojtkowice, Stary Dwór</w:t>
      </w:r>
      <w:r w:rsidR="00B75134">
        <w:t xml:space="preserve"> z siedzibą gminy</w:t>
      </w:r>
      <w:r w:rsidR="000864FD">
        <w:t xml:space="preserve"> - </w:t>
      </w:r>
      <w:r w:rsidR="00B75134">
        <w:t>Kąt</w:t>
      </w:r>
      <w:r w:rsidR="000864FD">
        <w:t>ami</w:t>
      </w:r>
      <w:r w:rsidR="00B75134">
        <w:t xml:space="preserve"> Wrocławski</w:t>
      </w:r>
      <w:r w:rsidR="000864FD">
        <w:t>mi</w:t>
      </w:r>
      <w:r w:rsidR="00625F37">
        <w:t>.</w:t>
      </w:r>
    </w:p>
    <w:p w14:paraId="57443545" w14:textId="77777777" w:rsidR="00376F67" w:rsidRDefault="00376F67" w:rsidP="005A4C42">
      <w:pPr>
        <w:pStyle w:val="BezodstpwZnak1"/>
      </w:pPr>
    </w:p>
    <w:p w14:paraId="65378F26" w14:textId="6087EF71" w:rsidR="005A4C42" w:rsidRDefault="005A4C42" w:rsidP="005A4C42">
      <w:pPr>
        <w:pStyle w:val="BezodstpwZnak1"/>
      </w:pPr>
      <w:r>
        <w:t xml:space="preserve">Połączenia realizujące funkcję </w:t>
      </w:r>
      <w:r w:rsidRPr="00376F67">
        <w:rPr>
          <w:b/>
        </w:rPr>
        <w:t>szkolną</w:t>
      </w:r>
      <w:r>
        <w:t xml:space="preserve"> w całości zastąpią obecnie funkcjonujące przewozy szkolne, zamawiane przez Zespół Obsługi Jednostek Oświatowych, z wyłączeniem przewozu uczniów o ograniczonej sprawności ruchowej. Połączenia te będą organizowane w postaci przewozów regularnych, co oznacza, iż będą one udostępnione dla wszystkich zainteresowanych pasażerów.</w:t>
      </w:r>
    </w:p>
    <w:p w14:paraId="1F7B9161" w14:textId="6929EC2B" w:rsidR="005A4C42" w:rsidRDefault="005A4C42" w:rsidP="005A4C42">
      <w:pPr>
        <w:pStyle w:val="BezodstpwZnak1"/>
      </w:pPr>
      <w:r>
        <w:t>Kursy dowozowe, lokalne i szkolne zostaną zawarte w 9 liniach komunikacyjnych, oznaczanych cyframi z zakresu 80-89.</w:t>
      </w:r>
    </w:p>
    <w:p w14:paraId="15781174" w14:textId="77777777" w:rsidR="005A4C42" w:rsidRDefault="005A4C42" w:rsidP="00FF339E">
      <w:pPr>
        <w:spacing w:line="240" w:lineRule="auto"/>
        <w:rPr>
          <w:rFonts w:cs="Calibri"/>
          <w:color w:val="000000"/>
          <w:lang w:bidi="en-US"/>
        </w:rPr>
      </w:pPr>
    </w:p>
    <w:p w14:paraId="5BB84345" w14:textId="5F1171C0" w:rsidR="00C3127C" w:rsidRDefault="00FF339E" w:rsidP="00FF339E">
      <w:pPr>
        <w:spacing w:line="240" w:lineRule="auto"/>
        <w:rPr>
          <w:rFonts w:cs="Calibri"/>
          <w:color w:val="000000"/>
          <w:lang w:bidi="en-US"/>
        </w:rPr>
      </w:pPr>
      <w:r w:rsidRPr="00C05CDD">
        <w:rPr>
          <w:rFonts w:cs="Calibri"/>
          <w:color w:val="000000"/>
          <w:lang w:bidi="en-US"/>
        </w:rPr>
        <w:t xml:space="preserve">Szczegółowe trasy </w:t>
      </w:r>
      <w:r w:rsidR="00C05CDD" w:rsidRPr="00C05CDD">
        <w:rPr>
          <w:rFonts w:cs="Calibri"/>
          <w:color w:val="000000"/>
          <w:lang w:bidi="en-US"/>
        </w:rPr>
        <w:t xml:space="preserve">poszczególnych linii komunikacyjnych </w:t>
      </w:r>
      <w:r w:rsidRPr="00C05CDD">
        <w:rPr>
          <w:rFonts w:cs="Calibri"/>
          <w:color w:val="000000"/>
          <w:lang w:bidi="en-US"/>
        </w:rPr>
        <w:t>zosta</w:t>
      </w:r>
      <w:r w:rsidR="00C05CDD" w:rsidRPr="00C05CDD">
        <w:rPr>
          <w:rFonts w:cs="Calibri"/>
          <w:color w:val="000000"/>
          <w:lang w:bidi="en-US"/>
        </w:rPr>
        <w:t xml:space="preserve">ły przedstawione w </w:t>
      </w:r>
      <w:r w:rsidR="00C05CDD" w:rsidRPr="00C05CDD">
        <w:rPr>
          <w:rFonts w:cs="Calibri"/>
          <w:color w:val="000000"/>
          <w:lang w:bidi="en-US"/>
        </w:rPr>
        <w:fldChar w:fldCharType="begin"/>
      </w:r>
      <w:r w:rsidR="00C05CDD" w:rsidRPr="00C05CDD">
        <w:rPr>
          <w:rFonts w:cs="Calibri"/>
          <w:color w:val="000000"/>
          <w:lang w:bidi="en-US"/>
        </w:rPr>
        <w:instrText xml:space="preserve"> REF _Ref7539472 \h </w:instrText>
      </w:r>
      <w:r w:rsidR="00C05CDD">
        <w:rPr>
          <w:rFonts w:cs="Calibri"/>
          <w:color w:val="000000"/>
          <w:lang w:bidi="en-US"/>
        </w:rPr>
        <w:instrText xml:space="preserve"> \* MERGEFORMAT </w:instrText>
      </w:r>
      <w:r w:rsidR="00C05CDD" w:rsidRPr="00C05CDD">
        <w:rPr>
          <w:rFonts w:cs="Calibri"/>
          <w:color w:val="000000"/>
          <w:lang w:bidi="en-US"/>
        </w:rPr>
      </w:r>
      <w:r w:rsidR="00C05CDD" w:rsidRPr="00C05CDD">
        <w:rPr>
          <w:rFonts w:cs="Calibri"/>
          <w:color w:val="000000"/>
          <w:lang w:bidi="en-US"/>
        </w:rPr>
        <w:fldChar w:fldCharType="separate"/>
      </w:r>
      <w:r w:rsidR="00553509" w:rsidRPr="00CB65DF">
        <w:t xml:space="preserve">Tab. </w:t>
      </w:r>
      <w:r w:rsidR="00553509">
        <w:rPr>
          <w:noProof/>
        </w:rPr>
        <w:t>4</w:t>
      </w:r>
      <w:r w:rsidR="00553509">
        <w:t>.</w:t>
      </w:r>
      <w:r w:rsidR="00553509">
        <w:rPr>
          <w:noProof/>
        </w:rPr>
        <w:t>1</w:t>
      </w:r>
      <w:r w:rsidR="00C05CDD" w:rsidRPr="00C05CDD">
        <w:rPr>
          <w:rFonts w:cs="Calibri"/>
          <w:color w:val="000000"/>
          <w:lang w:bidi="en-US"/>
        </w:rPr>
        <w:fldChar w:fldCharType="end"/>
      </w:r>
      <w:r w:rsidR="00C05CDD" w:rsidRPr="00C05CDD">
        <w:rPr>
          <w:rFonts w:cs="Calibri"/>
          <w:color w:val="000000"/>
          <w:lang w:bidi="en-US"/>
        </w:rPr>
        <w:t>.</w:t>
      </w:r>
    </w:p>
    <w:p w14:paraId="487F12F6" w14:textId="77777777" w:rsidR="00C3127C" w:rsidRDefault="00C3127C" w:rsidP="00C3127C">
      <w:pPr>
        <w:pStyle w:val="strzaka"/>
        <w:numPr>
          <w:ilvl w:val="0"/>
          <w:numId w:val="0"/>
        </w:numPr>
      </w:pPr>
      <w:r>
        <w:rPr>
          <w:noProof/>
          <w:lang w:eastAsia="pl-PL"/>
        </w:rPr>
        <w:drawing>
          <wp:inline distT="0" distB="0" distL="0" distR="0" wp14:anchorId="50321800" wp14:editId="5855805F">
            <wp:extent cx="5486400" cy="3200400"/>
            <wp:effectExtent l="38100" t="19050" r="19050" b="0"/>
            <wp:docPr id="539" name="Diagram 5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r>
        <w:t xml:space="preserve"> </w:t>
      </w:r>
    </w:p>
    <w:p w14:paraId="3381D608" w14:textId="4B7E7EF2" w:rsidR="00376F67" w:rsidRPr="006C267B" w:rsidRDefault="00376F67" w:rsidP="00376F67">
      <w:pPr>
        <w:pStyle w:val="rysunek-podpis"/>
      </w:pPr>
      <w:r w:rsidRPr="006C267B">
        <w:t xml:space="preserve">Rys. </w:t>
      </w:r>
      <w:r>
        <w:rPr>
          <w:noProof/>
        </w:rPr>
        <w:fldChar w:fldCharType="begin"/>
      </w:r>
      <w:r>
        <w:rPr>
          <w:noProof/>
        </w:rPr>
        <w:instrText xml:space="preserve"> STYLEREF 1 \s </w:instrText>
      </w:r>
      <w:r>
        <w:rPr>
          <w:noProof/>
        </w:rPr>
        <w:fldChar w:fldCharType="separate"/>
      </w:r>
      <w:r w:rsidR="00553509">
        <w:rPr>
          <w:noProof/>
        </w:rPr>
        <w:t>4</w:t>
      </w:r>
      <w:r>
        <w:rPr>
          <w:noProof/>
        </w:rPr>
        <w:fldChar w:fldCharType="end"/>
      </w:r>
      <w:r>
        <w:t>.</w:t>
      </w:r>
      <w:r>
        <w:rPr>
          <w:noProof/>
        </w:rPr>
        <w:fldChar w:fldCharType="begin"/>
      </w:r>
      <w:r>
        <w:rPr>
          <w:noProof/>
        </w:rPr>
        <w:instrText xml:space="preserve"> SEQ Rys. \* ARABIC \s 1 </w:instrText>
      </w:r>
      <w:r>
        <w:rPr>
          <w:noProof/>
        </w:rPr>
        <w:fldChar w:fldCharType="separate"/>
      </w:r>
      <w:r w:rsidR="00553509">
        <w:rPr>
          <w:noProof/>
        </w:rPr>
        <w:t>1</w:t>
      </w:r>
      <w:r>
        <w:rPr>
          <w:noProof/>
        </w:rPr>
        <w:fldChar w:fldCharType="end"/>
      </w:r>
      <w:r w:rsidRPr="006C267B">
        <w:t xml:space="preserve">. </w:t>
      </w:r>
      <w:r>
        <w:t>Struktura rodzajowa</w:t>
      </w:r>
      <w:r w:rsidRPr="006C267B">
        <w:t xml:space="preserve"> linii komunikacyjnych w </w:t>
      </w:r>
      <w:r>
        <w:t>Kątach Wrocławskich</w:t>
      </w:r>
    </w:p>
    <w:p w14:paraId="16FCB060" w14:textId="77777777" w:rsidR="00376F67" w:rsidRPr="006C267B" w:rsidRDefault="00376F67" w:rsidP="00376F67">
      <w:pPr>
        <w:pStyle w:val="rdo"/>
        <w:rPr>
          <w:i w:val="0"/>
        </w:rPr>
      </w:pPr>
      <w:r w:rsidRPr="006C267B">
        <w:t>Źródło: Opracowanie własne</w:t>
      </w:r>
    </w:p>
    <w:p w14:paraId="46D49431" w14:textId="21C686BA" w:rsidR="00C3127C" w:rsidRDefault="00C3127C" w:rsidP="00C3127C">
      <w:pPr>
        <w:rPr>
          <w:highlight w:val="yellow"/>
        </w:rPr>
      </w:pPr>
    </w:p>
    <w:p w14:paraId="582B4624" w14:textId="45D7A6AA" w:rsidR="003D14AE" w:rsidRDefault="00F73408" w:rsidP="00C05CDD">
      <w:pPr>
        <w:ind w:left="284"/>
        <w:rPr>
          <w:highlight w:val="yellow"/>
        </w:rPr>
      </w:pPr>
      <w:r>
        <w:rPr>
          <w:noProof/>
          <w:lang w:eastAsia="pl-PL"/>
        </w:rPr>
        <w:drawing>
          <wp:inline distT="0" distB="0" distL="0" distR="0" wp14:anchorId="7D218EB6" wp14:editId="4AF009D5">
            <wp:extent cx="5486400" cy="3882737"/>
            <wp:effectExtent l="0" t="38100" r="19050" b="6096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8DC1C48" w14:textId="278C24AA" w:rsidR="00BB5ECA" w:rsidRPr="006C267B" w:rsidRDefault="00BB5ECA" w:rsidP="00BB5ECA">
      <w:pPr>
        <w:pStyle w:val="rysunek-podpis"/>
      </w:pPr>
      <w:r w:rsidRPr="006C267B">
        <w:t xml:space="preserve">Rys. </w:t>
      </w:r>
      <w:r>
        <w:rPr>
          <w:noProof/>
        </w:rPr>
        <w:fldChar w:fldCharType="begin"/>
      </w:r>
      <w:r>
        <w:rPr>
          <w:noProof/>
        </w:rPr>
        <w:instrText xml:space="preserve"> STYLEREF 1 \s </w:instrText>
      </w:r>
      <w:r>
        <w:rPr>
          <w:noProof/>
        </w:rPr>
        <w:fldChar w:fldCharType="separate"/>
      </w:r>
      <w:r w:rsidR="00553509">
        <w:rPr>
          <w:noProof/>
        </w:rPr>
        <w:t>4</w:t>
      </w:r>
      <w:r>
        <w:rPr>
          <w:noProof/>
        </w:rPr>
        <w:fldChar w:fldCharType="end"/>
      </w:r>
      <w:r>
        <w:t>.</w:t>
      </w:r>
      <w:r>
        <w:rPr>
          <w:noProof/>
        </w:rPr>
        <w:fldChar w:fldCharType="begin"/>
      </w:r>
      <w:r>
        <w:rPr>
          <w:noProof/>
        </w:rPr>
        <w:instrText xml:space="preserve"> SEQ Rys. \* ARABIC \s 1 </w:instrText>
      </w:r>
      <w:r>
        <w:rPr>
          <w:noProof/>
        </w:rPr>
        <w:fldChar w:fldCharType="separate"/>
      </w:r>
      <w:r w:rsidR="00553509">
        <w:rPr>
          <w:noProof/>
        </w:rPr>
        <w:t>2</w:t>
      </w:r>
      <w:r>
        <w:rPr>
          <w:noProof/>
        </w:rPr>
        <w:fldChar w:fldCharType="end"/>
      </w:r>
      <w:r w:rsidRPr="006C267B">
        <w:t xml:space="preserve">. </w:t>
      </w:r>
      <w:r w:rsidR="001C109F">
        <w:t>Zasięg dowozowy linii aglomeracyjnych Komunikacji Gminnej</w:t>
      </w:r>
    </w:p>
    <w:p w14:paraId="2F35E666" w14:textId="77777777" w:rsidR="00BB5ECA" w:rsidRPr="006C267B" w:rsidRDefault="00BB5ECA" w:rsidP="00BB5ECA">
      <w:pPr>
        <w:pStyle w:val="rdo"/>
        <w:rPr>
          <w:i w:val="0"/>
        </w:rPr>
      </w:pPr>
      <w:r w:rsidRPr="006C267B">
        <w:t>Źródło: Opracowanie własne</w:t>
      </w:r>
    </w:p>
    <w:p w14:paraId="0D789BDD" w14:textId="4E99C939" w:rsidR="003D14AE" w:rsidRDefault="003D14AE" w:rsidP="00C3127C">
      <w:pPr>
        <w:rPr>
          <w:highlight w:val="yellow"/>
        </w:rPr>
      </w:pPr>
    </w:p>
    <w:p w14:paraId="7CC977EE" w14:textId="77777777" w:rsidR="00DA4CB4" w:rsidRDefault="00DA4CB4" w:rsidP="00C3127C">
      <w:pPr>
        <w:rPr>
          <w:highlight w:val="yellow"/>
        </w:rPr>
      </w:pPr>
    </w:p>
    <w:p w14:paraId="6445E83A" w14:textId="04B5F26F" w:rsidR="00C3127C" w:rsidRPr="00CB65DF" w:rsidRDefault="00C3127C" w:rsidP="00C3127C">
      <w:pPr>
        <w:pStyle w:val="Tabelatytu"/>
      </w:pPr>
      <w:bookmarkStart w:id="14" w:name="_Ref7539472"/>
      <w:bookmarkStart w:id="15" w:name="_Toc529273854"/>
      <w:r w:rsidRPr="00CB65DF">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rsidR="006A609B">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1</w:t>
      </w:r>
      <w:r w:rsidR="00814D58">
        <w:rPr>
          <w:noProof/>
        </w:rPr>
        <w:fldChar w:fldCharType="end"/>
      </w:r>
      <w:bookmarkEnd w:id="14"/>
      <w:r w:rsidRPr="00CB65DF">
        <w:t xml:space="preserve">. </w:t>
      </w:r>
      <w:r w:rsidR="00914019">
        <w:t>P</w:t>
      </w:r>
      <w:r w:rsidRPr="00CB65DF">
        <w:t xml:space="preserve">rzebieg tras linii </w:t>
      </w:r>
      <w:r w:rsidR="00914019">
        <w:t>K</w:t>
      </w:r>
      <w:r w:rsidRPr="00CB65DF">
        <w:t xml:space="preserve">omunikacji </w:t>
      </w:r>
      <w:r w:rsidR="00914019">
        <w:t>G</w:t>
      </w:r>
      <w:r>
        <w:t>minnej</w:t>
      </w:r>
      <w:bookmarkEnd w:id="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9"/>
        <w:gridCol w:w="6497"/>
        <w:gridCol w:w="1979"/>
      </w:tblGrid>
      <w:tr w:rsidR="0098546E" w:rsidRPr="00EE40D6" w14:paraId="4B431382" w14:textId="33BB6ABD" w:rsidTr="0098546E">
        <w:trPr>
          <w:tblHeader/>
        </w:trPr>
        <w:tc>
          <w:tcPr>
            <w:tcW w:w="869" w:type="dxa"/>
            <w:shd w:val="clear" w:color="auto" w:fill="F68D28" w:themeFill="background2"/>
            <w:vAlign w:val="center"/>
          </w:tcPr>
          <w:p w14:paraId="68EADD66" w14:textId="77777777" w:rsidR="0098546E" w:rsidRPr="00EE40D6" w:rsidRDefault="0098546E" w:rsidP="00F477E8">
            <w:pPr>
              <w:spacing w:after="0"/>
              <w:jc w:val="center"/>
              <w:rPr>
                <w:rFonts w:ascii="Open Sans Condensed" w:eastAsia="Calibri" w:hAnsi="Open Sans Condensed" w:cs="Open Sans Condensed"/>
                <w:b/>
                <w:color w:val="331A5E"/>
              </w:rPr>
            </w:pPr>
            <w:r w:rsidRPr="00EE40D6">
              <w:rPr>
                <w:rFonts w:ascii="Open Sans Condensed" w:eastAsia="Calibri" w:hAnsi="Open Sans Condensed" w:cs="Open Sans Condensed"/>
                <w:b/>
                <w:color w:val="331A5E"/>
              </w:rPr>
              <w:t>Linia</w:t>
            </w:r>
          </w:p>
        </w:tc>
        <w:tc>
          <w:tcPr>
            <w:tcW w:w="6497" w:type="dxa"/>
            <w:shd w:val="clear" w:color="auto" w:fill="F68D28" w:themeFill="background2"/>
            <w:vAlign w:val="center"/>
          </w:tcPr>
          <w:p w14:paraId="153C7437" w14:textId="77777777" w:rsidR="0098546E" w:rsidRPr="00EE40D6" w:rsidRDefault="0098546E" w:rsidP="00F477E8">
            <w:pPr>
              <w:spacing w:after="0"/>
              <w:ind w:left="34" w:right="175"/>
              <w:jc w:val="center"/>
              <w:rPr>
                <w:rFonts w:ascii="Open Sans Condensed" w:eastAsia="Calibri" w:hAnsi="Open Sans Condensed" w:cs="Open Sans Condensed"/>
                <w:b/>
                <w:color w:val="331A5E"/>
              </w:rPr>
            </w:pPr>
            <w:r w:rsidRPr="00EE40D6">
              <w:rPr>
                <w:rFonts w:ascii="Open Sans Condensed" w:eastAsia="Calibri" w:hAnsi="Open Sans Condensed" w:cs="Open Sans Condensed"/>
                <w:b/>
                <w:color w:val="331A5E"/>
              </w:rPr>
              <w:t>Przebieg trasy</w:t>
            </w:r>
          </w:p>
        </w:tc>
        <w:tc>
          <w:tcPr>
            <w:tcW w:w="1979" w:type="dxa"/>
            <w:shd w:val="clear" w:color="auto" w:fill="F68D28" w:themeFill="background2"/>
          </w:tcPr>
          <w:p w14:paraId="37FAB5C5" w14:textId="310254B1" w:rsidR="0098546E" w:rsidRPr="00EE40D6" w:rsidRDefault="0098546E" w:rsidP="00F477E8">
            <w:pPr>
              <w:spacing w:after="0"/>
              <w:ind w:left="34" w:right="175"/>
              <w:jc w:val="center"/>
              <w:rPr>
                <w:rFonts w:ascii="Open Sans Condensed" w:eastAsia="Calibri" w:hAnsi="Open Sans Condensed" w:cs="Open Sans Condensed"/>
                <w:b/>
                <w:color w:val="331A5E"/>
              </w:rPr>
            </w:pPr>
            <w:r w:rsidRPr="00EE40D6">
              <w:rPr>
                <w:rFonts w:ascii="Open Sans Condensed" w:eastAsia="Calibri" w:hAnsi="Open Sans Condensed" w:cs="Open Sans Condensed"/>
                <w:b/>
                <w:color w:val="331A5E"/>
              </w:rPr>
              <w:t>Realizowane funkcje</w:t>
            </w:r>
          </w:p>
        </w:tc>
      </w:tr>
      <w:tr w:rsidR="00DA4CB4" w:rsidRPr="00EE40D6" w14:paraId="748806A4" w14:textId="77777777" w:rsidTr="00DA4CB4">
        <w:tc>
          <w:tcPr>
            <w:tcW w:w="869" w:type="dxa"/>
            <w:shd w:val="clear" w:color="auto" w:fill="FDE8D3" w:themeFill="background2" w:themeFillTint="33"/>
          </w:tcPr>
          <w:p w14:paraId="0806D6DF" w14:textId="77777777" w:rsidR="00DA4CB4" w:rsidRPr="00EE40D6" w:rsidRDefault="00DA4CB4" w:rsidP="00A3289F">
            <w:pPr>
              <w:spacing w:before="60" w:after="60"/>
              <w:jc w:val="center"/>
              <w:rPr>
                <w:rFonts w:ascii="Open Sans Condensed" w:hAnsi="Open Sans Condensed" w:cs="Open Sans Condensed"/>
                <w:b/>
              </w:rPr>
            </w:pPr>
            <w:r w:rsidRPr="00EE40D6">
              <w:rPr>
                <w:rFonts w:ascii="Open Sans Condensed" w:hAnsi="Open Sans Condensed" w:cs="Open Sans Condensed"/>
                <w:b/>
              </w:rPr>
              <w:t>807</w:t>
            </w:r>
          </w:p>
        </w:tc>
        <w:tc>
          <w:tcPr>
            <w:tcW w:w="6497" w:type="dxa"/>
            <w:shd w:val="clear" w:color="auto" w:fill="FDE8D3" w:themeFill="background2" w:themeFillTint="33"/>
            <w:vAlign w:val="center"/>
          </w:tcPr>
          <w:p w14:paraId="096DDAB1" w14:textId="09292B75" w:rsidR="00DA4CB4" w:rsidRPr="00EE40D6" w:rsidRDefault="00DA4CB4" w:rsidP="00A3289F">
            <w:pPr>
              <w:spacing w:before="60" w:after="60"/>
              <w:ind w:left="34" w:right="175"/>
              <w:rPr>
                <w:rFonts w:ascii="Open Sans Condensed" w:hAnsi="Open Sans Condensed" w:cs="Open Sans Condensed"/>
              </w:rPr>
            </w:pPr>
            <w:r>
              <w:rPr>
                <w:rFonts w:ascii="Open Sans Condensed" w:hAnsi="Open Sans Condensed" w:cs="Open Sans Condensed"/>
              </w:rPr>
              <w:t xml:space="preserve">WROCŁAW: </w:t>
            </w:r>
            <w:r w:rsidR="002C5405">
              <w:rPr>
                <w:rFonts w:ascii="Open Sans Condensed" w:hAnsi="Open Sans Condensed" w:cs="Open Sans Condensed"/>
              </w:rPr>
              <w:t>FAT</w:t>
            </w:r>
            <w:r>
              <w:rPr>
                <w:rFonts w:ascii="Open Sans Condensed" w:hAnsi="Open Sans Condensed" w:cs="Open Sans Condensed"/>
              </w:rPr>
              <w:t xml:space="preserve"> – </w:t>
            </w:r>
            <w:r w:rsidR="00305B11">
              <w:rPr>
                <w:rFonts w:ascii="Open Sans Condensed" w:hAnsi="Open Sans Condensed" w:cs="Open Sans Condensed"/>
              </w:rPr>
              <w:t xml:space="preserve">Grabiszyńska - </w:t>
            </w:r>
            <w:r>
              <w:rPr>
                <w:rFonts w:ascii="Open Sans Condensed" w:hAnsi="Open Sans Condensed" w:cs="Open Sans Condensed"/>
              </w:rPr>
              <w:t xml:space="preserve">Solskiego – Wiejska – </w:t>
            </w:r>
            <w:proofErr w:type="spellStart"/>
            <w:r w:rsidR="008F4621">
              <w:rPr>
                <w:rFonts w:ascii="Open Sans Condensed" w:hAnsi="Open Sans Condensed" w:cs="Open Sans Condensed"/>
              </w:rPr>
              <w:t>Mokronoska</w:t>
            </w:r>
            <w:proofErr w:type="spellEnd"/>
            <w:r w:rsidR="008F4621">
              <w:rPr>
                <w:rFonts w:ascii="Open Sans Condensed" w:hAnsi="Open Sans Condensed" w:cs="Open Sans Condensed"/>
              </w:rPr>
              <w:t xml:space="preserve"> </w:t>
            </w:r>
            <w:r w:rsidR="001B4F01">
              <w:rPr>
                <w:rFonts w:ascii="Open Sans Condensed" w:hAnsi="Open Sans Condensed" w:cs="Open Sans Condensed"/>
              </w:rPr>
              <w:t>–</w:t>
            </w:r>
            <w:r w:rsidR="008F4621">
              <w:rPr>
                <w:rFonts w:ascii="Open Sans Condensed" w:hAnsi="Open Sans Condensed" w:cs="Open Sans Condensed"/>
              </w:rPr>
              <w:t xml:space="preserve"> </w:t>
            </w:r>
            <w:r>
              <w:rPr>
                <w:rFonts w:ascii="Open Sans Condensed" w:hAnsi="Open Sans Condensed" w:cs="Open Sans Condensed"/>
              </w:rPr>
              <w:t xml:space="preserve">Mokronos Dolny – Cesarzowice </w:t>
            </w:r>
            <w:r w:rsidR="00211828">
              <w:rPr>
                <w:rFonts w:ascii="Open Sans Condensed" w:hAnsi="Open Sans Condensed" w:cs="Open Sans Condensed"/>
              </w:rPr>
              <w:t>(wybrane kursy przez Gądów)</w:t>
            </w:r>
            <w:r>
              <w:rPr>
                <w:rFonts w:ascii="Open Sans Condensed" w:hAnsi="Open Sans Condensed" w:cs="Open Sans Condensed"/>
              </w:rPr>
              <w:t>– Jaszkotle – Pietrzykowice – Smolec: Główna – Chłopska – WROCŁAW: Gagarina – Rakietowa – Mińska – Strzegomska – Gubińska – Rogowska – NOWY DWÓR</w:t>
            </w:r>
          </w:p>
        </w:tc>
        <w:tc>
          <w:tcPr>
            <w:tcW w:w="1979" w:type="dxa"/>
            <w:shd w:val="clear" w:color="auto" w:fill="FDE8D3" w:themeFill="background2" w:themeFillTint="33"/>
          </w:tcPr>
          <w:p w14:paraId="566B7C2F" w14:textId="77777777" w:rsidR="00DA4CB4" w:rsidRPr="00EE40D6" w:rsidRDefault="00DA4CB4" w:rsidP="00A3289F">
            <w:pPr>
              <w:spacing w:before="60" w:after="60"/>
              <w:ind w:left="34" w:right="175"/>
              <w:rPr>
                <w:rFonts w:ascii="Open Sans Condensed" w:hAnsi="Open Sans Condensed" w:cs="Open Sans Condensed"/>
              </w:rPr>
            </w:pPr>
            <w:r w:rsidRPr="00EE40D6">
              <w:rPr>
                <w:rFonts w:ascii="Open Sans Condensed" w:hAnsi="Open Sans Condensed" w:cs="Open Sans Condensed"/>
              </w:rPr>
              <w:t>aglomeracyjna</w:t>
            </w:r>
          </w:p>
        </w:tc>
      </w:tr>
      <w:tr w:rsidR="00DA4CB4" w:rsidRPr="00EE40D6" w14:paraId="410B603F" w14:textId="77777777" w:rsidTr="00DA4CB4">
        <w:tc>
          <w:tcPr>
            <w:tcW w:w="869" w:type="dxa"/>
            <w:shd w:val="clear" w:color="auto" w:fill="FDE8D3" w:themeFill="background2" w:themeFillTint="33"/>
          </w:tcPr>
          <w:p w14:paraId="2173AD2D" w14:textId="77777777" w:rsidR="00DA4CB4" w:rsidRPr="00EE40D6" w:rsidRDefault="00DA4CB4" w:rsidP="00A3289F">
            <w:pPr>
              <w:spacing w:before="60" w:after="60"/>
              <w:jc w:val="center"/>
              <w:rPr>
                <w:rFonts w:ascii="Open Sans Condensed" w:hAnsi="Open Sans Condensed" w:cs="Open Sans Condensed"/>
                <w:b/>
              </w:rPr>
            </w:pPr>
            <w:r w:rsidRPr="00EE40D6">
              <w:rPr>
                <w:rFonts w:ascii="Open Sans Condensed" w:hAnsi="Open Sans Condensed" w:cs="Open Sans Condensed"/>
                <w:b/>
              </w:rPr>
              <w:t>817</w:t>
            </w:r>
          </w:p>
        </w:tc>
        <w:tc>
          <w:tcPr>
            <w:tcW w:w="6497" w:type="dxa"/>
            <w:shd w:val="clear" w:color="auto" w:fill="FDE8D3" w:themeFill="background2" w:themeFillTint="33"/>
            <w:vAlign w:val="center"/>
          </w:tcPr>
          <w:p w14:paraId="6DC76AE4" w14:textId="77777777" w:rsidR="00DA4CB4" w:rsidRDefault="00DA4CB4" w:rsidP="00A3289F">
            <w:pPr>
              <w:spacing w:before="60" w:after="60"/>
              <w:ind w:right="175"/>
              <w:rPr>
                <w:rFonts w:ascii="Open Sans Condensed" w:hAnsi="Open Sans Condensed" w:cs="Open Sans Condensed"/>
              </w:rPr>
            </w:pPr>
            <w:r>
              <w:rPr>
                <w:rFonts w:ascii="Open Sans Condensed" w:hAnsi="Open Sans Condensed" w:cs="Open Sans Condensed"/>
              </w:rPr>
              <w:t>WROCŁAW NOWY DWÓR – Rogowska – Gubińska – Strzegomska – Mińska – Rakietowa – Gagarina – Smolec: Chłopska – Lipowa (powrót Główna) – Główna – Dębowa – (wybrane kursy z dodatkowym wjazdem do Kębłowic) KRZEPTÓW</w:t>
            </w:r>
          </w:p>
          <w:p w14:paraId="165C9AFA" w14:textId="1467B65B" w:rsidR="00DA4CB4" w:rsidRPr="00EE40D6" w:rsidRDefault="00DA4CB4" w:rsidP="00A3289F">
            <w:pPr>
              <w:spacing w:before="60" w:after="60"/>
              <w:ind w:right="175"/>
              <w:rPr>
                <w:rFonts w:ascii="Open Sans Condensed" w:hAnsi="Open Sans Condensed" w:cs="Open Sans Condensed"/>
              </w:rPr>
            </w:pPr>
            <w:r>
              <w:rPr>
                <w:rFonts w:ascii="Open Sans Condensed" w:hAnsi="Open Sans Condensed" w:cs="Open Sans Condensed"/>
              </w:rPr>
              <w:t xml:space="preserve">Od przystanku Krzeptów Boisko jazda kontynuowana jako linia 827 w kierunku Wrocławia </w:t>
            </w:r>
            <w:r w:rsidR="000977DA">
              <w:rPr>
                <w:rFonts w:ascii="Open Sans Condensed" w:hAnsi="Open Sans Condensed" w:cs="Open Sans Condensed"/>
              </w:rPr>
              <w:t>FAT</w:t>
            </w:r>
            <w:r>
              <w:rPr>
                <w:rFonts w:ascii="Open Sans Condensed" w:hAnsi="Open Sans Condensed" w:cs="Open Sans Condensed"/>
              </w:rPr>
              <w:t xml:space="preserve"> przez Muchobór Wielki</w:t>
            </w:r>
          </w:p>
        </w:tc>
        <w:tc>
          <w:tcPr>
            <w:tcW w:w="1979" w:type="dxa"/>
            <w:shd w:val="clear" w:color="auto" w:fill="FDE8D3" w:themeFill="background2" w:themeFillTint="33"/>
          </w:tcPr>
          <w:p w14:paraId="79B21CE4" w14:textId="77777777" w:rsidR="00DA4CB4" w:rsidRPr="00EE40D6" w:rsidRDefault="00DA4CB4" w:rsidP="00A3289F">
            <w:pPr>
              <w:spacing w:before="60" w:after="60"/>
              <w:ind w:right="175"/>
              <w:rPr>
                <w:rFonts w:ascii="Open Sans Condensed" w:hAnsi="Open Sans Condensed" w:cs="Open Sans Condensed"/>
              </w:rPr>
            </w:pPr>
            <w:r w:rsidRPr="00EE40D6">
              <w:rPr>
                <w:rFonts w:ascii="Open Sans Condensed" w:hAnsi="Open Sans Condensed" w:cs="Open Sans Condensed"/>
              </w:rPr>
              <w:t>aglomeracyjna</w:t>
            </w:r>
          </w:p>
        </w:tc>
      </w:tr>
      <w:tr w:rsidR="00DA4CB4" w:rsidRPr="00EE40D6" w14:paraId="4B260F6C" w14:textId="77777777" w:rsidTr="00DA4CB4">
        <w:tc>
          <w:tcPr>
            <w:tcW w:w="869" w:type="dxa"/>
            <w:shd w:val="clear" w:color="auto" w:fill="FDE8D3" w:themeFill="background2" w:themeFillTint="33"/>
          </w:tcPr>
          <w:p w14:paraId="6C782FD2" w14:textId="77777777" w:rsidR="00DA4CB4" w:rsidRPr="00EE40D6" w:rsidRDefault="00DA4CB4" w:rsidP="00A3289F">
            <w:pPr>
              <w:spacing w:before="60" w:after="60"/>
              <w:jc w:val="center"/>
              <w:rPr>
                <w:rFonts w:ascii="Open Sans Condensed" w:hAnsi="Open Sans Condensed" w:cs="Open Sans Condensed"/>
                <w:b/>
              </w:rPr>
            </w:pPr>
            <w:r w:rsidRPr="00EE40D6">
              <w:rPr>
                <w:rFonts w:ascii="Open Sans Condensed" w:hAnsi="Open Sans Condensed" w:cs="Open Sans Condensed"/>
                <w:b/>
              </w:rPr>
              <w:t>827</w:t>
            </w:r>
          </w:p>
        </w:tc>
        <w:tc>
          <w:tcPr>
            <w:tcW w:w="6497" w:type="dxa"/>
            <w:shd w:val="clear" w:color="auto" w:fill="FDE8D3" w:themeFill="background2" w:themeFillTint="33"/>
            <w:vAlign w:val="center"/>
          </w:tcPr>
          <w:p w14:paraId="59CF6A72" w14:textId="77777777" w:rsidR="00DA4CB4" w:rsidRPr="00080032" w:rsidRDefault="00DA4CB4" w:rsidP="00A3289F">
            <w:pPr>
              <w:spacing w:before="60" w:after="60"/>
              <w:ind w:right="175"/>
              <w:rPr>
                <w:rFonts w:ascii="Open Sans Condensed" w:hAnsi="Open Sans Condensed" w:cs="Open Sans Condensed"/>
                <w:i/>
              </w:rPr>
            </w:pPr>
            <w:r w:rsidRPr="00080032">
              <w:rPr>
                <w:rFonts w:ascii="Open Sans Condensed" w:hAnsi="Open Sans Condensed" w:cs="Open Sans Condensed"/>
                <w:i/>
              </w:rPr>
              <w:t>Jazda kontynuowana po linii 817</w:t>
            </w:r>
          </w:p>
          <w:p w14:paraId="05338BA2" w14:textId="179F21DA" w:rsidR="00DA4CB4" w:rsidRPr="00EE40D6" w:rsidRDefault="00DA4CB4" w:rsidP="00A3289F">
            <w:pPr>
              <w:spacing w:before="60" w:after="60"/>
              <w:ind w:right="175"/>
              <w:rPr>
                <w:rFonts w:ascii="Open Sans Condensed" w:hAnsi="Open Sans Condensed" w:cs="Open Sans Condensed"/>
              </w:rPr>
            </w:pPr>
            <w:r>
              <w:rPr>
                <w:rFonts w:ascii="Open Sans Condensed" w:hAnsi="Open Sans Condensed" w:cs="Open Sans Condensed"/>
              </w:rPr>
              <w:t xml:space="preserve">KRZEPTÓW – Smolec Wiśniowa – WROCŁAW: Gagarina – Rakietowa – Stanisławowska – Trawowa – Krzemieniecka – </w:t>
            </w:r>
            <w:proofErr w:type="spellStart"/>
            <w:r>
              <w:rPr>
                <w:rFonts w:ascii="Open Sans Condensed" w:hAnsi="Open Sans Condensed" w:cs="Open Sans Condensed"/>
              </w:rPr>
              <w:t>Petuniowa</w:t>
            </w:r>
            <w:proofErr w:type="spellEnd"/>
            <w:r>
              <w:rPr>
                <w:rFonts w:ascii="Open Sans Condensed" w:hAnsi="Open Sans Condensed" w:cs="Open Sans Condensed"/>
              </w:rPr>
              <w:t xml:space="preserve"> – </w:t>
            </w:r>
            <w:proofErr w:type="spellStart"/>
            <w:r>
              <w:rPr>
                <w:rFonts w:ascii="Open Sans Condensed" w:hAnsi="Open Sans Condensed" w:cs="Open Sans Condensed"/>
              </w:rPr>
              <w:t>Klecińska</w:t>
            </w:r>
            <w:proofErr w:type="spellEnd"/>
            <w:r>
              <w:rPr>
                <w:rFonts w:ascii="Open Sans Condensed" w:hAnsi="Open Sans Condensed" w:cs="Open Sans Condensed"/>
              </w:rPr>
              <w:t xml:space="preserve"> (powrót przez Ostrowskiego) – Grabiszyńska - </w:t>
            </w:r>
            <w:r w:rsidR="00A37B96">
              <w:rPr>
                <w:rFonts w:ascii="Open Sans Condensed" w:hAnsi="Open Sans Condensed" w:cs="Open Sans Condensed"/>
              </w:rPr>
              <w:t>FAT</w:t>
            </w:r>
          </w:p>
        </w:tc>
        <w:tc>
          <w:tcPr>
            <w:tcW w:w="1979" w:type="dxa"/>
            <w:shd w:val="clear" w:color="auto" w:fill="FDE8D3" w:themeFill="background2" w:themeFillTint="33"/>
          </w:tcPr>
          <w:p w14:paraId="25806EC4" w14:textId="77777777" w:rsidR="00DA4CB4" w:rsidRPr="00EE40D6" w:rsidRDefault="00DA4CB4" w:rsidP="00A3289F">
            <w:pPr>
              <w:spacing w:before="60" w:after="60"/>
              <w:ind w:right="175"/>
              <w:rPr>
                <w:rFonts w:ascii="Open Sans Condensed" w:hAnsi="Open Sans Condensed" w:cs="Open Sans Condensed"/>
              </w:rPr>
            </w:pPr>
            <w:r w:rsidRPr="00EE40D6">
              <w:rPr>
                <w:rFonts w:ascii="Open Sans Condensed" w:hAnsi="Open Sans Condensed" w:cs="Open Sans Condensed"/>
              </w:rPr>
              <w:t>aglomeracyjna</w:t>
            </w:r>
          </w:p>
        </w:tc>
      </w:tr>
      <w:tr w:rsidR="00DA4CB4" w:rsidRPr="00EE40D6" w14:paraId="594BAF02" w14:textId="77777777" w:rsidTr="00DA4CB4">
        <w:tc>
          <w:tcPr>
            <w:tcW w:w="869" w:type="dxa"/>
            <w:shd w:val="clear" w:color="auto" w:fill="FDE8D3" w:themeFill="background2" w:themeFillTint="33"/>
          </w:tcPr>
          <w:p w14:paraId="0E2A813F" w14:textId="77777777" w:rsidR="00DA4CB4" w:rsidRPr="00EE40D6" w:rsidRDefault="00DA4CB4" w:rsidP="00A3289F">
            <w:pPr>
              <w:spacing w:before="60" w:after="60"/>
              <w:jc w:val="center"/>
              <w:rPr>
                <w:rFonts w:ascii="Open Sans Condensed" w:hAnsi="Open Sans Condensed" w:cs="Open Sans Condensed"/>
                <w:b/>
              </w:rPr>
            </w:pPr>
            <w:r w:rsidRPr="00EE40D6">
              <w:rPr>
                <w:rFonts w:ascii="Open Sans Condensed" w:hAnsi="Open Sans Condensed" w:cs="Open Sans Condensed"/>
                <w:b/>
              </w:rPr>
              <w:t>837</w:t>
            </w:r>
          </w:p>
        </w:tc>
        <w:tc>
          <w:tcPr>
            <w:tcW w:w="6497" w:type="dxa"/>
            <w:shd w:val="clear" w:color="auto" w:fill="FDE8D3" w:themeFill="background2" w:themeFillTint="33"/>
            <w:vAlign w:val="center"/>
          </w:tcPr>
          <w:p w14:paraId="0FAD0DA7" w14:textId="77777777" w:rsidR="00DA4CB4" w:rsidRPr="00080032" w:rsidRDefault="00DA4CB4" w:rsidP="00A3289F">
            <w:pPr>
              <w:spacing w:before="60" w:after="60"/>
              <w:ind w:right="175"/>
              <w:rPr>
                <w:rFonts w:ascii="Open Sans Condensed" w:hAnsi="Open Sans Condensed" w:cs="Open Sans Condensed"/>
                <w:b/>
                <w:i/>
              </w:rPr>
            </w:pPr>
            <w:r w:rsidRPr="00080032">
              <w:rPr>
                <w:rFonts w:ascii="Open Sans Condensed" w:hAnsi="Open Sans Condensed" w:cs="Open Sans Condensed"/>
                <w:b/>
                <w:i/>
              </w:rPr>
              <w:t>Linia okólna, jednokierunkowa</w:t>
            </w:r>
          </w:p>
          <w:p w14:paraId="7CF1893F" w14:textId="56FF048F" w:rsidR="00DA4CB4" w:rsidRDefault="00DA4CB4" w:rsidP="00A3289F">
            <w:pPr>
              <w:spacing w:before="60" w:after="60"/>
              <w:ind w:right="175"/>
              <w:rPr>
                <w:rFonts w:ascii="Open Sans Condensed" w:hAnsi="Open Sans Condensed" w:cs="Open Sans Condensed"/>
                <w:b/>
              </w:rPr>
            </w:pPr>
            <w:r>
              <w:rPr>
                <w:rFonts w:ascii="Open Sans Condensed" w:hAnsi="Open Sans Condensed" w:cs="Open Sans Condensed"/>
                <w:b/>
              </w:rPr>
              <w:t xml:space="preserve">WROCŁAW </w:t>
            </w:r>
            <w:r w:rsidR="00A37B96">
              <w:rPr>
                <w:rFonts w:ascii="Open Sans Condensed" w:hAnsi="Open Sans Condensed" w:cs="Open Sans Condensed"/>
                <w:b/>
              </w:rPr>
              <w:t>FAT</w:t>
            </w:r>
            <w:r>
              <w:rPr>
                <w:rFonts w:ascii="Open Sans Condensed" w:hAnsi="Open Sans Condensed" w:cs="Open Sans Condensed"/>
                <w:b/>
              </w:rPr>
              <w:t xml:space="preserve"> – Grabiszyńska – Ostrowskiego (powrót </w:t>
            </w:r>
            <w:proofErr w:type="spellStart"/>
            <w:r>
              <w:rPr>
                <w:rFonts w:ascii="Open Sans Condensed" w:hAnsi="Open Sans Condensed" w:cs="Open Sans Condensed"/>
                <w:b/>
              </w:rPr>
              <w:t>Petuniowa</w:t>
            </w:r>
            <w:proofErr w:type="spellEnd"/>
            <w:r>
              <w:rPr>
                <w:rFonts w:ascii="Open Sans Condensed" w:hAnsi="Open Sans Condensed" w:cs="Open Sans Condensed"/>
                <w:b/>
              </w:rPr>
              <w:t xml:space="preserve"> – </w:t>
            </w:r>
            <w:proofErr w:type="spellStart"/>
            <w:r>
              <w:rPr>
                <w:rFonts w:ascii="Open Sans Condensed" w:hAnsi="Open Sans Condensed" w:cs="Open Sans Condensed"/>
                <w:b/>
              </w:rPr>
              <w:t>Klecińska</w:t>
            </w:r>
            <w:proofErr w:type="spellEnd"/>
            <w:r>
              <w:rPr>
                <w:rFonts w:ascii="Open Sans Condensed" w:hAnsi="Open Sans Condensed" w:cs="Open Sans Condensed"/>
                <w:b/>
              </w:rPr>
              <w:t xml:space="preserve">) – Krzemieniecka – Trawowa – Stanisławowska – Rakietowa – Gagarina – Smolec: Chłopska – Lipowa – Dębowa – Główna – Chłopska – Mokronos Górny – Mokronos Dolny – Wrocław: </w:t>
            </w:r>
            <w:proofErr w:type="spellStart"/>
            <w:r w:rsidR="001B4F01">
              <w:rPr>
                <w:rFonts w:ascii="Open Sans Condensed" w:hAnsi="Open Sans Condensed" w:cs="Open Sans Condensed"/>
                <w:b/>
              </w:rPr>
              <w:t>Mokronoska</w:t>
            </w:r>
            <w:proofErr w:type="spellEnd"/>
            <w:r w:rsidR="001B4F01">
              <w:rPr>
                <w:rFonts w:ascii="Open Sans Condensed" w:hAnsi="Open Sans Condensed" w:cs="Open Sans Condensed"/>
                <w:b/>
              </w:rPr>
              <w:t xml:space="preserve"> – </w:t>
            </w:r>
            <w:r>
              <w:rPr>
                <w:rFonts w:ascii="Open Sans Condensed" w:hAnsi="Open Sans Condensed" w:cs="Open Sans Condensed"/>
                <w:b/>
              </w:rPr>
              <w:t xml:space="preserve">Wiejska – Solskiego – </w:t>
            </w:r>
            <w:r w:rsidR="007A2959">
              <w:rPr>
                <w:rFonts w:ascii="Open Sans Condensed" w:hAnsi="Open Sans Condensed" w:cs="Open Sans Condensed"/>
                <w:b/>
              </w:rPr>
              <w:t>Oporów</w:t>
            </w:r>
            <w:r w:rsidR="006F0AB1">
              <w:rPr>
                <w:rFonts w:ascii="Open Sans Condensed" w:hAnsi="Open Sans Condensed" w:cs="Open Sans Condensed"/>
                <w:b/>
              </w:rPr>
              <w:t xml:space="preserve"> - FAT</w:t>
            </w:r>
          </w:p>
          <w:p w14:paraId="592B1DF6" w14:textId="77777777" w:rsidR="00DA4CB4" w:rsidRPr="00080032" w:rsidRDefault="00DA4CB4" w:rsidP="00A3289F">
            <w:pPr>
              <w:spacing w:before="60" w:after="60"/>
              <w:ind w:right="175"/>
              <w:rPr>
                <w:rFonts w:ascii="Open Sans Condensed" w:hAnsi="Open Sans Condensed" w:cs="Open Sans Condensed"/>
                <w:b/>
                <w:i/>
              </w:rPr>
            </w:pPr>
            <w:r w:rsidRPr="00080032">
              <w:rPr>
                <w:rFonts w:ascii="Open Sans Condensed" w:hAnsi="Open Sans Condensed" w:cs="Open Sans Condensed"/>
                <w:b/>
                <w:i/>
              </w:rPr>
              <w:t>W przeciwną stronę kursuje linia 847</w:t>
            </w:r>
          </w:p>
        </w:tc>
        <w:tc>
          <w:tcPr>
            <w:tcW w:w="1979" w:type="dxa"/>
            <w:shd w:val="clear" w:color="auto" w:fill="FDE8D3" w:themeFill="background2" w:themeFillTint="33"/>
          </w:tcPr>
          <w:p w14:paraId="66294BBE" w14:textId="77777777" w:rsidR="00DA4CB4" w:rsidRPr="00EE40D6" w:rsidRDefault="00DA4CB4" w:rsidP="00A3289F">
            <w:pPr>
              <w:spacing w:before="60" w:after="60"/>
              <w:ind w:right="175"/>
              <w:rPr>
                <w:rFonts w:ascii="Open Sans Condensed" w:hAnsi="Open Sans Condensed" w:cs="Open Sans Condensed"/>
                <w:b/>
              </w:rPr>
            </w:pPr>
            <w:r w:rsidRPr="00EE40D6">
              <w:rPr>
                <w:rFonts w:ascii="Open Sans Condensed" w:hAnsi="Open Sans Condensed" w:cs="Open Sans Condensed"/>
              </w:rPr>
              <w:t>aglomeracyjna</w:t>
            </w:r>
          </w:p>
        </w:tc>
      </w:tr>
      <w:tr w:rsidR="00DA4CB4" w:rsidRPr="00EE40D6" w14:paraId="23573CCE" w14:textId="77777777" w:rsidTr="00DA4CB4">
        <w:tc>
          <w:tcPr>
            <w:tcW w:w="869" w:type="dxa"/>
            <w:shd w:val="clear" w:color="auto" w:fill="FDE8D3" w:themeFill="background2" w:themeFillTint="33"/>
          </w:tcPr>
          <w:p w14:paraId="4785CAA6" w14:textId="77777777" w:rsidR="00DA4CB4" w:rsidRPr="00EE40D6" w:rsidRDefault="00DA4CB4" w:rsidP="00A3289F">
            <w:pPr>
              <w:spacing w:before="60" w:after="60"/>
              <w:jc w:val="center"/>
              <w:rPr>
                <w:rFonts w:ascii="Open Sans Condensed" w:hAnsi="Open Sans Condensed" w:cs="Open Sans Condensed"/>
                <w:b/>
              </w:rPr>
            </w:pPr>
            <w:r w:rsidRPr="00EE40D6">
              <w:rPr>
                <w:rFonts w:ascii="Open Sans Condensed" w:hAnsi="Open Sans Condensed" w:cs="Open Sans Condensed"/>
                <w:b/>
              </w:rPr>
              <w:t>847</w:t>
            </w:r>
          </w:p>
        </w:tc>
        <w:tc>
          <w:tcPr>
            <w:tcW w:w="6497" w:type="dxa"/>
            <w:shd w:val="clear" w:color="auto" w:fill="FDE8D3" w:themeFill="background2" w:themeFillTint="33"/>
            <w:vAlign w:val="center"/>
          </w:tcPr>
          <w:p w14:paraId="72BC23DC" w14:textId="77777777" w:rsidR="00DA4CB4" w:rsidRPr="00080032" w:rsidRDefault="00DA4CB4" w:rsidP="00A3289F">
            <w:pPr>
              <w:spacing w:before="60" w:after="60"/>
              <w:ind w:left="34" w:right="175"/>
              <w:rPr>
                <w:rFonts w:ascii="Open Sans Condensed" w:hAnsi="Open Sans Condensed" w:cs="Open Sans Condensed"/>
                <w:i/>
              </w:rPr>
            </w:pPr>
            <w:r w:rsidRPr="00080032">
              <w:rPr>
                <w:rFonts w:ascii="Open Sans Condensed" w:hAnsi="Open Sans Condensed" w:cs="Open Sans Condensed"/>
                <w:i/>
              </w:rPr>
              <w:t>Linia okólna, jednokierunkowa</w:t>
            </w:r>
          </w:p>
          <w:p w14:paraId="36B89BCB" w14:textId="7CACC8BC" w:rsidR="00DA4CB4" w:rsidRDefault="00DA4CB4" w:rsidP="00A3289F">
            <w:pPr>
              <w:spacing w:before="60" w:after="60"/>
              <w:ind w:left="34" w:right="175"/>
              <w:rPr>
                <w:rFonts w:ascii="Open Sans Condensed" w:hAnsi="Open Sans Condensed" w:cs="Open Sans Condensed"/>
              </w:rPr>
            </w:pPr>
            <w:r>
              <w:rPr>
                <w:rFonts w:ascii="Open Sans Condensed" w:hAnsi="Open Sans Condensed" w:cs="Open Sans Condensed"/>
              </w:rPr>
              <w:t xml:space="preserve">WROCŁAW: </w:t>
            </w:r>
            <w:r w:rsidR="006F0AB1">
              <w:rPr>
                <w:rFonts w:ascii="Open Sans Condensed" w:hAnsi="Open Sans Condensed" w:cs="Open Sans Condensed"/>
              </w:rPr>
              <w:t xml:space="preserve">FAT - </w:t>
            </w:r>
            <w:r w:rsidR="007A2959">
              <w:rPr>
                <w:rFonts w:ascii="Open Sans Condensed" w:hAnsi="Open Sans Condensed" w:cs="Open Sans Condensed"/>
              </w:rPr>
              <w:t>Oporów</w:t>
            </w:r>
            <w:r>
              <w:rPr>
                <w:rFonts w:ascii="Open Sans Condensed" w:hAnsi="Open Sans Condensed" w:cs="Open Sans Condensed"/>
              </w:rPr>
              <w:t xml:space="preserve"> – Solskiego – Wiejska – </w:t>
            </w:r>
            <w:proofErr w:type="spellStart"/>
            <w:r w:rsidR="001B4F01">
              <w:rPr>
                <w:rFonts w:ascii="Open Sans Condensed" w:hAnsi="Open Sans Condensed" w:cs="Open Sans Condensed"/>
              </w:rPr>
              <w:t>Mokronoska</w:t>
            </w:r>
            <w:proofErr w:type="spellEnd"/>
            <w:r w:rsidR="001B4F01">
              <w:rPr>
                <w:rFonts w:ascii="Open Sans Condensed" w:hAnsi="Open Sans Condensed" w:cs="Open Sans Condensed"/>
              </w:rPr>
              <w:t xml:space="preserve"> – </w:t>
            </w:r>
            <w:r>
              <w:rPr>
                <w:rFonts w:ascii="Open Sans Condensed" w:hAnsi="Open Sans Condensed" w:cs="Open Sans Condensed"/>
              </w:rPr>
              <w:t xml:space="preserve">Mokronos Dolny – Mokronos Górny – Smolec: Chłopska – Lipowa – Dębowa – Główna – Chłopska - WROCŁAW: Gagarina – Rakietowa – Stanisławowska – Trawowa – Krzemieniecka – </w:t>
            </w:r>
            <w:proofErr w:type="spellStart"/>
            <w:r>
              <w:rPr>
                <w:rFonts w:ascii="Open Sans Condensed" w:hAnsi="Open Sans Condensed" w:cs="Open Sans Condensed"/>
              </w:rPr>
              <w:t>Petuniowa</w:t>
            </w:r>
            <w:proofErr w:type="spellEnd"/>
            <w:r>
              <w:rPr>
                <w:rFonts w:ascii="Open Sans Condensed" w:hAnsi="Open Sans Condensed" w:cs="Open Sans Condensed"/>
              </w:rPr>
              <w:t xml:space="preserve"> – </w:t>
            </w:r>
            <w:proofErr w:type="spellStart"/>
            <w:r>
              <w:rPr>
                <w:rFonts w:ascii="Open Sans Condensed" w:hAnsi="Open Sans Condensed" w:cs="Open Sans Condensed"/>
              </w:rPr>
              <w:t>Klecińska</w:t>
            </w:r>
            <w:proofErr w:type="spellEnd"/>
            <w:r>
              <w:rPr>
                <w:rFonts w:ascii="Open Sans Condensed" w:hAnsi="Open Sans Condensed" w:cs="Open Sans Condensed"/>
              </w:rPr>
              <w:t xml:space="preserve"> (powrót przez Ostrowskiego) – Grabiszyńska – </w:t>
            </w:r>
            <w:r w:rsidR="006F0AB1">
              <w:rPr>
                <w:rFonts w:ascii="Open Sans Condensed" w:hAnsi="Open Sans Condensed" w:cs="Open Sans Condensed"/>
              </w:rPr>
              <w:t>FAT</w:t>
            </w:r>
          </w:p>
          <w:p w14:paraId="633D91BC" w14:textId="77777777" w:rsidR="00DA4CB4" w:rsidRPr="00080032" w:rsidRDefault="00DA4CB4" w:rsidP="00A3289F">
            <w:pPr>
              <w:spacing w:before="60" w:after="60"/>
              <w:ind w:left="34" w:right="175"/>
              <w:rPr>
                <w:rFonts w:ascii="Open Sans Condensed" w:hAnsi="Open Sans Condensed" w:cs="Open Sans Condensed"/>
                <w:i/>
              </w:rPr>
            </w:pPr>
            <w:r w:rsidRPr="00080032">
              <w:rPr>
                <w:rFonts w:ascii="Open Sans Condensed" w:hAnsi="Open Sans Condensed" w:cs="Open Sans Condensed"/>
                <w:i/>
              </w:rPr>
              <w:t>W przeciwną stronę kursuje linia 837</w:t>
            </w:r>
          </w:p>
        </w:tc>
        <w:tc>
          <w:tcPr>
            <w:tcW w:w="1979" w:type="dxa"/>
            <w:shd w:val="clear" w:color="auto" w:fill="FDE8D3" w:themeFill="background2" w:themeFillTint="33"/>
          </w:tcPr>
          <w:p w14:paraId="4C0CD514" w14:textId="77777777" w:rsidR="00DA4CB4" w:rsidRPr="00EE40D6" w:rsidRDefault="00DA4CB4" w:rsidP="00A3289F">
            <w:pPr>
              <w:spacing w:before="60" w:after="60"/>
              <w:ind w:left="34" w:right="175"/>
              <w:rPr>
                <w:rFonts w:ascii="Open Sans Condensed" w:hAnsi="Open Sans Condensed" w:cs="Open Sans Condensed"/>
              </w:rPr>
            </w:pPr>
            <w:r w:rsidRPr="00EE40D6">
              <w:rPr>
                <w:rFonts w:ascii="Open Sans Condensed" w:hAnsi="Open Sans Condensed" w:cs="Open Sans Condensed"/>
              </w:rPr>
              <w:t>aglomeracyjna</w:t>
            </w:r>
          </w:p>
        </w:tc>
      </w:tr>
      <w:tr w:rsidR="00DA4CB4" w:rsidRPr="00EE40D6" w14:paraId="26606821" w14:textId="77777777" w:rsidTr="00DA4CB4">
        <w:tc>
          <w:tcPr>
            <w:tcW w:w="869" w:type="dxa"/>
            <w:shd w:val="clear" w:color="auto" w:fill="D9E2F3" w:themeFill="accent5" w:themeFillTint="33"/>
          </w:tcPr>
          <w:p w14:paraId="2B83FCA2" w14:textId="77777777" w:rsidR="00DA4CB4" w:rsidRPr="00EE40D6" w:rsidRDefault="00DA4CB4" w:rsidP="00A3289F">
            <w:pPr>
              <w:spacing w:before="60" w:after="60"/>
              <w:jc w:val="center"/>
              <w:rPr>
                <w:rFonts w:ascii="Open Sans Condensed" w:hAnsi="Open Sans Condensed" w:cs="Open Sans Condensed"/>
                <w:b/>
              </w:rPr>
            </w:pPr>
            <w:r w:rsidRPr="00EE40D6">
              <w:rPr>
                <w:rFonts w:ascii="Open Sans Condensed" w:hAnsi="Open Sans Condensed" w:cs="Open Sans Condensed"/>
                <w:b/>
              </w:rPr>
              <w:t>133</w:t>
            </w:r>
          </w:p>
        </w:tc>
        <w:tc>
          <w:tcPr>
            <w:tcW w:w="6497" w:type="dxa"/>
            <w:shd w:val="clear" w:color="auto" w:fill="D9E2F3" w:themeFill="accent5" w:themeFillTint="33"/>
            <w:vAlign w:val="center"/>
          </w:tcPr>
          <w:p w14:paraId="017FAA72" w14:textId="18930A06" w:rsidR="00DA4CB4" w:rsidRPr="00F91659" w:rsidRDefault="00146E00" w:rsidP="00A3289F">
            <w:pPr>
              <w:spacing w:before="60" w:after="60"/>
              <w:ind w:left="34" w:right="175"/>
              <w:rPr>
                <w:rFonts w:ascii="Open Sans Condensed" w:hAnsi="Open Sans Condensed" w:cs="Open Sans Condensed"/>
                <w:b/>
              </w:rPr>
            </w:pPr>
            <w:r>
              <w:rPr>
                <w:rFonts w:ascii="Open Sans Condensed" w:hAnsi="Open Sans Condensed" w:cs="Open Sans Condensed"/>
              </w:rPr>
              <w:t xml:space="preserve">WROCŁAW: </w:t>
            </w:r>
            <w:r w:rsidR="00DA4CB4">
              <w:rPr>
                <w:rFonts w:ascii="Open Sans Condensed" w:hAnsi="Open Sans Condensed" w:cs="Open Sans Condensed"/>
              </w:rPr>
              <w:t xml:space="preserve">BROCHÓW – Chińska – Centralna – Konduktorska – Buforowa – Bardzka – Armii Krajowej – </w:t>
            </w:r>
            <w:r w:rsidR="00DA4CB4">
              <w:rPr>
                <w:rFonts w:ascii="Open Sans Condensed" w:hAnsi="Open Sans Condensed" w:cs="Open Sans Condensed"/>
                <w:b/>
              </w:rPr>
              <w:t>Borowska – Kamienna – Powstańców Śląskich – Racławicka – Skarbowców – Sowia – Krzycka – Wałbrzyska – Czekoladowa – AUCHAN (wybrane kursy do ZABRODZIE)</w:t>
            </w:r>
          </w:p>
        </w:tc>
        <w:tc>
          <w:tcPr>
            <w:tcW w:w="1979" w:type="dxa"/>
            <w:shd w:val="clear" w:color="auto" w:fill="D9E2F3" w:themeFill="accent5" w:themeFillTint="33"/>
          </w:tcPr>
          <w:p w14:paraId="19BA97DB" w14:textId="77777777" w:rsidR="00DA4CB4" w:rsidRPr="00EE40D6" w:rsidRDefault="00DA4CB4" w:rsidP="00A3289F">
            <w:pPr>
              <w:spacing w:before="60" w:after="60"/>
              <w:ind w:left="34" w:right="175"/>
              <w:rPr>
                <w:rFonts w:ascii="Open Sans Condensed" w:hAnsi="Open Sans Condensed" w:cs="Open Sans Condensed"/>
              </w:rPr>
            </w:pPr>
            <w:r w:rsidRPr="00EE40D6">
              <w:rPr>
                <w:rFonts w:ascii="Open Sans Condensed" w:hAnsi="Open Sans Condensed" w:cs="Open Sans Condensed"/>
              </w:rPr>
              <w:t>Linia organizowana przez Wrocław</w:t>
            </w:r>
          </w:p>
        </w:tc>
      </w:tr>
      <w:tr w:rsidR="00DA4CB4" w:rsidRPr="00EE40D6" w14:paraId="1F64B81C" w14:textId="77777777" w:rsidTr="00DA4CB4">
        <w:tc>
          <w:tcPr>
            <w:tcW w:w="869" w:type="dxa"/>
            <w:shd w:val="clear" w:color="auto" w:fill="D9E2F3" w:themeFill="accent5" w:themeFillTint="33"/>
          </w:tcPr>
          <w:p w14:paraId="5B878879" w14:textId="77777777" w:rsidR="00DA4CB4" w:rsidRPr="00EE40D6" w:rsidRDefault="00DA4CB4" w:rsidP="00A3289F">
            <w:pPr>
              <w:spacing w:before="60" w:after="60"/>
              <w:jc w:val="center"/>
              <w:rPr>
                <w:rFonts w:ascii="Open Sans Condensed" w:hAnsi="Open Sans Condensed" w:cs="Open Sans Condensed"/>
                <w:b/>
              </w:rPr>
            </w:pPr>
            <w:r w:rsidRPr="00EE40D6">
              <w:rPr>
                <w:rFonts w:ascii="Open Sans Condensed" w:hAnsi="Open Sans Condensed" w:cs="Open Sans Condensed"/>
                <w:b/>
              </w:rPr>
              <w:t>607</w:t>
            </w:r>
          </w:p>
        </w:tc>
        <w:tc>
          <w:tcPr>
            <w:tcW w:w="6497" w:type="dxa"/>
            <w:shd w:val="clear" w:color="auto" w:fill="D9E2F3" w:themeFill="accent5" w:themeFillTint="33"/>
            <w:vAlign w:val="center"/>
          </w:tcPr>
          <w:p w14:paraId="798B8147" w14:textId="6B0797A6" w:rsidR="00DA4CB4" w:rsidRPr="00EE40D6" w:rsidRDefault="00146E00" w:rsidP="00A3289F">
            <w:pPr>
              <w:spacing w:before="60" w:after="60"/>
              <w:ind w:left="34" w:right="175"/>
              <w:rPr>
                <w:rFonts w:ascii="Open Sans Condensed" w:hAnsi="Open Sans Condensed" w:cs="Open Sans Condensed"/>
              </w:rPr>
            </w:pPr>
            <w:r>
              <w:rPr>
                <w:rFonts w:ascii="Open Sans Condensed" w:hAnsi="Open Sans Condensed" w:cs="Open Sans Condensed"/>
              </w:rPr>
              <w:t xml:space="preserve">WROCŁAW: </w:t>
            </w:r>
            <w:r w:rsidR="00DA4CB4">
              <w:rPr>
                <w:rFonts w:ascii="Open Sans Condensed" w:hAnsi="Open Sans Condensed" w:cs="Open Sans Condensed"/>
              </w:rPr>
              <w:t xml:space="preserve">KWISKA – </w:t>
            </w:r>
            <w:r>
              <w:rPr>
                <w:rFonts w:ascii="Open Sans Condensed" w:hAnsi="Open Sans Condensed" w:cs="Open Sans Condensed"/>
              </w:rPr>
              <w:t xml:space="preserve">Na Ostatnim Groszu – </w:t>
            </w:r>
            <w:proofErr w:type="spellStart"/>
            <w:r w:rsidR="00DA4CB4">
              <w:rPr>
                <w:rFonts w:ascii="Open Sans Condensed" w:hAnsi="Open Sans Condensed" w:cs="Open Sans Condensed"/>
              </w:rPr>
              <w:t>Klecińska</w:t>
            </w:r>
            <w:proofErr w:type="spellEnd"/>
            <w:r w:rsidR="00DA4CB4">
              <w:rPr>
                <w:rFonts w:ascii="Open Sans Condensed" w:hAnsi="Open Sans Condensed" w:cs="Open Sans Condensed"/>
              </w:rPr>
              <w:t xml:space="preserve"> – Grabiszyńska – Solskiego – </w:t>
            </w:r>
            <w:r w:rsidR="001B4F01">
              <w:rPr>
                <w:rFonts w:ascii="Open Sans Condensed" w:hAnsi="Open Sans Condensed" w:cs="Open Sans Condensed"/>
              </w:rPr>
              <w:t xml:space="preserve">Wiejska – </w:t>
            </w:r>
            <w:proofErr w:type="spellStart"/>
            <w:r w:rsidR="00DA4CB4">
              <w:rPr>
                <w:rFonts w:ascii="Open Sans Condensed" w:hAnsi="Open Sans Condensed" w:cs="Open Sans Condensed"/>
              </w:rPr>
              <w:t>Mokronoska</w:t>
            </w:r>
            <w:proofErr w:type="spellEnd"/>
            <w:r w:rsidR="00DA4CB4">
              <w:rPr>
                <w:rFonts w:ascii="Open Sans Condensed" w:hAnsi="Open Sans Condensed" w:cs="Open Sans Condensed"/>
              </w:rPr>
              <w:t xml:space="preserve"> - Mokronos Dolny - Cesarzowice - Jaszkotle - Pietrzykowice – Seulska – Współpracy – Koreańska – Biskupice Podgórne LG </w:t>
            </w:r>
            <w:proofErr w:type="spellStart"/>
            <w:r w:rsidR="00DA4CB4">
              <w:rPr>
                <w:rFonts w:ascii="Open Sans Condensed" w:hAnsi="Open Sans Condensed" w:cs="Open Sans Condensed"/>
              </w:rPr>
              <w:t>Chem</w:t>
            </w:r>
            <w:proofErr w:type="spellEnd"/>
            <w:r w:rsidR="00DA4CB4">
              <w:rPr>
                <w:rFonts w:ascii="Open Sans Condensed" w:hAnsi="Open Sans Condensed" w:cs="Open Sans Condensed"/>
              </w:rPr>
              <w:t xml:space="preserve"> Energy I</w:t>
            </w:r>
          </w:p>
        </w:tc>
        <w:tc>
          <w:tcPr>
            <w:tcW w:w="1979" w:type="dxa"/>
            <w:shd w:val="clear" w:color="auto" w:fill="D9E2F3" w:themeFill="accent5" w:themeFillTint="33"/>
          </w:tcPr>
          <w:p w14:paraId="77EB77ED" w14:textId="77777777" w:rsidR="00DA4CB4" w:rsidRPr="00EE40D6" w:rsidRDefault="00DA4CB4" w:rsidP="00A3289F">
            <w:pPr>
              <w:spacing w:before="60" w:after="60"/>
              <w:ind w:left="34" w:right="175"/>
              <w:rPr>
                <w:rFonts w:ascii="Open Sans Condensed" w:hAnsi="Open Sans Condensed" w:cs="Open Sans Condensed"/>
              </w:rPr>
            </w:pPr>
            <w:r w:rsidRPr="00EE40D6">
              <w:rPr>
                <w:rFonts w:ascii="Open Sans Condensed" w:hAnsi="Open Sans Condensed" w:cs="Open Sans Condensed"/>
              </w:rPr>
              <w:t>Linia organizowana przez Wrocław</w:t>
            </w:r>
          </w:p>
        </w:tc>
      </w:tr>
      <w:tr w:rsidR="00DA4CB4" w:rsidRPr="00EE40D6" w14:paraId="19ADC416" w14:textId="77777777" w:rsidTr="00DA4CB4">
        <w:tc>
          <w:tcPr>
            <w:tcW w:w="869" w:type="dxa"/>
            <w:shd w:val="clear" w:color="auto" w:fill="D9E2F3" w:themeFill="accent5" w:themeFillTint="33"/>
          </w:tcPr>
          <w:p w14:paraId="75F7CB22" w14:textId="77777777" w:rsidR="00DA4CB4" w:rsidRPr="00EE40D6" w:rsidRDefault="00DA4CB4" w:rsidP="00A3289F">
            <w:pPr>
              <w:spacing w:before="60" w:after="60"/>
              <w:jc w:val="center"/>
              <w:rPr>
                <w:rFonts w:ascii="Open Sans Condensed" w:hAnsi="Open Sans Condensed" w:cs="Open Sans Condensed"/>
                <w:b/>
              </w:rPr>
            </w:pPr>
            <w:r w:rsidRPr="00EE40D6">
              <w:rPr>
                <w:rFonts w:ascii="Open Sans Condensed" w:hAnsi="Open Sans Condensed" w:cs="Open Sans Condensed"/>
                <w:b/>
              </w:rPr>
              <w:t>609</w:t>
            </w:r>
          </w:p>
        </w:tc>
        <w:tc>
          <w:tcPr>
            <w:tcW w:w="6497" w:type="dxa"/>
            <w:shd w:val="clear" w:color="auto" w:fill="D9E2F3" w:themeFill="accent5" w:themeFillTint="33"/>
            <w:vAlign w:val="center"/>
          </w:tcPr>
          <w:p w14:paraId="3E38C3B3" w14:textId="77777777" w:rsidR="00DA4CB4" w:rsidRPr="00EE40D6" w:rsidRDefault="00DA4CB4" w:rsidP="00A3289F">
            <w:pPr>
              <w:spacing w:before="60" w:after="60"/>
              <w:ind w:left="34" w:right="175"/>
              <w:rPr>
                <w:rFonts w:ascii="Open Sans Condensed" w:hAnsi="Open Sans Condensed" w:cs="Open Sans Condensed"/>
              </w:rPr>
            </w:pPr>
            <w:r>
              <w:rPr>
                <w:rFonts w:ascii="Open Sans Condensed" w:hAnsi="Open Sans Condensed" w:cs="Open Sans Condensed"/>
              </w:rPr>
              <w:t xml:space="preserve">DW. ŚWIEBODZKI – Robotnicza – Strzegomska – Chociebuska – Rogowska – Żernicka – Jerzmanowska – Jarnołtowskie – </w:t>
            </w:r>
            <w:proofErr w:type="spellStart"/>
            <w:r>
              <w:rPr>
                <w:rFonts w:ascii="Open Sans Condensed" w:hAnsi="Open Sans Condensed" w:cs="Open Sans Condensed"/>
              </w:rPr>
              <w:t>Samotworska</w:t>
            </w:r>
            <w:proofErr w:type="spellEnd"/>
            <w:r>
              <w:rPr>
                <w:rFonts w:ascii="Open Sans Condensed" w:hAnsi="Open Sans Condensed" w:cs="Open Sans Condensed"/>
              </w:rPr>
              <w:t xml:space="preserve"> – SAMOTWÓR - PAŁAC</w:t>
            </w:r>
          </w:p>
        </w:tc>
        <w:tc>
          <w:tcPr>
            <w:tcW w:w="1979" w:type="dxa"/>
            <w:shd w:val="clear" w:color="auto" w:fill="D9E2F3" w:themeFill="accent5" w:themeFillTint="33"/>
          </w:tcPr>
          <w:p w14:paraId="22B876AE" w14:textId="77777777" w:rsidR="00DA4CB4" w:rsidRPr="00EE40D6" w:rsidRDefault="00DA4CB4" w:rsidP="00A3289F">
            <w:pPr>
              <w:spacing w:before="60" w:after="60"/>
              <w:ind w:left="34" w:right="175"/>
              <w:rPr>
                <w:rFonts w:ascii="Open Sans Condensed" w:hAnsi="Open Sans Condensed" w:cs="Open Sans Condensed"/>
              </w:rPr>
            </w:pPr>
            <w:r w:rsidRPr="00EE40D6">
              <w:rPr>
                <w:rFonts w:ascii="Open Sans Condensed" w:hAnsi="Open Sans Condensed" w:cs="Open Sans Condensed"/>
              </w:rPr>
              <w:t>Linia organizowana przez Wrocław</w:t>
            </w:r>
          </w:p>
        </w:tc>
      </w:tr>
      <w:tr w:rsidR="00DA4CB4" w:rsidRPr="00EE40D6" w14:paraId="0E182C6A" w14:textId="77777777" w:rsidTr="00DA4CB4">
        <w:tc>
          <w:tcPr>
            <w:tcW w:w="869" w:type="dxa"/>
            <w:shd w:val="clear" w:color="auto" w:fill="EDEDED" w:themeFill="accent3" w:themeFillTint="33"/>
          </w:tcPr>
          <w:p w14:paraId="75936052" w14:textId="77777777" w:rsidR="00DA4CB4" w:rsidRPr="00EE40D6" w:rsidRDefault="00DA4CB4" w:rsidP="00A3289F">
            <w:pPr>
              <w:spacing w:before="60" w:after="60"/>
              <w:jc w:val="center"/>
              <w:rPr>
                <w:rFonts w:ascii="Open Sans Condensed" w:hAnsi="Open Sans Condensed" w:cs="Open Sans Condensed"/>
                <w:b/>
              </w:rPr>
            </w:pPr>
            <w:r>
              <w:rPr>
                <w:rFonts w:ascii="Open Sans Condensed" w:hAnsi="Open Sans Condensed" w:cs="Open Sans Condensed"/>
                <w:b/>
              </w:rPr>
              <w:t>N07</w:t>
            </w:r>
          </w:p>
        </w:tc>
        <w:tc>
          <w:tcPr>
            <w:tcW w:w="6497" w:type="dxa"/>
            <w:shd w:val="clear" w:color="auto" w:fill="EDEDED" w:themeFill="accent3" w:themeFillTint="33"/>
            <w:vAlign w:val="center"/>
          </w:tcPr>
          <w:p w14:paraId="31E31337" w14:textId="246F228B" w:rsidR="00DA4CB4" w:rsidRPr="00080032" w:rsidRDefault="00DA4CB4" w:rsidP="00A3289F">
            <w:pPr>
              <w:spacing w:before="60" w:after="60"/>
              <w:ind w:left="34" w:right="175"/>
              <w:rPr>
                <w:rFonts w:ascii="Open Sans Condensed" w:hAnsi="Open Sans Condensed" w:cs="Open Sans Condensed"/>
                <w:i/>
              </w:rPr>
            </w:pPr>
            <w:r>
              <w:rPr>
                <w:rFonts w:ascii="Open Sans Condensed" w:hAnsi="Open Sans Condensed" w:cs="Open Sans Condensed"/>
              </w:rPr>
              <w:t xml:space="preserve">WROCŁAW: FAT </w:t>
            </w:r>
            <w:r w:rsidR="001B4F01">
              <w:rPr>
                <w:rFonts w:ascii="Open Sans Condensed" w:hAnsi="Open Sans Condensed" w:cs="Open Sans Condensed"/>
              </w:rPr>
              <w:t>–</w:t>
            </w:r>
            <w:r>
              <w:rPr>
                <w:rFonts w:ascii="Open Sans Condensed" w:hAnsi="Open Sans Condensed" w:cs="Open Sans Condensed"/>
              </w:rPr>
              <w:t xml:space="preserve"> </w:t>
            </w:r>
            <w:r w:rsidR="001B4F01">
              <w:rPr>
                <w:rFonts w:ascii="Open Sans Condensed" w:hAnsi="Open Sans Condensed" w:cs="Open Sans Condensed"/>
              </w:rPr>
              <w:t>Grabiszyńska</w:t>
            </w:r>
            <w:r>
              <w:rPr>
                <w:rFonts w:ascii="Open Sans Condensed" w:hAnsi="Open Sans Condensed" w:cs="Open Sans Condensed"/>
              </w:rPr>
              <w:t xml:space="preserve"> – Solskiego – Wiejska – </w:t>
            </w:r>
            <w:proofErr w:type="spellStart"/>
            <w:r w:rsidR="001B4F01">
              <w:rPr>
                <w:rFonts w:ascii="Open Sans Condensed" w:hAnsi="Open Sans Condensed" w:cs="Open Sans Condensed"/>
              </w:rPr>
              <w:t>Mokronoska</w:t>
            </w:r>
            <w:proofErr w:type="spellEnd"/>
            <w:r w:rsidR="001B4F01">
              <w:rPr>
                <w:rFonts w:ascii="Open Sans Condensed" w:hAnsi="Open Sans Condensed" w:cs="Open Sans Condensed"/>
              </w:rPr>
              <w:t xml:space="preserve"> – </w:t>
            </w:r>
            <w:r>
              <w:rPr>
                <w:rFonts w:ascii="Open Sans Condensed" w:hAnsi="Open Sans Condensed" w:cs="Open Sans Condensed"/>
              </w:rPr>
              <w:t>Mokronos Dolny – Cesarzowice – Jaszkotle – Pietrzykowice – Smolec: Główna – Chłopska - Krzeptów – WROCŁAW: Gagarina – Rakietowa – Mińska – Strzegomska – Gubińska – Rogowska – NOWY DWÓR</w:t>
            </w:r>
          </w:p>
        </w:tc>
        <w:tc>
          <w:tcPr>
            <w:tcW w:w="1979" w:type="dxa"/>
            <w:shd w:val="clear" w:color="auto" w:fill="EDEDED" w:themeFill="accent3" w:themeFillTint="33"/>
          </w:tcPr>
          <w:p w14:paraId="6F64EE55" w14:textId="77777777" w:rsidR="00DA4CB4" w:rsidRPr="00EE40D6" w:rsidRDefault="00DA4CB4" w:rsidP="00A3289F">
            <w:pPr>
              <w:spacing w:before="60" w:after="60"/>
              <w:ind w:left="34" w:right="175"/>
              <w:rPr>
                <w:rFonts w:ascii="Open Sans Condensed" w:hAnsi="Open Sans Condensed" w:cs="Open Sans Condensed"/>
              </w:rPr>
            </w:pPr>
            <w:r w:rsidRPr="00EE40D6">
              <w:rPr>
                <w:rFonts w:ascii="Open Sans Condensed" w:hAnsi="Open Sans Condensed" w:cs="Open Sans Condensed"/>
              </w:rPr>
              <w:t>aglomeracyjna</w:t>
            </w:r>
          </w:p>
        </w:tc>
      </w:tr>
      <w:tr w:rsidR="0098546E" w:rsidRPr="00EE40D6" w14:paraId="0CEEE99E" w14:textId="59D107C4" w:rsidTr="00DA4CB4">
        <w:tc>
          <w:tcPr>
            <w:tcW w:w="869" w:type="dxa"/>
            <w:shd w:val="clear" w:color="auto" w:fill="E2EFD9" w:themeFill="accent6" w:themeFillTint="33"/>
          </w:tcPr>
          <w:p w14:paraId="67503E89" w14:textId="10C7216B" w:rsidR="0098546E" w:rsidRPr="00EE40D6" w:rsidRDefault="0098546E" w:rsidP="00F477E8">
            <w:pPr>
              <w:spacing w:before="60" w:after="60"/>
              <w:jc w:val="center"/>
              <w:rPr>
                <w:rFonts w:ascii="Open Sans Condensed" w:hAnsi="Open Sans Condensed" w:cs="Open Sans Condensed"/>
                <w:b/>
              </w:rPr>
            </w:pPr>
            <w:r w:rsidRPr="00EE40D6">
              <w:rPr>
                <w:rFonts w:ascii="Open Sans Condensed" w:hAnsi="Open Sans Condensed" w:cs="Open Sans Condensed"/>
                <w:b/>
              </w:rPr>
              <w:t>8</w:t>
            </w:r>
            <w:r w:rsidR="00891A52">
              <w:rPr>
                <w:rFonts w:ascii="Open Sans Condensed" w:hAnsi="Open Sans Condensed" w:cs="Open Sans Condensed"/>
                <w:b/>
              </w:rPr>
              <w:t>0</w:t>
            </w:r>
          </w:p>
        </w:tc>
        <w:tc>
          <w:tcPr>
            <w:tcW w:w="6497" w:type="dxa"/>
            <w:shd w:val="clear" w:color="auto" w:fill="E2EFD9" w:themeFill="accent6" w:themeFillTint="33"/>
            <w:vAlign w:val="center"/>
          </w:tcPr>
          <w:p w14:paraId="1EFF5DD9" w14:textId="7456857B" w:rsidR="0098546E" w:rsidRPr="00EE40D6" w:rsidRDefault="00442142" w:rsidP="00F477E8">
            <w:pPr>
              <w:spacing w:before="60" w:after="60"/>
              <w:ind w:left="34" w:right="175"/>
              <w:rPr>
                <w:rFonts w:ascii="Open Sans Condensed" w:hAnsi="Open Sans Condensed" w:cs="Open Sans Condensed"/>
              </w:rPr>
            </w:pPr>
            <w:r w:rsidRPr="00EE40D6">
              <w:rPr>
                <w:rFonts w:ascii="Open Sans Condensed" w:hAnsi="Open Sans Condensed" w:cs="Open Sans Condensed"/>
              </w:rPr>
              <w:t xml:space="preserve">KĄTY WROCŁAWSKIE </w:t>
            </w:r>
            <w:r w:rsidR="003C6314">
              <w:rPr>
                <w:rFonts w:ascii="Open Sans Condensed" w:hAnsi="Open Sans Condensed" w:cs="Open Sans Condensed"/>
              </w:rPr>
              <w:t>(</w:t>
            </w:r>
            <w:r w:rsidR="00EC08C0">
              <w:rPr>
                <w:rFonts w:ascii="Open Sans Condensed" w:hAnsi="Open Sans Condensed" w:cs="Open Sans Condensed"/>
              </w:rPr>
              <w:t xml:space="preserve">przez stację kolejową, </w:t>
            </w:r>
            <w:r w:rsidR="005433C5">
              <w:rPr>
                <w:rFonts w:ascii="Open Sans Condensed" w:hAnsi="Open Sans Condensed" w:cs="Open Sans Condensed"/>
              </w:rPr>
              <w:t>SP2</w:t>
            </w:r>
            <w:r w:rsidR="00EC08C0">
              <w:rPr>
                <w:rFonts w:ascii="Open Sans Condensed" w:hAnsi="Open Sans Condensed" w:cs="Open Sans Condensed"/>
              </w:rPr>
              <w:t xml:space="preserve">, </w:t>
            </w:r>
            <w:r w:rsidR="005433C5">
              <w:rPr>
                <w:rFonts w:ascii="Open Sans Condensed" w:hAnsi="Open Sans Condensed" w:cs="Open Sans Condensed"/>
              </w:rPr>
              <w:t xml:space="preserve">SP1) - </w:t>
            </w:r>
            <w:r w:rsidRPr="00EE40D6">
              <w:rPr>
                <w:rFonts w:ascii="Open Sans Condensed" w:hAnsi="Open Sans Condensed" w:cs="Open Sans Condensed"/>
              </w:rPr>
              <w:t xml:space="preserve">Pełcznica </w:t>
            </w:r>
            <w:r w:rsidR="007F55A7" w:rsidRPr="00EE40D6">
              <w:rPr>
                <w:rFonts w:ascii="Open Sans Condensed" w:hAnsi="Open Sans Condensed" w:cs="Open Sans Condensed"/>
              </w:rPr>
              <w:t>–</w:t>
            </w:r>
            <w:r w:rsidRPr="00EE40D6">
              <w:rPr>
                <w:rFonts w:ascii="Open Sans Condensed" w:hAnsi="Open Sans Condensed" w:cs="Open Sans Condensed"/>
              </w:rPr>
              <w:t xml:space="preserve"> </w:t>
            </w:r>
            <w:r w:rsidR="007F55A7" w:rsidRPr="00EE40D6">
              <w:rPr>
                <w:rFonts w:ascii="Open Sans Condensed" w:hAnsi="Open Sans Condensed" w:cs="Open Sans Condensed"/>
              </w:rPr>
              <w:t>Kozłów – Sokolniki – Nowa Wieś Kącka</w:t>
            </w:r>
            <w:r w:rsidR="008279A6">
              <w:rPr>
                <w:rFonts w:ascii="Open Sans Condensed" w:hAnsi="Open Sans Condensed" w:cs="Open Sans Condensed"/>
              </w:rPr>
              <w:t xml:space="preserve"> (wybrane kursy przez Kilianów)</w:t>
            </w:r>
            <w:r w:rsidR="007F55A7" w:rsidRPr="00EE40D6">
              <w:rPr>
                <w:rFonts w:ascii="Open Sans Condensed" w:hAnsi="Open Sans Condensed" w:cs="Open Sans Condensed"/>
              </w:rPr>
              <w:t xml:space="preserve"> – KĄTY WROCŁAWSKIE</w:t>
            </w:r>
            <w:r w:rsidR="00EC08C0" w:rsidRPr="00EE40D6">
              <w:rPr>
                <w:rFonts w:ascii="Open Sans Condensed" w:hAnsi="Open Sans Condensed" w:cs="Open Sans Condensed"/>
              </w:rPr>
              <w:t xml:space="preserve"> </w:t>
            </w:r>
            <w:r w:rsidR="00EC08C0">
              <w:rPr>
                <w:rFonts w:ascii="Open Sans Condensed" w:hAnsi="Open Sans Condensed" w:cs="Open Sans Condensed"/>
              </w:rPr>
              <w:t>(przez stację kolejową, SP2, SP1)</w:t>
            </w:r>
          </w:p>
          <w:p w14:paraId="56AE9A77" w14:textId="2CD8596A" w:rsidR="00C94EB3" w:rsidRPr="00EE40D6" w:rsidRDefault="00C94EB3" w:rsidP="00F477E8">
            <w:pPr>
              <w:spacing w:before="60" w:after="60"/>
              <w:ind w:left="34" w:right="175"/>
              <w:rPr>
                <w:rFonts w:ascii="Open Sans Condensed" w:hAnsi="Open Sans Condensed" w:cs="Open Sans Condensed"/>
                <w:i/>
              </w:rPr>
            </w:pPr>
            <w:r w:rsidRPr="00EE40D6">
              <w:rPr>
                <w:rFonts w:ascii="Open Sans Condensed" w:hAnsi="Open Sans Condensed" w:cs="Open Sans Condensed"/>
                <w:i/>
              </w:rPr>
              <w:t xml:space="preserve">Wybrane kursy tylko </w:t>
            </w:r>
            <w:r w:rsidR="00EE40D6" w:rsidRPr="00EE40D6">
              <w:rPr>
                <w:rFonts w:ascii="Open Sans Condensed" w:hAnsi="Open Sans Condensed" w:cs="Open Sans Condensed"/>
                <w:i/>
              </w:rPr>
              <w:t>w relacji Kąty Wrocławskie – Nowa Wieś Kącka</w:t>
            </w:r>
          </w:p>
          <w:p w14:paraId="0C7C0595" w14:textId="7732ADDB" w:rsidR="007F55A7" w:rsidRPr="00EE40D6" w:rsidRDefault="007F55A7" w:rsidP="00F477E8">
            <w:pPr>
              <w:spacing w:before="60" w:after="60"/>
              <w:ind w:left="34" w:right="175"/>
              <w:rPr>
                <w:rFonts w:ascii="Open Sans Condensed" w:hAnsi="Open Sans Condensed" w:cs="Open Sans Condensed"/>
                <w:i/>
              </w:rPr>
            </w:pPr>
            <w:r w:rsidRPr="00EE40D6">
              <w:rPr>
                <w:rFonts w:ascii="Open Sans Condensed" w:hAnsi="Open Sans Condensed" w:cs="Open Sans Condensed"/>
                <w:i/>
              </w:rPr>
              <w:t>Linia kursuje w obu kierunkach</w:t>
            </w:r>
          </w:p>
        </w:tc>
        <w:tc>
          <w:tcPr>
            <w:tcW w:w="1979" w:type="dxa"/>
            <w:shd w:val="clear" w:color="auto" w:fill="E2EFD9" w:themeFill="accent6" w:themeFillTint="33"/>
          </w:tcPr>
          <w:p w14:paraId="4323DFFE" w14:textId="19B47964" w:rsidR="0098546E" w:rsidRPr="00EE40D6" w:rsidRDefault="00872D72" w:rsidP="00F477E8">
            <w:pPr>
              <w:spacing w:before="60" w:after="60"/>
              <w:ind w:left="34" w:right="175"/>
              <w:rPr>
                <w:rFonts w:ascii="Open Sans Condensed" w:hAnsi="Open Sans Condensed" w:cs="Open Sans Condensed"/>
              </w:rPr>
            </w:pPr>
            <w:r w:rsidRPr="00EE40D6">
              <w:rPr>
                <w:rFonts w:ascii="Open Sans Condensed" w:hAnsi="Open Sans Condensed" w:cs="Open Sans Condensed"/>
              </w:rPr>
              <w:t>dowozowa, lokalna, szkolna</w:t>
            </w:r>
          </w:p>
        </w:tc>
      </w:tr>
      <w:tr w:rsidR="00C54C53" w:rsidRPr="00EE40D6" w14:paraId="2AD1B561" w14:textId="77777777" w:rsidTr="00DA4CB4">
        <w:tc>
          <w:tcPr>
            <w:tcW w:w="869" w:type="dxa"/>
            <w:shd w:val="clear" w:color="auto" w:fill="E2EFD9" w:themeFill="accent6" w:themeFillTint="33"/>
          </w:tcPr>
          <w:p w14:paraId="54D5A674" w14:textId="3252D605" w:rsidR="00C54C53" w:rsidRPr="00EE40D6" w:rsidRDefault="00C54C53" w:rsidP="00C54C53">
            <w:pPr>
              <w:spacing w:before="60" w:after="60"/>
              <w:jc w:val="center"/>
              <w:rPr>
                <w:rFonts w:ascii="Open Sans Condensed" w:hAnsi="Open Sans Condensed" w:cs="Open Sans Condensed"/>
                <w:b/>
              </w:rPr>
            </w:pPr>
            <w:r w:rsidRPr="00EE40D6">
              <w:rPr>
                <w:rFonts w:ascii="Open Sans Condensed" w:hAnsi="Open Sans Condensed" w:cs="Open Sans Condensed"/>
                <w:b/>
              </w:rPr>
              <w:t>8</w:t>
            </w:r>
            <w:r>
              <w:rPr>
                <w:rFonts w:ascii="Open Sans Condensed" w:hAnsi="Open Sans Condensed" w:cs="Open Sans Condensed"/>
                <w:b/>
              </w:rPr>
              <w:t>3</w:t>
            </w:r>
          </w:p>
        </w:tc>
        <w:tc>
          <w:tcPr>
            <w:tcW w:w="6497" w:type="dxa"/>
            <w:shd w:val="clear" w:color="auto" w:fill="E2EFD9" w:themeFill="accent6" w:themeFillTint="33"/>
            <w:vAlign w:val="center"/>
          </w:tcPr>
          <w:p w14:paraId="235F9C30" w14:textId="2EE94AD8" w:rsidR="00C54C53" w:rsidRPr="00EE40D6" w:rsidRDefault="00C54C53" w:rsidP="00C54C53">
            <w:pPr>
              <w:spacing w:before="60" w:after="60"/>
              <w:ind w:left="34" w:right="175"/>
              <w:rPr>
                <w:rFonts w:ascii="Open Sans Condensed" w:hAnsi="Open Sans Condensed" w:cs="Open Sans Condensed"/>
              </w:rPr>
            </w:pPr>
            <w:r>
              <w:rPr>
                <w:rFonts w:ascii="Open Sans Condensed" w:hAnsi="Open Sans Condensed" w:cs="Open Sans Condensed"/>
              </w:rPr>
              <w:t>KĄTY WROCŁAWSKIE – Sośnica – (wybrane kursy przez Różaniec, Strzeganowice, Wojtkowice) Krobielowice – Gniechowice (wybrane kursy przez Stary Dwór, Gniechowice, Górzyce) – Zachowice (wybrane kursy przez Stradów) – CZERŃCZYCE (wybrane kursy wydłużone do Kamionnej)</w:t>
            </w:r>
          </w:p>
        </w:tc>
        <w:tc>
          <w:tcPr>
            <w:tcW w:w="1979" w:type="dxa"/>
            <w:shd w:val="clear" w:color="auto" w:fill="E2EFD9" w:themeFill="accent6" w:themeFillTint="33"/>
          </w:tcPr>
          <w:p w14:paraId="25F7B46E" w14:textId="46E90FD1" w:rsidR="00C54C53" w:rsidRPr="00EE40D6" w:rsidRDefault="00C54C53" w:rsidP="00C54C53">
            <w:pPr>
              <w:spacing w:before="60" w:after="60"/>
              <w:ind w:left="34" w:right="175"/>
              <w:rPr>
                <w:rFonts w:ascii="Open Sans Condensed" w:hAnsi="Open Sans Condensed" w:cs="Open Sans Condensed"/>
              </w:rPr>
            </w:pPr>
            <w:r w:rsidRPr="00EE40D6">
              <w:rPr>
                <w:rFonts w:ascii="Open Sans Condensed" w:hAnsi="Open Sans Condensed" w:cs="Open Sans Condensed"/>
              </w:rPr>
              <w:t>lokalna, szkolna</w:t>
            </w:r>
          </w:p>
        </w:tc>
      </w:tr>
      <w:tr w:rsidR="00DA4CB4" w:rsidRPr="00EE40D6" w14:paraId="76E76F40" w14:textId="77777777" w:rsidTr="00DA4CB4">
        <w:tc>
          <w:tcPr>
            <w:tcW w:w="869" w:type="dxa"/>
            <w:shd w:val="clear" w:color="auto" w:fill="E2EFD9" w:themeFill="accent6" w:themeFillTint="33"/>
          </w:tcPr>
          <w:p w14:paraId="097BC736" w14:textId="77777777" w:rsidR="00DA4CB4" w:rsidRPr="00EE40D6" w:rsidRDefault="00DA4CB4" w:rsidP="00A3289F">
            <w:pPr>
              <w:spacing w:before="60" w:after="60"/>
              <w:jc w:val="center"/>
              <w:rPr>
                <w:rFonts w:ascii="Open Sans Condensed" w:hAnsi="Open Sans Condensed" w:cs="Open Sans Condensed"/>
                <w:b/>
              </w:rPr>
            </w:pPr>
            <w:r w:rsidRPr="00EE40D6">
              <w:rPr>
                <w:rFonts w:ascii="Open Sans Condensed" w:hAnsi="Open Sans Condensed" w:cs="Open Sans Condensed"/>
                <w:b/>
              </w:rPr>
              <w:t>8</w:t>
            </w:r>
            <w:r>
              <w:rPr>
                <w:rFonts w:ascii="Open Sans Condensed" w:hAnsi="Open Sans Condensed" w:cs="Open Sans Condensed"/>
                <w:b/>
              </w:rPr>
              <w:t>5</w:t>
            </w:r>
          </w:p>
        </w:tc>
        <w:tc>
          <w:tcPr>
            <w:tcW w:w="6497" w:type="dxa"/>
            <w:shd w:val="clear" w:color="auto" w:fill="E2EFD9" w:themeFill="accent6" w:themeFillTint="33"/>
            <w:vAlign w:val="center"/>
          </w:tcPr>
          <w:p w14:paraId="6C962B12" w14:textId="3393366C" w:rsidR="00DA4CB4" w:rsidRPr="00EE40D6" w:rsidRDefault="00DA4CB4" w:rsidP="00A3289F">
            <w:pPr>
              <w:spacing w:before="60" w:after="60"/>
              <w:ind w:left="34" w:right="175"/>
              <w:rPr>
                <w:rFonts w:ascii="Open Sans Condensed" w:hAnsi="Open Sans Condensed" w:cs="Open Sans Condensed"/>
              </w:rPr>
            </w:pPr>
            <w:r>
              <w:rPr>
                <w:rFonts w:ascii="Open Sans Condensed" w:hAnsi="Open Sans Condensed" w:cs="Open Sans Condensed"/>
              </w:rPr>
              <w:t xml:space="preserve">BOGDASZOWICE - (wybrane kursy </w:t>
            </w:r>
            <w:r w:rsidR="00FA163A">
              <w:rPr>
                <w:rFonts w:ascii="Open Sans Condensed" w:hAnsi="Open Sans Condensed" w:cs="Open Sans Condensed"/>
              </w:rPr>
              <w:t xml:space="preserve">do Kątów Wrocławskich </w:t>
            </w:r>
            <w:r>
              <w:rPr>
                <w:rFonts w:ascii="Open Sans Condensed" w:hAnsi="Open Sans Condensed" w:cs="Open Sans Condensed"/>
              </w:rPr>
              <w:t>przez Stoszyce) Romnów - Skałka - Samotwór - Skałka - Małkowice</w:t>
            </w:r>
            <w:r w:rsidR="00A155A4">
              <w:rPr>
                <w:rFonts w:ascii="Open Sans Condensed" w:hAnsi="Open Sans Condensed" w:cs="Open Sans Condensed"/>
              </w:rPr>
              <w:t xml:space="preserve"> (wybrane kursy </w:t>
            </w:r>
            <w:r w:rsidR="00770148">
              <w:rPr>
                <w:rFonts w:ascii="Open Sans Condensed" w:hAnsi="Open Sans Condensed" w:cs="Open Sans Condensed"/>
              </w:rPr>
              <w:t>przez Sadowice Nowe Osiedle)</w:t>
            </w:r>
            <w:r>
              <w:rPr>
                <w:rFonts w:ascii="Open Sans Condensed" w:hAnsi="Open Sans Condensed" w:cs="Open Sans Condensed"/>
              </w:rPr>
              <w:t xml:space="preserve"> - Sadowice (stacja kolejowa) - Sadków - PIETRZYKOWICE</w:t>
            </w:r>
          </w:p>
        </w:tc>
        <w:tc>
          <w:tcPr>
            <w:tcW w:w="1979" w:type="dxa"/>
            <w:shd w:val="clear" w:color="auto" w:fill="E2EFD9" w:themeFill="accent6" w:themeFillTint="33"/>
          </w:tcPr>
          <w:p w14:paraId="57FF442E" w14:textId="77777777" w:rsidR="00DA4CB4" w:rsidRPr="00EE40D6" w:rsidRDefault="00DA4CB4" w:rsidP="00A3289F">
            <w:pPr>
              <w:spacing w:before="60" w:after="60"/>
              <w:ind w:left="34" w:right="175"/>
              <w:rPr>
                <w:rFonts w:ascii="Open Sans Condensed" w:hAnsi="Open Sans Condensed" w:cs="Open Sans Condensed"/>
              </w:rPr>
            </w:pPr>
            <w:r>
              <w:rPr>
                <w:rFonts w:ascii="Open Sans Condensed" w:hAnsi="Open Sans Condensed" w:cs="Open Sans Condensed"/>
              </w:rPr>
              <w:t>d</w:t>
            </w:r>
            <w:r w:rsidRPr="00EE40D6">
              <w:rPr>
                <w:rFonts w:ascii="Open Sans Condensed" w:hAnsi="Open Sans Condensed" w:cs="Open Sans Condensed"/>
              </w:rPr>
              <w:t>owozowa</w:t>
            </w:r>
          </w:p>
        </w:tc>
      </w:tr>
      <w:tr w:rsidR="0098546E" w:rsidRPr="00EE40D6" w14:paraId="44468A03" w14:textId="7E4A8372" w:rsidTr="0098546E">
        <w:tc>
          <w:tcPr>
            <w:tcW w:w="869" w:type="dxa"/>
          </w:tcPr>
          <w:p w14:paraId="448506A0" w14:textId="0AC033A0" w:rsidR="0098546E" w:rsidRPr="00EE40D6" w:rsidRDefault="0098546E" w:rsidP="00F477E8">
            <w:pPr>
              <w:spacing w:before="60" w:after="60"/>
              <w:jc w:val="center"/>
              <w:rPr>
                <w:rFonts w:ascii="Open Sans Condensed" w:hAnsi="Open Sans Condensed" w:cs="Open Sans Condensed"/>
                <w:b/>
              </w:rPr>
            </w:pPr>
            <w:r w:rsidRPr="00EE40D6">
              <w:rPr>
                <w:rFonts w:ascii="Open Sans Condensed" w:hAnsi="Open Sans Condensed" w:cs="Open Sans Condensed"/>
                <w:b/>
              </w:rPr>
              <w:t>8</w:t>
            </w:r>
            <w:r w:rsidR="00891A52">
              <w:rPr>
                <w:rFonts w:ascii="Open Sans Condensed" w:hAnsi="Open Sans Condensed" w:cs="Open Sans Condensed"/>
                <w:b/>
              </w:rPr>
              <w:t>1</w:t>
            </w:r>
          </w:p>
        </w:tc>
        <w:tc>
          <w:tcPr>
            <w:tcW w:w="6497" w:type="dxa"/>
            <w:vAlign w:val="center"/>
          </w:tcPr>
          <w:p w14:paraId="4DC61CAA" w14:textId="1EB9BC56" w:rsidR="0098546E" w:rsidRPr="00EE40D6" w:rsidRDefault="00437DD3" w:rsidP="00F477E8">
            <w:pPr>
              <w:spacing w:before="60" w:after="60"/>
              <w:ind w:right="175"/>
              <w:rPr>
                <w:rFonts w:ascii="Open Sans Condensed" w:hAnsi="Open Sans Condensed" w:cs="Open Sans Condensed"/>
              </w:rPr>
            </w:pPr>
            <w:r w:rsidRPr="00EE40D6">
              <w:rPr>
                <w:rFonts w:ascii="Open Sans Condensed" w:hAnsi="Open Sans Condensed" w:cs="Open Sans Condensed"/>
              </w:rPr>
              <w:t xml:space="preserve">KĄTY WROCŁAWSKIE </w:t>
            </w:r>
            <w:r w:rsidR="00CE2C4D" w:rsidRPr="00EE40D6">
              <w:rPr>
                <w:rFonts w:ascii="Open Sans Condensed" w:hAnsi="Open Sans Condensed" w:cs="Open Sans Condensed"/>
              </w:rPr>
              <w:t>–</w:t>
            </w:r>
            <w:r w:rsidRPr="00EE40D6">
              <w:rPr>
                <w:rFonts w:ascii="Open Sans Condensed" w:hAnsi="Open Sans Condensed" w:cs="Open Sans Condensed"/>
              </w:rPr>
              <w:t xml:space="preserve"> </w:t>
            </w:r>
            <w:r w:rsidR="00CE2C4D" w:rsidRPr="00EE40D6">
              <w:rPr>
                <w:rFonts w:ascii="Open Sans Condensed" w:hAnsi="Open Sans Condensed" w:cs="Open Sans Condensed"/>
              </w:rPr>
              <w:t>Kilianów – SZYMANÓW</w:t>
            </w:r>
          </w:p>
        </w:tc>
        <w:tc>
          <w:tcPr>
            <w:tcW w:w="1979" w:type="dxa"/>
          </w:tcPr>
          <w:p w14:paraId="0BA19551" w14:textId="43F83E1A" w:rsidR="0098546E" w:rsidRPr="00EE40D6" w:rsidRDefault="00170AD9" w:rsidP="00F477E8">
            <w:pPr>
              <w:spacing w:before="60" w:after="60"/>
              <w:ind w:right="175"/>
              <w:rPr>
                <w:rFonts w:ascii="Open Sans Condensed" w:hAnsi="Open Sans Condensed" w:cs="Open Sans Condensed"/>
              </w:rPr>
            </w:pPr>
            <w:r>
              <w:rPr>
                <w:rFonts w:ascii="Open Sans Condensed" w:hAnsi="Open Sans Condensed" w:cs="Open Sans Condensed"/>
              </w:rPr>
              <w:t>s</w:t>
            </w:r>
            <w:r w:rsidR="00872D72" w:rsidRPr="00EE40D6">
              <w:rPr>
                <w:rFonts w:ascii="Open Sans Condensed" w:hAnsi="Open Sans Condensed" w:cs="Open Sans Condensed"/>
              </w:rPr>
              <w:t>zkolna</w:t>
            </w:r>
          </w:p>
        </w:tc>
      </w:tr>
      <w:tr w:rsidR="0098546E" w:rsidRPr="00EE40D6" w14:paraId="3AD8C5A5" w14:textId="0BB59BA1" w:rsidTr="0098546E">
        <w:tc>
          <w:tcPr>
            <w:tcW w:w="869" w:type="dxa"/>
          </w:tcPr>
          <w:p w14:paraId="0DC52FCF" w14:textId="4A7AA339" w:rsidR="0098546E" w:rsidRPr="00EE40D6" w:rsidRDefault="0098546E" w:rsidP="00F477E8">
            <w:pPr>
              <w:spacing w:before="60" w:after="60"/>
              <w:jc w:val="center"/>
              <w:rPr>
                <w:rFonts w:ascii="Open Sans Condensed" w:hAnsi="Open Sans Condensed" w:cs="Open Sans Condensed"/>
                <w:b/>
              </w:rPr>
            </w:pPr>
            <w:r w:rsidRPr="00EE40D6">
              <w:rPr>
                <w:rFonts w:ascii="Open Sans Condensed" w:hAnsi="Open Sans Condensed" w:cs="Open Sans Condensed"/>
                <w:b/>
              </w:rPr>
              <w:t>8</w:t>
            </w:r>
            <w:r w:rsidR="00891A52">
              <w:rPr>
                <w:rFonts w:ascii="Open Sans Condensed" w:hAnsi="Open Sans Condensed" w:cs="Open Sans Condensed"/>
                <w:b/>
              </w:rPr>
              <w:t>2</w:t>
            </w:r>
          </w:p>
        </w:tc>
        <w:tc>
          <w:tcPr>
            <w:tcW w:w="6497" w:type="dxa"/>
            <w:vAlign w:val="center"/>
          </w:tcPr>
          <w:p w14:paraId="415086C0" w14:textId="4F4EB777" w:rsidR="0098546E" w:rsidRDefault="00B40545" w:rsidP="00F477E8">
            <w:pPr>
              <w:spacing w:before="60" w:after="60"/>
              <w:ind w:left="34" w:right="175"/>
              <w:rPr>
                <w:rFonts w:ascii="Open Sans Condensed" w:hAnsi="Open Sans Condensed" w:cs="Open Sans Condensed"/>
              </w:rPr>
            </w:pPr>
            <w:r>
              <w:rPr>
                <w:rFonts w:ascii="Open Sans Condensed" w:hAnsi="Open Sans Condensed" w:cs="Open Sans Condensed"/>
              </w:rPr>
              <w:t xml:space="preserve">GNIECHOWICE </w:t>
            </w:r>
            <w:r w:rsidR="00F55D34">
              <w:rPr>
                <w:rFonts w:ascii="Open Sans Condensed" w:hAnsi="Open Sans Condensed" w:cs="Open Sans Condensed"/>
              </w:rPr>
              <w:t>–</w:t>
            </w:r>
            <w:r>
              <w:rPr>
                <w:rFonts w:ascii="Open Sans Condensed" w:hAnsi="Open Sans Condensed" w:cs="Open Sans Condensed"/>
              </w:rPr>
              <w:t xml:space="preserve"> </w:t>
            </w:r>
            <w:r w:rsidR="00F55D34">
              <w:rPr>
                <w:rFonts w:ascii="Open Sans Condensed" w:hAnsi="Open Sans Condensed" w:cs="Open Sans Condensed"/>
              </w:rPr>
              <w:t xml:space="preserve">Krobielowice – Wojtkowice – </w:t>
            </w:r>
            <w:r w:rsidR="00CC3C62">
              <w:rPr>
                <w:rFonts w:ascii="Open Sans Condensed" w:hAnsi="Open Sans Condensed" w:cs="Open Sans Condensed"/>
              </w:rPr>
              <w:t xml:space="preserve">Strzeganowice – Stary Dwór </w:t>
            </w:r>
            <w:r w:rsidR="00BF5C09">
              <w:rPr>
                <w:rFonts w:ascii="Open Sans Condensed" w:hAnsi="Open Sans Condensed" w:cs="Open Sans Condensed"/>
              </w:rPr>
              <w:t>–</w:t>
            </w:r>
            <w:r w:rsidR="00CC3C62">
              <w:rPr>
                <w:rFonts w:ascii="Open Sans Condensed" w:hAnsi="Open Sans Condensed" w:cs="Open Sans Condensed"/>
              </w:rPr>
              <w:t xml:space="preserve"> </w:t>
            </w:r>
            <w:r w:rsidR="00BF5C09">
              <w:rPr>
                <w:rFonts w:ascii="Open Sans Condensed" w:hAnsi="Open Sans Condensed" w:cs="Open Sans Condensed"/>
              </w:rPr>
              <w:t>Gniechowice – Górzyce – Zachowice – Stradów – Czerńczyce - KAMIONNA</w:t>
            </w:r>
          </w:p>
          <w:p w14:paraId="6C2DF9E5" w14:textId="10E63337" w:rsidR="00F55D34" w:rsidRPr="0018246A" w:rsidRDefault="00F534EF" w:rsidP="00F477E8">
            <w:pPr>
              <w:spacing w:before="60" w:after="60"/>
              <w:ind w:left="34" w:right="175"/>
              <w:rPr>
                <w:rFonts w:ascii="Open Sans Condensed" w:hAnsi="Open Sans Condensed" w:cs="Open Sans Condensed"/>
                <w:i/>
              </w:rPr>
            </w:pPr>
            <w:r w:rsidRPr="0018246A">
              <w:rPr>
                <w:rFonts w:ascii="Open Sans Condensed" w:hAnsi="Open Sans Condensed" w:cs="Open Sans Condensed"/>
                <w:i/>
              </w:rPr>
              <w:t xml:space="preserve">Wybrane kursy </w:t>
            </w:r>
            <w:r w:rsidR="0018246A" w:rsidRPr="0018246A">
              <w:rPr>
                <w:rFonts w:ascii="Open Sans Condensed" w:hAnsi="Open Sans Condensed" w:cs="Open Sans Condensed"/>
                <w:i/>
              </w:rPr>
              <w:t>w skróconej relacji Kamionna - Gniechowice</w:t>
            </w:r>
          </w:p>
        </w:tc>
        <w:tc>
          <w:tcPr>
            <w:tcW w:w="1979" w:type="dxa"/>
          </w:tcPr>
          <w:p w14:paraId="512029EE" w14:textId="5E5CAE32" w:rsidR="0098546E" w:rsidRPr="00EE40D6" w:rsidRDefault="00614532" w:rsidP="00F477E8">
            <w:pPr>
              <w:spacing w:before="60" w:after="60"/>
              <w:ind w:left="34" w:right="175"/>
              <w:rPr>
                <w:rFonts w:ascii="Open Sans Condensed" w:hAnsi="Open Sans Condensed" w:cs="Open Sans Condensed"/>
              </w:rPr>
            </w:pPr>
            <w:r w:rsidRPr="00EE40D6">
              <w:rPr>
                <w:rFonts w:ascii="Open Sans Condensed" w:hAnsi="Open Sans Condensed" w:cs="Open Sans Condensed"/>
              </w:rPr>
              <w:t>S</w:t>
            </w:r>
            <w:r w:rsidR="00F477E8" w:rsidRPr="00EE40D6">
              <w:rPr>
                <w:rFonts w:ascii="Open Sans Condensed" w:hAnsi="Open Sans Condensed" w:cs="Open Sans Condensed"/>
              </w:rPr>
              <w:t>zkolna</w:t>
            </w:r>
          </w:p>
        </w:tc>
      </w:tr>
      <w:tr w:rsidR="0098546E" w:rsidRPr="00EE40D6" w14:paraId="635074E3" w14:textId="3B8F1684" w:rsidTr="0098546E">
        <w:tc>
          <w:tcPr>
            <w:tcW w:w="869" w:type="dxa"/>
          </w:tcPr>
          <w:p w14:paraId="3A0606D0" w14:textId="3C97001A" w:rsidR="0098546E" w:rsidRPr="00EE40D6" w:rsidRDefault="0098546E" w:rsidP="00F477E8">
            <w:pPr>
              <w:spacing w:before="60" w:after="60"/>
              <w:jc w:val="center"/>
              <w:rPr>
                <w:rFonts w:ascii="Open Sans Condensed" w:hAnsi="Open Sans Condensed" w:cs="Open Sans Condensed"/>
                <w:b/>
              </w:rPr>
            </w:pPr>
            <w:r w:rsidRPr="00EE40D6">
              <w:rPr>
                <w:rFonts w:ascii="Open Sans Condensed" w:hAnsi="Open Sans Condensed" w:cs="Open Sans Condensed"/>
                <w:b/>
              </w:rPr>
              <w:t>8</w:t>
            </w:r>
            <w:r w:rsidR="00891A52">
              <w:rPr>
                <w:rFonts w:ascii="Open Sans Condensed" w:hAnsi="Open Sans Condensed" w:cs="Open Sans Condensed"/>
                <w:b/>
              </w:rPr>
              <w:t>4</w:t>
            </w:r>
          </w:p>
        </w:tc>
        <w:tc>
          <w:tcPr>
            <w:tcW w:w="6497" w:type="dxa"/>
            <w:vAlign w:val="center"/>
          </w:tcPr>
          <w:p w14:paraId="7EE99D9C" w14:textId="30C4BC10" w:rsidR="0098546E" w:rsidRPr="00EE40D6" w:rsidRDefault="00080032" w:rsidP="00F477E8">
            <w:pPr>
              <w:spacing w:before="60" w:after="60"/>
              <w:ind w:left="34" w:right="175"/>
              <w:rPr>
                <w:rFonts w:ascii="Open Sans Condensed" w:hAnsi="Open Sans Condensed" w:cs="Open Sans Condensed"/>
              </w:rPr>
            </w:pPr>
            <w:r>
              <w:rPr>
                <w:rFonts w:ascii="Open Sans Condensed" w:hAnsi="Open Sans Condensed" w:cs="Open Sans Condensed"/>
              </w:rPr>
              <w:t>KĄTY WROCŁAWSKIE – Wszemiłowice – STOSZYCE</w:t>
            </w:r>
          </w:p>
        </w:tc>
        <w:tc>
          <w:tcPr>
            <w:tcW w:w="1979" w:type="dxa"/>
          </w:tcPr>
          <w:p w14:paraId="7B5FA4F5" w14:textId="375CEABF" w:rsidR="0098546E" w:rsidRPr="00EE40D6" w:rsidRDefault="00170AD9" w:rsidP="00F477E8">
            <w:pPr>
              <w:spacing w:before="60" w:after="60"/>
              <w:ind w:left="34" w:right="175"/>
              <w:rPr>
                <w:rFonts w:ascii="Open Sans Condensed" w:hAnsi="Open Sans Condensed" w:cs="Open Sans Condensed"/>
              </w:rPr>
            </w:pPr>
            <w:r>
              <w:rPr>
                <w:rFonts w:ascii="Open Sans Condensed" w:hAnsi="Open Sans Condensed" w:cs="Open Sans Condensed"/>
              </w:rPr>
              <w:t>s</w:t>
            </w:r>
            <w:r w:rsidR="00F477E8" w:rsidRPr="00EE40D6">
              <w:rPr>
                <w:rFonts w:ascii="Open Sans Condensed" w:hAnsi="Open Sans Condensed" w:cs="Open Sans Condensed"/>
              </w:rPr>
              <w:t>zkolna</w:t>
            </w:r>
          </w:p>
        </w:tc>
      </w:tr>
      <w:tr w:rsidR="00614532" w:rsidRPr="00EE40D6" w14:paraId="13155BAC" w14:textId="77777777" w:rsidTr="0098546E">
        <w:tc>
          <w:tcPr>
            <w:tcW w:w="869" w:type="dxa"/>
          </w:tcPr>
          <w:p w14:paraId="4EC0404E" w14:textId="5670905F" w:rsidR="00614532" w:rsidRPr="00EE40D6" w:rsidRDefault="00614532" w:rsidP="00F477E8">
            <w:pPr>
              <w:spacing w:before="60" w:after="60"/>
              <w:jc w:val="center"/>
              <w:rPr>
                <w:rFonts w:ascii="Open Sans Condensed" w:hAnsi="Open Sans Condensed" w:cs="Open Sans Condensed"/>
                <w:b/>
              </w:rPr>
            </w:pPr>
            <w:r>
              <w:rPr>
                <w:rFonts w:ascii="Open Sans Condensed" w:hAnsi="Open Sans Condensed" w:cs="Open Sans Condensed"/>
                <w:b/>
              </w:rPr>
              <w:t>86</w:t>
            </w:r>
          </w:p>
        </w:tc>
        <w:tc>
          <w:tcPr>
            <w:tcW w:w="6497" w:type="dxa"/>
            <w:vAlign w:val="center"/>
          </w:tcPr>
          <w:p w14:paraId="406FC1A2" w14:textId="0F03A08F" w:rsidR="00614532" w:rsidRPr="00EE40D6" w:rsidRDefault="00EC6886" w:rsidP="00F477E8">
            <w:pPr>
              <w:spacing w:before="60" w:after="60"/>
              <w:ind w:left="34" w:right="175"/>
              <w:rPr>
                <w:rFonts w:ascii="Open Sans Condensed" w:hAnsi="Open Sans Condensed" w:cs="Open Sans Condensed"/>
              </w:rPr>
            </w:pPr>
            <w:r>
              <w:rPr>
                <w:rFonts w:ascii="Open Sans Condensed" w:hAnsi="Open Sans Condensed" w:cs="Open Sans Condensed"/>
              </w:rPr>
              <w:t xml:space="preserve">BOGDASZOWICE - </w:t>
            </w:r>
            <w:r w:rsidR="00A144EB">
              <w:rPr>
                <w:rFonts w:ascii="Open Sans Condensed" w:hAnsi="Open Sans Condensed" w:cs="Open Sans Condensed"/>
              </w:rPr>
              <w:t>Romnów - Skałka - Samotwór - Skałka - Kębłowice</w:t>
            </w:r>
            <w:r w:rsidR="00A201B4">
              <w:rPr>
                <w:rFonts w:ascii="Open Sans Condensed" w:hAnsi="Open Sans Condensed" w:cs="Open Sans Condensed"/>
              </w:rPr>
              <w:t xml:space="preserve"> - </w:t>
            </w:r>
            <w:r w:rsidR="00CE717B">
              <w:rPr>
                <w:rFonts w:ascii="Open Sans Condensed" w:hAnsi="Open Sans Condensed" w:cs="Open Sans Condensed"/>
              </w:rPr>
              <w:t>(wyb</w:t>
            </w:r>
            <w:r w:rsidR="00A201B4">
              <w:rPr>
                <w:rFonts w:ascii="Open Sans Condensed" w:hAnsi="Open Sans Condensed" w:cs="Open Sans Condensed"/>
              </w:rPr>
              <w:t>r</w:t>
            </w:r>
            <w:r w:rsidR="00CE717B">
              <w:rPr>
                <w:rFonts w:ascii="Open Sans Condensed" w:hAnsi="Open Sans Condensed" w:cs="Open Sans Condensed"/>
              </w:rPr>
              <w:t>ane kursy przez Mał</w:t>
            </w:r>
            <w:r w:rsidR="00A201B4">
              <w:rPr>
                <w:rFonts w:ascii="Open Sans Condensed" w:hAnsi="Open Sans Condensed" w:cs="Open Sans Condensed"/>
              </w:rPr>
              <w:t xml:space="preserve">kowice) </w:t>
            </w:r>
            <w:r w:rsidR="00D5276A">
              <w:rPr>
                <w:rFonts w:ascii="Open Sans Condensed" w:hAnsi="Open Sans Condensed" w:cs="Open Sans Condensed"/>
              </w:rPr>
              <w:t xml:space="preserve">Krzeptów - </w:t>
            </w:r>
            <w:r w:rsidR="001D417E">
              <w:rPr>
                <w:rFonts w:ascii="Open Sans Condensed" w:hAnsi="Open Sans Condensed" w:cs="Open Sans Condensed"/>
              </w:rPr>
              <w:t>SMOLEC</w:t>
            </w:r>
            <w:r w:rsidR="00AE413A">
              <w:rPr>
                <w:rFonts w:ascii="Open Sans Condensed" w:hAnsi="Open Sans Condensed" w:cs="Open Sans Condensed"/>
              </w:rPr>
              <w:t xml:space="preserve"> - </w:t>
            </w:r>
            <w:r w:rsidR="00A209DA">
              <w:rPr>
                <w:rFonts w:ascii="Open Sans Condensed" w:hAnsi="Open Sans Condensed" w:cs="Open Sans Condensed"/>
              </w:rPr>
              <w:t xml:space="preserve">(wybrane kursy przez </w:t>
            </w:r>
            <w:r w:rsidR="00602454">
              <w:rPr>
                <w:rFonts w:ascii="Open Sans Condensed" w:hAnsi="Open Sans Condensed" w:cs="Open Sans Condensed"/>
              </w:rPr>
              <w:t>Mokronos Górny</w:t>
            </w:r>
            <w:r w:rsidR="00196C43">
              <w:rPr>
                <w:rFonts w:ascii="Open Sans Condensed" w:hAnsi="Open Sans Condensed" w:cs="Open Sans Condensed"/>
              </w:rPr>
              <w:t xml:space="preserve">, </w:t>
            </w:r>
            <w:r w:rsidR="00602454">
              <w:rPr>
                <w:rFonts w:ascii="Open Sans Condensed" w:hAnsi="Open Sans Condensed" w:cs="Open Sans Condensed"/>
              </w:rPr>
              <w:t>Mokronos Dolny</w:t>
            </w:r>
            <w:r w:rsidR="00196C43">
              <w:rPr>
                <w:rFonts w:ascii="Open Sans Condensed" w:hAnsi="Open Sans Condensed" w:cs="Open Sans Condensed"/>
              </w:rPr>
              <w:t>, Jaszkotle, Rybnica)</w:t>
            </w:r>
          </w:p>
        </w:tc>
        <w:tc>
          <w:tcPr>
            <w:tcW w:w="1979" w:type="dxa"/>
          </w:tcPr>
          <w:p w14:paraId="1A6440C4" w14:textId="475A18DF" w:rsidR="00614532" w:rsidRPr="00EE40D6" w:rsidRDefault="00614532" w:rsidP="00F477E8">
            <w:pPr>
              <w:spacing w:before="60" w:after="60"/>
              <w:ind w:left="34" w:right="175"/>
              <w:rPr>
                <w:rFonts w:ascii="Open Sans Condensed" w:hAnsi="Open Sans Condensed" w:cs="Open Sans Condensed"/>
              </w:rPr>
            </w:pPr>
            <w:r>
              <w:rPr>
                <w:rFonts w:ascii="Open Sans Condensed" w:hAnsi="Open Sans Condensed" w:cs="Open Sans Condensed"/>
              </w:rPr>
              <w:t>szkolna</w:t>
            </w:r>
          </w:p>
        </w:tc>
      </w:tr>
      <w:tr w:rsidR="0098546E" w:rsidRPr="00EE40D6" w14:paraId="305EC8CA" w14:textId="6737CCBB" w:rsidTr="0098546E">
        <w:tc>
          <w:tcPr>
            <w:tcW w:w="869" w:type="dxa"/>
          </w:tcPr>
          <w:p w14:paraId="10882A39" w14:textId="75F790D0" w:rsidR="0098546E" w:rsidRPr="00EE40D6" w:rsidRDefault="0098546E" w:rsidP="00F477E8">
            <w:pPr>
              <w:spacing w:before="60" w:after="60"/>
              <w:jc w:val="center"/>
              <w:rPr>
                <w:rFonts w:ascii="Open Sans Condensed" w:hAnsi="Open Sans Condensed" w:cs="Open Sans Condensed"/>
                <w:b/>
              </w:rPr>
            </w:pPr>
            <w:r w:rsidRPr="00EE40D6">
              <w:rPr>
                <w:rFonts w:ascii="Open Sans Condensed" w:hAnsi="Open Sans Condensed" w:cs="Open Sans Condensed"/>
                <w:b/>
              </w:rPr>
              <w:t>87</w:t>
            </w:r>
          </w:p>
        </w:tc>
        <w:tc>
          <w:tcPr>
            <w:tcW w:w="6497" w:type="dxa"/>
            <w:vAlign w:val="center"/>
          </w:tcPr>
          <w:p w14:paraId="73CA3BA3" w14:textId="34F683A9" w:rsidR="0098546E" w:rsidRPr="00EE40D6" w:rsidRDefault="00327012" w:rsidP="00C270C6">
            <w:pPr>
              <w:spacing w:before="60" w:after="60"/>
              <w:ind w:right="175"/>
              <w:rPr>
                <w:rFonts w:ascii="Open Sans Condensed" w:hAnsi="Open Sans Condensed" w:cs="Open Sans Condensed"/>
              </w:rPr>
            </w:pPr>
            <w:r>
              <w:rPr>
                <w:rFonts w:ascii="Open Sans Condensed" w:hAnsi="Open Sans Condensed" w:cs="Open Sans Condensed"/>
              </w:rPr>
              <w:t>RYBNICA</w:t>
            </w:r>
            <w:r w:rsidR="00C270C6">
              <w:rPr>
                <w:rFonts w:ascii="Open Sans Condensed" w:hAnsi="Open Sans Condensed" w:cs="Open Sans Condensed"/>
              </w:rPr>
              <w:t xml:space="preserve"> - </w:t>
            </w:r>
            <w:r w:rsidR="00690C1F">
              <w:rPr>
                <w:rFonts w:ascii="Open Sans Condensed" w:hAnsi="Open Sans Condensed" w:cs="Open Sans Condensed"/>
              </w:rPr>
              <w:t xml:space="preserve">(wybrane kursy przez </w:t>
            </w:r>
            <w:r w:rsidR="00C270C6">
              <w:rPr>
                <w:rFonts w:ascii="Open Sans Condensed" w:hAnsi="Open Sans Condensed" w:cs="Open Sans Condensed"/>
              </w:rPr>
              <w:t>Jaszkotle</w:t>
            </w:r>
            <w:r w:rsidR="00690C1F">
              <w:rPr>
                <w:rFonts w:ascii="Open Sans Condensed" w:hAnsi="Open Sans Condensed" w:cs="Open Sans Condensed"/>
              </w:rPr>
              <w:t>,</w:t>
            </w:r>
            <w:r w:rsidR="00C270C6">
              <w:rPr>
                <w:rFonts w:ascii="Open Sans Condensed" w:hAnsi="Open Sans Condensed" w:cs="Open Sans Condensed"/>
              </w:rPr>
              <w:t xml:space="preserve"> Mokronos Dolny</w:t>
            </w:r>
            <w:r w:rsidR="00690C1F">
              <w:rPr>
                <w:rFonts w:ascii="Open Sans Condensed" w:hAnsi="Open Sans Condensed" w:cs="Open Sans Condensed"/>
              </w:rPr>
              <w:t>,</w:t>
            </w:r>
            <w:r w:rsidR="00C270C6">
              <w:rPr>
                <w:rFonts w:ascii="Open Sans Condensed" w:hAnsi="Open Sans Condensed" w:cs="Open Sans Condensed"/>
              </w:rPr>
              <w:t xml:space="preserve"> Mokronos Górny</w:t>
            </w:r>
            <w:r w:rsidR="00AE7A47">
              <w:rPr>
                <w:rFonts w:ascii="Open Sans Condensed" w:hAnsi="Open Sans Condensed" w:cs="Open Sans Condensed"/>
              </w:rPr>
              <w:t xml:space="preserve">, </w:t>
            </w:r>
            <w:r w:rsidR="00E00F8E">
              <w:rPr>
                <w:rFonts w:ascii="Open Sans Condensed" w:hAnsi="Open Sans Condensed" w:cs="Open Sans Condensed"/>
              </w:rPr>
              <w:t>Smolec</w:t>
            </w:r>
            <w:r w:rsidR="00662FFE">
              <w:rPr>
                <w:rFonts w:ascii="Open Sans Condensed" w:hAnsi="Open Sans Condensed" w:cs="Open Sans Condensed"/>
              </w:rPr>
              <w:t>, Krzeptów</w:t>
            </w:r>
            <w:r w:rsidR="00E00F8E">
              <w:rPr>
                <w:rFonts w:ascii="Open Sans Condensed" w:hAnsi="Open Sans Condensed" w:cs="Open Sans Condensed"/>
              </w:rPr>
              <w:t>) - Kębłowice - Małkowice - Skałka - Samotwór - Skałka - Romnów</w:t>
            </w:r>
            <w:r>
              <w:rPr>
                <w:rFonts w:ascii="Open Sans Condensed" w:hAnsi="Open Sans Condensed" w:cs="Open Sans Condensed"/>
              </w:rPr>
              <w:t xml:space="preserve"> - BOGDASZOWICE</w:t>
            </w:r>
          </w:p>
        </w:tc>
        <w:tc>
          <w:tcPr>
            <w:tcW w:w="1979" w:type="dxa"/>
          </w:tcPr>
          <w:p w14:paraId="62B61B2A" w14:textId="0DE0C354" w:rsidR="0098546E" w:rsidRPr="00EE40D6" w:rsidRDefault="00F477E8" w:rsidP="00F477E8">
            <w:pPr>
              <w:spacing w:before="60" w:after="60"/>
              <w:ind w:left="34" w:right="175"/>
              <w:rPr>
                <w:rFonts w:ascii="Open Sans Condensed" w:hAnsi="Open Sans Condensed" w:cs="Open Sans Condensed"/>
              </w:rPr>
            </w:pPr>
            <w:r w:rsidRPr="00EE40D6">
              <w:rPr>
                <w:rFonts w:ascii="Open Sans Condensed" w:hAnsi="Open Sans Condensed" w:cs="Open Sans Condensed"/>
              </w:rPr>
              <w:t>szkolna</w:t>
            </w:r>
          </w:p>
        </w:tc>
      </w:tr>
      <w:tr w:rsidR="0098546E" w:rsidRPr="00EE40D6" w14:paraId="4E053494" w14:textId="22871B6E" w:rsidTr="0098546E">
        <w:tc>
          <w:tcPr>
            <w:tcW w:w="869" w:type="dxa"/>
          </w:tcPr>
          <w:p w14:paraId="3F49A880" w14:textId="5B1FF8C7" w:rsidR="0098546E" w:rsidRPr="00EE40D6" w:rsidRDefault="0098546E" w:rsidP="00F477E8">
            <w:pPr>
              <w:spacing w:before="60" w:after="60"/>
              <w:jc w:val="center"/>
              <w:rPr>
                <w:rFonts w:ascii="Open Sans Condensed" w:hAnsi="Open Sans Condensed" w:cs="Open Sans Condensed"/>
                <w:b/>
              </w:rPr>
            </w:pPr>
            <w:r w:rsidRPr="00EE40D6">
              <w:rPr>
                <w:rFonts w:ascii="Open Sans Condensed" w:hAnsi="Open Sans Condensed" w:cs="Open Sans Condensed"/>
                <w:b/>
              </w:rPr>
              <w:t>88</w:t>
            </w:r>
          </w:p>
        </w:tc>
        <w:tc>
          <w:tcPr>
            <w:tcW w:w="6497" w:type="dxa"/>
            <w:vAlign w:val="center"/>
          </w:tcPr>
          <w:p w14:paraId="22987675" w14:textId="31C3C5A3" w:rsidR="0098546E" w:rsidRPr="00EE40D6" w:rsidRDefault="00CF3EA6" w:rsidP="00F477E8">
            <w:pPr>
              <w:spacing w:before="60" w:after="60"/>
              <w:ind w:right="175"/>
              <w:rPr>
                <w:rFonts w:ascii="Open Sans Condensed" w:hAnsi="Open Sans Condensed" w:cs="Open Sans Condensed"/>
              </w:rPr>
            </w:pPr>
            <w:r>
              <w:rPr>
                <w:rFonts w:ascii="Open Sans Condensed" w:hAnsi="Open Sans Condensed" w:cs="Open Sans Condensed"/>
              </w:rPr>
              <w:t xml:space="preserve">JASZKOTLE – Gądów – Nowa Wieś Wrocławska </w:t>
            </w:r>
            <w:r w:rsidR="008E397C">
              <w:rPr>
                <w:rFonts w:ascii="Open Sans Condensed" w:hAnsi="Open Sans Condensed" w:cs="Open Sans Condensed"/>
              </w:rPr>
              <w:t>–</w:t>
            </w:r>
            <w:r>
              <w:rPr>
                <w:rFonts w:ascii="Open Sans Condensed" w:hAnsi="Open Sans Condensed" w:cs="Open Sans Condensed"/>
              </w:rPr>
              <w:t xml:space="preserve"> </w:t>
            </w:r>
            <w:r w:rsidR="008E397C">
              <w:rPr>
                <w:rFonts w:ascii="Open Sans Condensed" w:hAnsi="Open Sans Condensed" w:cs="Open Sans Condensed"/>
              </w:rPr>
              <w:t xml:space="preserve">Pietrzykowice – Baranowice – </w:t>
            </w:r>
            <w:proofErr w:type="spellStart"/>
            <w:r w:rsidR="008E397C">
              <w:rPr>
                <w:rFonts w:ascii="Open Sans Condensed" w:hAnsi="Open Sans Condensed" w:cs="Open Sans Condensed"/>
              </w:rPr>
              <w:t>Bliż</w:t>
            </w:r>
            <w:proofErr w:type="spellEnd"/>
            <w:r w:rsidR="008E397C">
              <w:rPr>
                <w:rFonts w:ascii="Open Sans Condensed" w:hAnsi="Open Sans Condensed" w:cs="Open Sans Condensed"/>
              </w:rPr>
              <w:t xml:space="preserve"> </w:t>
            </w:r>
            <w:r w:rsidR="004C200A">
              <w:rPr>
                <w:rFonts w:ascii="Open Sans Condensed" w:hAnsi="Open Sans Condensed" w:cs="Open Sans Condensed"/>
              </w:rPr>
              <w:t>–</w:t>
            </w:r>
            <w:r w:rsidR="008E397C">
              <w:rPr>
                <w:rFonts w:ascii="Open Sans Condensed" w:hAnsi="Open Sans Condensed" w:cs="Open Sans Condensed"/>
              </w:rPr>
              <w:t xml:space="preserve"> </w:t>
            </w:r>
            <w:r w:rsidR="004C200A">
              <w:rPr>
                <w:rFonts w:ascii="Open Sans Condensed" w:hAnsi="Open Sans Condensed" w:cs="Open Sans Condensed"/>
              </w:rPr>
              <w:t>SADKÓW (wybrane kursy wydłużone do Sadowice Nowe Osiedle)</w:t>
            </w:r>
          </w:p>
        </w:tc>
        <w:tc>
          <w:tcPr>
            <w:tcW w:w="1979" w:type="dxa"/>
          </w:tcPr>
          <w:p w14:paraId="343404F5" w14:textId="7496F2A3" w:rsidR="0098546E" w:rsidRPr="00EE40D6" w:rsidRDefault="00F477E8" w:rsidP="00F477E8">
            <w:pPr>
              <w:spacing w:before="60" w:after="60"/>
              <w:ind w:right="175"/>
              <w:rPr>
                <w:rFonts w:ascii="Open Sans Condensed" w:hAnsi="Open Sans Condensed" w:cs="Open Sans Condensed"/>
              </w:rPr>
            </w:pPr>
            <w:r w:rsidRPr="00EE40D6">
              <w:rPr>
                <w:rFonts w:ascii="Open Sans Condensed" w:hAnsi="Open Sans Condensed" w:cs="Open Sans Condensed"/>
              </w:rPr>
              <w:t>szkolna</w:t>
            </w:r>
          </w:p>
        </w:tc>
      </w:tr>
      <w:tr w:rsidR="0098546E" w:rsidRPr="00EE40D6" w14:paraId="20921E2A" w14:textId="0F37F56E" w:rsidTr="0098546E">
        <w:tc>
          <w:tcPr>
            <w:tcW w:w="869" w:type="dxa"/>
          </w:tcPr>
          <w:p w14:paraId="38BEF5F2" w14:textId="01DE0964" w:rsidR="0098546E" w:rsidRPr="00EE40D6" w:rsidRDefault="0098546E" w:rsidP="00F477E8">
            <w:pPr>
              <w:spacing w:before="60" w:after="60"/>
              <w:jc w:val="center"/>
              <w:rPr>
                <w:rFonts w:ascii="Open Sans Condensed" w:hAnsi="Open Sans Condensed" w:cs="Open Sans Condensed"/>
                <w:b/>
              </w:rPr>
            </w:pPr>
            <w:r w:rsidRPr="00EE40D6">
              <w:rPr>
                <w:rFonts w:ascii="Open Sans Condensed" w:hAnsi="Open Sans Condensed" w:cs="Open Sans Condensed"/>
                <w:b/>
              </w:rPr>
              <w:t>89</w:t>
            </w:r>
          </w:p>
        </w:tc>
        <w:tc>
          <w:tcPr>
            <w:tcW w:w="6497" w:type="dxa"/>
            <w:vAlign w:val="center"/>
          </w:tcPr>
          <w:p w14:paraId="55DD299C" w14:textId="1882D6F5" w:rsidR="0098546E" w:rsidRPr="00EE40D6" w:rsidRDefault="001D417E" w:rsidP="00F477E8">
            <w:pPr>
              <w:spacing w:before="60" w:after="60"/>
              <w:ind w:right="175"/>
              <w:rPr>
                <w:rFonts w:ascii="Open Sans Condensed" w:hAnsi="Open Sans Condensed" w:cs="Open Sans Condensed"/>
              </w:rPr>
            </w:pPr>
            <w:r>
              <w:rPr>
                <w:rFonts w:ascii="Open Sans Condensed" w:hAnsi="Open Sans Condensed" w:cs="Open Sans Condensed"/>
              </w:rPr>
              <w:t>SADKÓW</w:t>
            </w:r>
            <w:r w:rsidR="00B32E25">
              <w:rPr>
                <w:rFonts w:ascii="Open Sans Condensed" w:hAnsi="Open Sans Condensed" w:cs="Open Sans Condensed"/>
              </w:rPr>
              <w:t xml:space="preserve"> (wybrane kursy </w:t>
            </w:r>
            <w:r w:rsidR="0099160C">
              <w:rPr>
                <w:rFonts w:ascii="Open Sans Condensed" w:hAnsi="Open Sans Condensed" w:cs="Open Sans Condensed"/>
              </w:rPr>
              <w:t>przez Sadowice Nowe Osiedle</w:t>
            </w:r>
            <w:r w:rsidR="00CD7369">
              <w:rPr>
                <w:rFonts w:ascii="Open Sans Condensed" w:hAnsi="Open Sans Condensed" w:cs="Open Sans Condensed"/>
              </w:rPr>
              <w:t xml:space="preserve">, </w:t>
            </w:r>
            <w:proofErr w:type="spellStart"/>
            <w:r w:rsidR="00CD7369">
              <w:rPr>
                <w:rFonts w:ascii="Open Sans Condensed" w:hAnsi="Open Sans Condensed" w:cs="Open Sans Condensed"/>
              </w:rPr>
              <w:t>Bliż</w:t>
            </w:r>
            <w:proofErr w:type="spellEnd"/>
            <w:r w:rsidR="00CD7369">
              <w:rPr>
                <w:rFonts w:ascii="Open Sans Condensed" w:hAnsi="Open Sans Condensed" w:cs="Open Sans Condensed"/>
              </w:rPr>
              <w:t>, Baranowice</w:t>
            </w:r>
            <w:r w:rsidR="0099160C">
              <w:rPr>
                <w:rFonts w:ascii="Open Sans Condensed" w:hAnsi="Open Sans Condensed" w:cs="Open Sans Condensed"/>
              </w:rPr>
              <w:t xml:space="preserve">) - Pietrzykowice </w:t>
            </w:r>
            <w:r w:rsidR="00CD7369">
              <w:rPr>
                <w:rFonts w:ascii="Open Sans Condensed" w:hAnsi="Open Sans Condensed" w:cs="Open Sans Condensed"/>
              </w:rPr>
              <w:t>- (wybrane kursy przez Gądów, Nowa Wieś Wrocławska)</w:t>
            </w:r>
            <w:r w:rsidR="0099160C">
              <w:rPr>
                <w:rFonts w:ascii="Open Sans Condensed" w:hAnsi="Open Sans Condensed" w:cs="Open Sans Condensed"/>
              </w:rPr>
              <w:t xml:space="preserve">- Jaszkotle - (wybrane kursy przez </w:t>
            </w:r>
            <w:proofErr w:type="spellStart"/>
            <w:r w:rsidR="0099160C">
              <w:rPr>
                <w:rFonts w:ascii="Open Sans Condensed" w:hAnsi="Open Sans Condensed" w:cs="Open Sans Condensed"/>
              </w:rPr>
              <w:t>Zybiszów</w:t>
            </w:r>
            <w:proofErr w:type="spellEnd"/>
            <w:r w:rsidR="0099160C">
              <w:rPr>
                <w:rFonts w:ascii="Open Sans Condensed" w:hAnsi="Open Sans Condensed" w:cs="Open Sans Condensed"/>
              </w:rPr>
              <w:t xml:space="preserve">) Cesarzowice - </w:t>
            </w:r>
            <w:r w:rsidR="006037BB">
              <w:rPr>
                <w:rFonts w:ascii="Open Sans Condensed" w:hAnsi="Open Sans Condensed" w:cs="Open Sans Condensed"/>
              </w:rPr>
              <w:t xml:space="preserve">(wybrane kursy przez </w:t>
            </w:r>
            <w:r w:rsidR="0099160C">
              <w:rPr>
                <w:rFonts w:ascii="Open Sans Condensed" w:hAnsi="Open Sans Condensed" w:cs="Open Sans Condensed"/>
              </w:rPr>
              <w:t>Zabrodzie</w:t>
            </w:r>
            <w:r w:rsidR="006037BB">
              <w:rPr>
                <w:rFonts w:ascii="Open Sans Condensed" w:hAnsi="Open Sans Condensed" w:cs="Open Sans Condensed"/>
              </w:rPr>
              <w:t>)</w:t>
            </w:r>
            <w:r w:rsidR="0099160C">
              <w:rPr>
                <w:rFonts w:ascii="Open Sans Condensed" w:hAnsi="Open Sans Condensed" w:cs="Open Sans Condensed"/>
              </w:rPr>
              <w:t xml:space="preserve"> Mokronos Dolny - </w:t>
            </w:r>
            <w:r w:rsidR="00D06BB8">
              <w:rPr>
                <w:rFonts w:ascii="Open Sans Condensed" w:hAnsi="Open Sans Condensed" w:cs="Open Sans Condensed"/>
              </w:rPr>
              <w:t>MOKRONOS GÓRNY</w:t>
            </w:r>
            <w:r w:rsidR="0099160C">
              <w:rPr>
                <w:rFonts w:ascii="Open Sans Condensed" w:hAnsi="Open Sans Condensed" w:cs="Open Sans Condensed"/>
              </w:rPr>
              <w:t xml:space="preserve"> </w:t>
            </w:r>
          </w:p>
        </w:tc>
        <w:tc>
          <w:tcPr>
            <w:tcW w:w="1979" w:type="dxa"/>
          </w:tcPr>
          <w:p w14:paraId="70CF493C" w14:textId="04454FD0" w:rsidR="0098546E" w:rsidRPr="00EE40D6" w:rsidRDefault="00F477E8" w:rsidP="00F477E8">
            <w:pPr>
              <w:spacing w:before="60" w:after="60"/>
              <w:ind w:right="175"/>
              <w:rPr>
                <w:rFonts w:ascii="Open Sans Condensed" w:hAnsi="Open Sans Condensed" w:cs="Open Sans Condensed"/>
              </w:rPr>
            </w:pPr>
            <w:r w:rsidRPr="00EE40D6">
              <w:rPr>
                <w:rFonts w:ascii="Open Sans Condensed" w:hAnsi="Open Sans Condensed" w:cs="Open Sans Condensed"/>
              </w:rPr>
              <w:t>szkolna</w:t>
            </w:r>
          </w:p>
        </w:tc>
      </w:tr>
    </w:tbl>
    <w:p w14:paraId="412098CB" w14:textId="77777777" w:rsidR="00C3127C" w:rsidRDefault="00C3127C" w:rsidP="00C3127C">
      <w:pPr>
        <w:pStyle w:val="rdo"/>
      </w:pPr>
      <w:r>
        <w:t>Źródło: Opracowanie własne</w:t>
      </w:r>
    </w:p>
    <w:p w14:paraId="3BB1EEEC" w14:textId="77777777" w:rsidR="002601E6" w:rsidRDefault="002601E6" w:rsidP="00C3127C">
      <w:pPr>
        <w:pStyle w:val="rdo"/>
        <w:sectPr w:rsidR="002601E6" w:rsidSect="009F796D">
          <w:headerReference w:type="even" r:id="rId31"/>
          <w:footerReference w:type="even" r:id="rId32"/>
          <w:type w:val="continuous"/>
          <w:pgSz w:w="11907" w:h="16840"/>
          <w:pgMar w:top="1134" w:right="1134" w:bottom="1134" w:left="1134" w:header="567" w:footer="283" w:gutter="284"/>
          <w:cols w:space="708"/>
        </w:sectPr>
      </w:pPr>
    </w:p>
    <w:bookmarkStart w:id="16" w:name="_Toc529273823"/>
    <w:p w14:paraId="0C5D754E" w14:textId="4F6C7F17" w:rsidR="008A538B" w:rsidRDefault="00D94CBE" w:rsidP="007D277F">
      <w:pPr>
        <w:spacing w:line="240" w:lineRule="auto"/>
        <w:jc w:val="center"/>
      </w:pPr>
      <w:r>
        <w:rPr>
          <w:noProof/>
        </w:rPr>
        <mc:AlternateContent>
          <mc:Choice Requires="wps">
            <w:drawing>
              <wp:anchor distT="0" distB="0" distL="114300" distR="114300" simplePos="0" relativeHeight="251658269" behindDoc="0" locked="0" layoutInCell="1" allowOverlap="1" wp14:anchorId="0F891C9C" wp14:editId="00531ED0">
                <wp:simplePos x="0" y="0"/>
                <wp:positionH relativeFrom="column">
                  <wp:posOffset>3343910</wp:posOffset>
                </wp:positionH>
                <wp:positionV relativeFrom="paragraph">
                  <wp:posOffset>2208530</wp:posOffset>
                </wp:positionV>
                <wp:extent cx="782320" cy="2286000"/>
                <wp:effectExtent l="0" t="0" r="55880" b="57150"/>
                <wp:wrapNone/>
                <wp:docPr id="46" name="Łącznik prosty ze strzałką 46"/>
                <wp:cNvGraphicFramePr/>
                <a:graphic xmlns:a="http://schemas.openxmlformats.org/drawingml/2006/main">
                  <a:graphicData uri="http://schemas.microsoft.com/office/word/2010/wordprocessingShape">
                    <wps:wsp>
                      <wps:cNvCnPr/>
                      <wps:spPr>
                        <a:xfrm>
                          <a:off x="0" y="0"/>
                          <a:ext cx="782320" cy="22860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45D9155F" id="_x0000_t32" coordsize="21600,21600" o:spt="32" o:oned="t" path="m,l21600,21600e" filled="f">
                <v:path arrowok="t" fillok="f" o:connecttype="none"/>
                <o:lock v:ext="edit" shapetype="t"/>
              </v:shapetype>
              <v:shape id="Łącznik prosty ze strzałką 46" o:spid="_x0000_s1026" type="#_x0000_t32" style="position:absolute;margin-left:263.3pt;margin-top:173.9pt;width:61.6pt;height:180pt;z-index:251660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" strokecolor="black [3213]" strokeweight="1pt">
                <v:stroke endarrow="block"/>
              </v:shape>
            </w:pict>
          </mc:Fallback>
        </mc:AlternateContent>
      </w:r>
      <w:r w:rsidR="00F306F2">
        <w:rPr>
          <w:noProof/>
        </w:rPr>
        <mc:AlternateContent>
          <mc:Choice Requires="wps">
            <w:drawing>
              <wp:anchor distT="0" distB="0" distL="114300" distR="114300" simplePos="0" relativeHeight="251658270" behindDoc="0" locked="0" layoutInCell="1" allowOverlap="1" wp14:anchorId="54ABD8AB" wp14:editId="126E06A3">
                <wp:simplePos x="0" y="0"/>
                <wp:positionH relativeFrom="column">
                  <wp:posOffset>3547110</wp:posOffset>
                </wp:positionH>
                <wp:positionV relativeFrom="paragraph">
                  <wp:posOffset>4494530</wp:posOffset>
                </wp:positionV>
                <wp:extent cx="1148080" cy="762000"/>
                <wp:effectExtent l="0" t="0" r="13970" b="19050"/>
                <wp:wrapNone/>
                <wp:docPr id="47" name="Prostokąt 47"/>
                <wp:cNvGraphicFramePr/>
                <a:graphic xmlns:a="http://schemas.openxmlformats.org/drawingml/2006/main">
                  <a:graphicData uri="http://schemas.microsoft.com/office/word/2010/wordprocessingShape">
                    <wps:wsp>
                      <wps:cNvSpPr/>
                      <wps:spPr>
                        <a:xfrm>
                          <a:off x="0" y="0"/>
                          <a:ext cx="1148080" cy="762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26ABC8C8" id="Prostokąt 47" o:spid="_x0000_s1026" style="position:absolute;margin-left:279.3pt;margin-top:353.9pt;width:90.4pt;height:60pt;z-index:2516613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" filled="f" strokecolor="black [3213]" strokeweight="1pt"/>
            </w:pict>
          </mc:Fallback>
        </mc:AlternateContent>
      </w:r>
      <w:r w:rsidR="009173C5">
        <w:rPr>
          <w:noProof/>
        </w:rPr>
        <mc:AlternateContent>
          <mc:Choice Requires="wps">
            <w:drawing>
              <wp:anchor distT="0" distB="0" distL="114300" distR="114300" simplePos="0" relativeHeight="251658268" behindDoc="0" locked="0" layoutInCell="1" allowOverlap="1" wp14:anchorId="3723422C" wp14:editId="21D4EADA">
                <wp:simplePos x="0" y="0"/>
                <wp:positionH relativeFrom="column">
                  <wp:posOffset>1758950</wp:posOffset>
                </wp:positionH>
                <wp:positionV relativeFrom="paragraph">
                  <wp:posOffset>227330</wp:posOffset>
                </wp:positionV>
                <wp:extent cx="3291840" cy="1981200"/>
                <wp:effectExtent l="0" t="0" r="22860" b="19050"/>
                <wp:wrapNone/>
                <wp:docPr id="44" name="Pole tekstowe 44"/>
                <wp:cNvGraphicFramePr/>
                <a:graphic xmlns:a="http://schemas.openxmlformats.org/drawingml/2006/main">
                  <a:graphicData uri="http://schemas.microsoft.com/office/word/2010/wordprocessingShape">
                    <wps:wsp>
                      <wps:cNvSpPr txBox="1"/>
                      <wps:spPr>
                        <a:xfrm>
                          <a:off x="0" y="0"/>
                          <a:ext cx="3291840" cy="1981200"/>
                        </a:xfrm>
                        <a:prstGeom prst="rect">
                          <a:avLst/>
                        </a:prstGeom>
                        <a:solidFill>
                          <a:schemeClr val="lt1"/>
                        </a:solidFill>
                        <a:ln w="12700">
                          <a:solidFill>
                            <a:prstClr val="black"/>
                          </a:solidFill>
                        </a:ln>
                      </wps:spPr>
                      <wps:txbx>
                        <w:txbxContent>
                          <w:p w14:paraId="5456E668" w14:textId="7CC43F25" w:rsidR="009173C5" w:rsidRDefault="00276055">
                            <w:r>
                              <w:rPr>
                                <w:noProof/>
                              </w:rPr>
                              <w:drawing>
                                <wp:inline distT="0" distB="0" distL="0" distR="0" wp14:anchorId="0FB75BEA" wp14:editId="4C118634">
                                  <wp:extent cx="3325666" cy="2032000"/>
                                  <wp:effectExtent l="0" t="0" r="8255" b="635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52532" cy="2048416"/>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23422C" id="_x0000_t202" coordsize="21600,21600" o:spt="202" path="m,l,21600r21600,l21600,xe">
                <v:stroke joinstyle="miter"/>
                <v:path gradientshapeok="t" o:connecttype="rect"/>
              </v:shapetype>
              <v:shape id="Pole tekstowe 44" o:spid="_x0000_s1038" type="#_x0000_t202" style="position:absolute;left:0;text-align:left;margin-left:138.5pt;margin-top:17.9pt;width:259.2pt;height:156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" fillcolor="white [3201]" strokeweight="1pt">
                <v:textbox inset="0,0,0,0">
                  <w:txbxContent>
                    <w:p w14:paraId="5456E668" w14:textId="7CC43F25" w:rsidR="009173C5" w:rsidRDefault="00276055">
                      <w:r>
                        <w:rPr>
                          <w:noProof/>
                        </w:rPr>
                        <w:drawing>
                          <wp:inline distT="0" distB="0" distL="0" distR="0" wp14:anchorId="0FB75BEA" wp14:editId="4C118634">
                            <wp:extent cx="3325666" cy="2032000"/>
                            <wp:effectExtent l="0" t="0" r="8255" b="635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52532" cy="2048416"/>
                                    </a:xfrm>
                                    <a:prstGeom prst="rect">
                                      <a:avLst/>
                                    </a:prstGeom>
                                  </pic:spPr>
                                </pic:pic>
                              </a:graphicData>
                            </a:graphic>
                          </wp:inline>
                        </w:drawing>
                      </w:r>
                    </w:p>
                  </w:txbxContent>
                </v:textbox>
              </v:shape>
            </w:pict>
          </mc:Fallback>
        </mc:AlternateContent>
      </w:r>
      <w:r w:rsidR="00F46A48">
        <w:rPr>
          <w:noProof/>
        </w:rPr>
        <w:drawing>
          <wp:inline distT="0" distB="0" distL="0" distR="0" wp14:anchorId="02EF0523" wp14:editId="78081172">
            <wp:extent cx="10597393" cy="8514080"/>
            <wp:effectExtent l="0" t="0" r="0" b="12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hemat_linie_aglo,_dow,_lok wersja 06.13.jpg"/>
                    <pic:cNvPicPr/>
                  </pic:nvPicPr>
                  <pic:blipFill>
                    <a:blip r:embed="rId34" cstate="screen">
                      <a:extLst>
                        <a:ext uri="{28A0092B-C50C-407E-A947-70E740481C1C}">
                          <a14:useLocalDpi xmlns:a14="http://schemas.microsoft.com/office/drawing/2010/main" val="0"/>
                        </a:ext>
                      </a:extLst>
                    </a:blip>
                    <a:stretch>
                      <a:fillRect/>
                    </a:stretch>
                  </pic:blipFill>
                  <pic:spPr>
                    <a:xfrm>
                      <a:off x="0" y="0"/>
                      <a:ext cx="10610155" cy="8524333"/>
                    </a:xfrm>
                    <a:prstGeom prst="rect">
                      <a:avLst/>
                    </a:prstGeom>
                  </pic:spPr>
                </pic:pic>
              </a:graphicData>
            </a:graphic>
          </wp:inline>
        </w:drawing>
      </w:r>
    </w:p>
    <w:p w14:paraId="1EABA0FD" w14:textId="669A940A" w:rsidR="00DE3548" w:rsidRPr="006C267B" w:rsidRDefault="00DE3548" w:rsidP="00DE3548">
      <w:pPr>
        <w:pStyle w:val="rysunek-podpis"/>
      </w:pPr>
      <w:r w:rsidRPr="006C267B">
        <w:t xml:space="preserve">Rys. </w:t>
      </w:r>
      <w:r>
        <w:rPr>
          <w:noProof/>
        </w:rPr>
        <w:fldChar w:fldCharType="begin"/>
      </w:r>
      <w:r>
        <w:rPr>
          <w:noProof/>
        </w:rPr>
        <w:instrText xml:space="preserve"> STYLEREF 1 \s </w:instrText>
      </w:r>
      <w:r>
        <w:rPr>
          <w:noProof/>
        </w:rPr>
        <w:fldChar w:fldCharType="separate"/>
      </w:r>
      <w:r w:rsidR="00553509">
        <w:rPr>
          <w:noProof/>
        </w:rPr>
        <w:t>4</w:t>
      </w:r>
      <w:r>
        <w:rPr>
          <w:noProof/>
        </w:rPr>
        <w:fldChar w:fldCharType="end"/>
      </w:r>
      <w:r>
        <w:t>.</w:t>
      </w:r>
      <w:r>
        <w:rPr>
          <w:noProof/>
        </w:rPr>
        <w:fldChar w:fldCharType="begin"/>
      </w:r>
      <w:r>
        <w:rPr>
          <w:noProof/>
        </w:rPr>
        <w:instrText xml:space="preserve"> SEQ Rys. \* ARABIC \s 1 </w:instrText>
      </w:r>
      <w:r>
        <w:rPr>
          <w:noProof/>
        </w:rPr>
        <w:fldChar w:fldCharType="separate"/>
      </w:r>
      <w:r w:rsidR="00553509">
        <w:rPr>
          <w:noProof/>
        </w:rPr>
        <w:t>3</w:t>
      </w:r>
      <w:r>
        <w:rPr>
          <w:noProof/>
        </w:rPr>
        <w:fldChar w:fldCharType="end"/>
      </w:r>
      <w:r w:rsidRPr="006C267B">
        <w:t xml:space="preserve">. </w:t>
      </w:r>
      <w:r w:rsidR="00387B24">
        <w:t>Uproszczony s</w:t>
      </w:r>
      <w:r>
        <w:t xml:space="preserve">chemat </w:t>
      </w:r>
      <w:r w:rsidRPr="006C267B">
        <w:t xml:space="preserve">linii </w:t>
      </w:r>
      <w:r w:rsidR="00682D7E">
        <w:t>aglomeracyjnych</w:t>
      </w:r>
      <w:r w:rsidR="00910225">
        <w:t>, dowozowych i lokalnych</w:t>
      </w:r>
      <w:r w:rsidRPr="006C267B">
        <w:t xml:space="preserve"> </w:t>
      </w:r>
      <w:r w:rsidR="00910225">
        <w:t>Komunikacji Gminnej</w:t>
      </w:r>
      <w:r w:rsidR="00AC0157">
        <w:t xml:space="preserve"> oraz </w:t>
      </w:r>
      <w:r w:rsidR="0055359C">
        <w:t>organizowanych przez Wrocław</w:t>
      </w:r>
      <w:r w:rsidR="00145FA4">
        <w:t xml:space="preserve"> na terenie Kątów Wrocławskich</w:t>
      </w:r>
    </w:p>
    <w:p w14:paraId="394BCC4C" w14:textId="77777777" w:rsidR="00DE3548" w:rsidRPr="006C267B" w:rsidRDefault="00DE3548" w:rsidP="00DE3548">
      <w:pPr>
        <w:pStyle w:val="rdo"/>
        <w:rPr>
          <w:i w:val="0"/>
        </w:rPr>
      </w:pPr>
      <w:r w:rsidRPr="006C267B">
        <w:t>Źródło: Opracowanie własne</w:t>
      </w:r>
    </w:p>
    <w:p w14:paraId="503C12F7" w14:textId="77777777" w:rsidR="002601E6" w:rsidRDefault="002601E6">
      <w:pPr>
        <w:spacing w:line="240" w:lineRule="auto"/>
        <w:ind w:left="720" w:hanging="578"/>
        <w:rPr>
          <w:b/>
          <w:bCs/>
          <w:color w:val="331A5E" w:themeColor="text2"/>
          <w:sz w:val="28"/>
          <w:szCs w:val="26"/>
        </w:rPr>
        <w:sectPr w:rsidR="002601E6" w:rsidSect="008A0883">
          <w:pgSz w:w="23811" w:h="16838" w:orient="landscape" w:code="8"/>
          <w:pgMar w:top="1134" w:right="1134" w:bottom="1134" w:left="1134" w:header="567" w:footer="283" w:gutter="284"/>
          <w:cols w:space="708"/>
          <w:docGrid w:linePitch="272"/>
        </w:sectPr>
      </w:pPr>
    </w:p>
    <w:p w14:paraId="1A927DAA" w14:textId="71A81E12" w:rsidR="00C3127C" w:rsidRDefault="00C3127C" w:rsidP="00E931CB">
      <w:pPr>
        <w:pStyle w:val="Heading2"/>
      </w:pPr>
      <w:bookmarkStart w:id="17" w:name="_Toc11335195"/>
      <w:r w:rsidRPr="00E931CB">
        <w:t>Kategoryzacja</w:t>
      </w:r>
      <w:r>
        <w:t xml:space="preserve"> linii</w:t>
      </w:r>
      <w:bookmarkEnd w:id="16"/>
      <w:bookmarkEnd w:id="17"/>
    </w:p>
    <w:p w14:paraId="1965D76C" w14:textId="6B59AEC5" w:rsidR="00A71AFB" w:rsidRDefault="00DB41AC" w:rsidP="00C3127C">
      <w:r w:rsidRPr="00DB41AC">
        <w:t>W</w:t>
      </w:r>
      <w:r w:rsidR="00C3127C" w:rsidRPr="00DB41AC">
        <w:t xml:space="preserve"> celu wprowadzenia skutecznej synchronizacji i koordynacji godzin odjazdów, wszystkie linie </w:t>
      </w:r>
      <w:r w:rsidR="00DF1D5F">
        <w:t xml:space="preserve">Komunikacji Gminnej </w:t>
      </w:r>
      <w:r w:rsidR="00C3127C" w:rsidRPr="00DB41AC">
        <w:t>skategoryzowan</w:t>
      </w:r>
      <w:r w:rsidRPr="00DB41AC">
        <w:t>o</w:t>
      </w:r>
      <w:r w:rsidR="00C3127C" w:rsidRPr="00DB41AC">
        <w:t xml:space="preserve"> ze względu na ich </w:t>
      </w:r>
      <w:r w:rsidR="003D4011">
        <w:t xml:space="preserve">zakres </w:t>
      </w:r>
      <w:r w:rsidR="00C3127C" w:rsidRPr="00DB41AC">
        <w:t>kursowani</w:t>
      </w:r>
      <w:r w:rsidR="003D4011">
        <w:t>a</w:t>
      </w:r>
      <w:r w:rsidR="00F31733">
        <w:t xml:space="preserve"> w poszczególne dni tygodnia</w:t>
      </w:r>
      <w:r w:rsidR="00C3127C" w:rsidRPr="00DB41AC">
        <w:t xml:space="preserve">, </w:t>
      </w:r>
      <w:r w:rsidR="00D52284">
        <w:t>tym samym wskazano</w:t>
      </w:r>
      <w:r w:rsidR="00C3127C" w:rsidRPr="00DB41AC">
        <w:t xml:space="preserve"> ich znaczeni</w:t>
      </w:r>
      <w:r w:rsidR="00D52284">
        <w:t>e</w:t>
      </w:r>
      <w:r w:rsidR="00C3127C" w:rsidRPr="00DB41AC">
        <w:t xml:space="preserve"> w systemie komunikacyjnym</w:t>
      </w:r>
      <w:r w:rsidR="00774FF1">
        <w:t xml:space="preserve"> Gminy</w:t>
      </w:r>
      <w:r w:rsidR="00C3127C" w:rsidRPr="00DB41AC">
        <w:t xml:space="preserve">. Rozwiązanie to pozwoli efektywniej zarządzać </w:t>
      </w:r>
      <w:r w:rsidR="006D5C00">
        <w:t>Komunikacją Gminną</w:t>
      </w:r>
      <w:r w:rsidR="00C3127C" w:rsidRPr="00DB41AC">
        <w:t xml:space="preserve"> i wprowadzić usystematyzowanie stosowanych interwałów między kolejnymi odjazdami</w:t>
      </w:r>
      <w:r w:rsidR="00C26BB4">
        <w:t xml:space="preserve"> na poszczególnych ciągach komunikacyjnych</w:t>
      </w:r>
      <w:r w:rsidR="00C3127C" w:rsidRPr="00DB41AC">
        <w:t>.</w:t>
      </w:r>
    </w:p>
    <w:p w14:paraId="5B152FBC" w14:textId="4CE9D6C7" w:rsidR="00C3127C" w:rsidRDefault="00C3127C" w:rsidP="00C3127C">
      <w:r>
        <w:t xml:space="preserve">Poniżej przedstawiono podział na kategorie, wraz z odpowiadającymi im </w:t>
      </w:r>
      <w:r w:rsidR="00C26BB4">
        <w:t>dniami kursowania</w:t>
      </w:r>
      <w:r>
        <w:t xml:space="preserve">. </w:t>
      </w:r>
    </w:p>
    <w:p w14:paraId="56D512FE" w14:textId="77777777" w:rsidR="00C3127C" w:rsidRDefault="00C3127C" w:rsidP="00C3127C">
      <w:pPr>
        <w:spacing w:after="0"/>
      </w:pPr>
      <w:r w:rsidRPr="00ED5628">
        <w:rPr>
          <w:noProof/>
          <w:lang w:eastAsia="pl-PL"/>
        </w:rPr>
        <w:drawing>
          <wp:inline distT="0" distB="0" distL="0" distR="0" wp14:anchorId="61119827" wp14:editId="311B03F5">
            <wp:extent cx="5940425" cy="2563091"/>
            <wp:effectExtent l="38100" t="0" r="22225" b="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45A40B24" w14:textId="77777777" w:rsidR="0082518A" w:rsidRDefault="0082518A" w:rsidP="0082518A">
      <w:pPr>
        <w:pStyle w:val="BezodstpwZnak1"/>
      </w:pPr>
      <w:bookmarkStart w:id="18" w:name="_Toc491163897"/>
      <w:bookmarkStart w:id="19" w:name="_Toc529273885"/>
    </w:p>
    <w:p w14:paraId="47466FFE" w14:textId="38A89F45" w:rsidR="00C3127C" w:rsidRPr="006C267B" w:rsidRDefault="00C3127C" w:rsidP="00C3127C">
      <w:pPr>
        <w:pStyle w:val="rysunek-podpis"/>
      </w:pPr>
      <w:r w:rsidRPr="006C267B">
        <w:t xml:space="preserve">Rys. </w:t>
      </w:r>
      <w:r>
        <w:rPr>
          <w:noProof/>
        </w:rPr>
        <w:fldChar w:fldCharType="begin"/>
      </w:r>
      <w:r>
        <w:rPr>
          <w:noProof/>
        </w:rPr>
        <w:instrText xml:space="preserve"> STYLEREF 1 \s </w:instrText>
      </w:r>
      <w:r>
        <w:rPr>
          <w:noProof/>
        </w:rPr>
        <w:fldChar w:fldCharType="separate"/>
      </w:r>
      <w:r w:rsidR="00553509">
        <w:rPr>
          <w:noProof/>
        </w:rPr>
        <w:t>4</w:t>
      </w:r>
      <w:r>
        <w:rPr>
          <w:noProof/>
        </w:rPr>
        <w:fldChar w:fldCharType="end"/>
      </w:r>
      <w:r>
        <w:t>.</w:t>
      </w:r>
      <w:r>
        <w:rPr>
          <w:noProof/>
        </w:rPr>
        <w:fldChar w:fldCharType="begin"/>
      </w:r>
      <w:r>
        <w:rPr>
          <w:noProof/>
        </w:rPr>
        <w:instrText xml:space="preserve"> SEQ Rys. \* ARABIC \s 1 </w:instrText>
      </w:r>
      <w:r>
        <w:rPr>
          <w:noProof/>
        </w:rPr>
        <w:fldChar w:fldCharType="separate"/>
      </w:r>
      <w:r w:rsidR="00553509">
        <w:rPr>
          <w:noProof/>
        </w:rPr>
        <w:t>4</w:t>
      </w:r>
      <w:r>
        <w:rPr>
          <w:noProof/>
        </w:rPr>
        <w:fldChar w:fldCharType="end"/>
      </w:r>
      <w:r w:rsidRPr="006C267B">
        <w:t xml:space="preserve">. </w:t>
      </w:r>
      <w:r w:rsidR="00D84D65">
        <w:t>Kategoryzacja</w:t>
      </w:r>
      <w:r w:rsidRPr="006C267B">
        <w:t xml:space="preserve"> linii komunikacyjnych w </w:t>
      </w:r>
      <w:bookmarkEnd w:id="18"/>
      <w:bookmarkEnd w:id="19"/>
      <w:r w:rsidR="00C21926">
        <w:t>Kątach Wrocławskich</w:t>
      </w:r>
    </w:p>
    <w:p w14:paraId="74433551" w14:textId="77777777" w:rsidR="00C3127C" w:rsidRPr="006C267B" w:rsidRDefault="00C3127C" w:rsidP="00C3127C">
      <w:pPr>
        <w:pStyle w:val="rdo"/>
        <w:rPr>
          <w:i w:val="0"/>
        </w:rPr>
      </w:pPr>
      <w:r w:rsidRPr="006C267B">
        <w:t>Źródło: Opracowanie własne</w:t>
      </w:r>
    </w:p>
    <w:p w14:paraId="467367A9" w14:textId="77777777" w:rsidR="002B5B2F" w:rsidRPr="00FD2C10" w:rsidRDefault="002B5B2F" w:rsidP="00C3127C">
      <w:pPr>
        <w:rPr>
          <w:strike/>
        </w:rPr>
      </w:pPr>
    </w:p>
    <w:p w14:paraId="1935DDD2" w14:textId="59955F4B" w:rsidR="00C3127C" w:rsidRPr="00E931CB" w:rsidRDefault="00E931CB" w:rsidP="00E931CB">
      <w:pPr>
        <w:pStyle w:val="Heading2"/>
      </w:pPr>
      <w:bookmarkStart w:id="20" w:name="_Toc11335196"/>
      <w:r w:rsidRPr="00E931CB">
        <w:t>Częstotliwość kursowania linii komunikacyjnych</w:t>
      </w:r>
      <w:bookmarkEnd w:id="20"/>
    </w:p>
    <w:p w14:paraId="5CC41DAE" w14:textId="77777777" w:rsidR="00551AFE" w:rsidRDefault="008D3C80" w:rsidP="00A2375A">
      <w:bookmarkStart w:id="21" w:name="_Toc419897020"/>
      <w:bookmarkStart w:id="22" w:name="_Toc529273855"/>
      <w:r>
        <w:t xml:space="preserve">Linie podstawowe oraz uzupełniające </w:t>
      </w:r>
      <w:r w:rsidR="008919A0">
        <w:t xml:space="preserve">będą w dni robocze kursować co 60 minut w godzinach szczytowych oraz </w:t>
      </w:r>
      <w:r w:rsidR="00D808D7">
        <w:t xml:space="preserve">co 120 minut w pozostałych porach dnia. </w:t>
      </w:r>
      <w:r w:rsidR="00A2375A">
        <w:t xml:space="preserve">Proponowane interwały stanowią dzielniki liczby 60, co ułatwia pasażerom zapamiętywanie końcówek godzin odjazdów. </w:t>
      </w:r>
    </w:p>
    <w:p w14:paraId="01DE813C" w14:textId="7BE631EB" w:rsidR="00551AFE" w:rsidRDefault="00551AFE" w:rsidP="00A2375A">
      <w:r>
        <w:t xml:space="preserve">Na najważniejszych wiązkach </w:t>
      </w:r>
      <w:r w:rsidR="00911016">
        <w:t>tras</w:t>
      </w:r>
      <w:r>
        <w:t xml:space="preserve"> rozkłady jazdy </w:t>
      </w:r>
      <w:r w:rsidR="00911016">
        <w:t xml:space="preserve">linii </w:t>
      </w:r>
      <w:r w:rsidR="003A2F67">
        <w:t xml:space="preserve">aglomeracyjnych </w:t>
      </w:r>
      <w:r w:rsidR="00911016">
        <w:t>kursujących wspólnie ciągami komunikacyjnymi powinny być koordynowane</w:t>
      </w:r>
      <w:r w:rsidR="002C2D0D">
        <w:t>, dając dwukrotnie wyższą częstotliwość kursowania</w:t>
      </w:r>
      <w:r w:rsidR="003A2F67">
        <w:t>, m.in. co 30 minut w godzinach szczytów komunikacyjnych.</w:t>
      </w:r>
    </w:p>
    <w:p w14:paraId="239BD32B" w14:textId="7890CEE7" w:rsidR="002B5B2F" w:rsidRDefault="00A2375A" w:rsidP="00A47292">
      <w:pPr>
        <w:rPr>
          <w:rFonts w:cs="Open Sans"/>
          <w:b/>
          <w:bCs/>
          <w:color w:val="331A5E" w:themeColor="text2"/>
          <w:sz w:val="24"/>
          <w:szCs w:val="24"/>
        </w:rPr>
      </w:pPr>
      <w:r>
        <w:t xml:space="preserve">Układ taktów opartych najczęściej na modułach 30-minutowych pozwala </w:t>
      </w:r>
      <w:r w:rsidR="00812946">
        <w:t xml:space="preserve">elastycznie planować podróż komunikacją zbiorową, podnosząc jej atrakcyjność dla </w:t>
      </w:r>
      <w:r w:rsidR="001257C1">
        <w:t xml:space="preserve">osób wykonując zarówno podróże </w:t>
      </w:r>
      <w:r w:rsidR="007678E8">
        <w:t>o charakterze obligatoryjnym (codzienne np. do ośrodków edukacji lub zakładów pracy) oraz inc</w:t>
      </w:r>
      <w:r w:rsidR="00A47292">
        <w:t>y</w:t>
      </w:r>
      <w:r w:rsidR="007678E8">
        <w:t>dentalnym</w:t>
      </w:r>
      <w:r>
        <w:t xml:space="preserve">. Przy sieciowym zastosowaniu modułowych częstotliwości, możliwe jest stosowanie skutecznej koordynacji linii na wspólnych odcinkach tras, dzięki czemu na poszczególnych ciągach uzyskiwane będą wyższe, wspólne częstotliwości kursowania. </w:t>
      </w:r>
      <w:r w:rsidR="002B5B2F">
        <w:br w:type="page"/>
      </w:r>
    </w:p>
    <w:p w14:paraId="27D96C88" w14:textId="013D3160" w:rsidR="003612B6" w:rsidRDefault="003612B6" w:rsidP="003612B6">
      <w:pPr>
        <w:pStyle w:val="Heading3"/>
      </w:pPr>
      <w:bookmarkStart w:id="23" w:name="_Toc11335197"/>
      <w:r w:rsidRPr="009536B7">
        <w:t>Częstotliwość kursowania linii w dzień roboczy roku szkolnego.</w:t>
      </w:r>
      <w:bookmarkEnd w:id="23"/>
    </w:p>
    <w:p w14:paraId="00A7E92F" w14:textId="55196E0D" w:rsidR="008B6078" w:rsidRDefault="003612B6" w:rsidP="008B6078">
      <w:pPr>
        <w:spacing w:after="0"/>
      </w:pPr>
      <w:r>
        <w:t xml:space="preserve">W poniższej tabeli przedstawiono częstotliwości kursowania linii </w:t>
      </w:r>
      <w:r w:rsidR="0017427D">
        <w:t xml:space="preserve">aglomeracyjnych </w:t>
      </w:r>
      <w:r>
        <w:t>w dzień roboczy roku szkolnego</w:t>
      </w:r>
      <w:r w:rsidR="002166AC">
        <w:t>.</w:t>
      </w:r>
      <w:r w:rsidR="002166AC" w:rsidRPr="002166AC">
        <w:t xml:space="preserve"> </w:t>
      </w:r>
      <w:r w:rsidR="002166AC">
        <w:t xml:space="preserve">Jednocześnie, w </w:t>
      </w:r>
      <w:r w:rsidR="008B39D4">
        <w:t>tym okresie</w:t>
      </w:r>
      <w:r w:rsidR="002166AC">
        <w:t xml:space="preserve"> c</w:t>
      </w:r>
      <w:r w:rsidR="002166AC" w:rsidRPr="00137AED">
        <w:t xml:space="preserve">zęstotliwości </w:t>
      </w:r>
      <w:r w:rsidR="002166AC">
        <w:t xml:space="preserve">linii dowozowych oraz szkolnych (80, 81, 82, 83, 84, 85, 86, 87, 88, 89) są </w:t>
      </w:r>
      <w:r w:rsidR="002166AC" w:rsidRPr="00137AED">
        <w:t xml:space="preserve">zindywidualizowane </w:t>
      </w:r>
      <w:r w:rsidR="002166AC">
        <w:t xml:space="preserve">i </w:t>
      </w:r>
      <w:r w:rsidR="008B6078" w:rsidRPr="00137AED">
        <w:t xml:space="preserve">dopasowane do </w:t>
      </w:r>
      <w:r w:rsidR="008B6078">
        <w:t xml:space="preserve">godzin funkcjonowania szkół, odjazdów i przyjazdów pociągów ze stacji </w:t>
      </w:r>
      <w:r w:rsidR="00461875">
        <w:t>kolejowych</w:t>
      </w:r>
      <w:r w:rsidR="008B6078">
        <w:t>, a także  możliwości finansowych Gminy.</w:t>
      </w:r>
    </w:p>
    <w:p w14:paraId="428B7D3B" w14:textId="11824383" w:rsidR="00C3127C" w:rsidRPr="009536B7" w:rsidRDefault="00C3127C" w:rsidP="008B6078">
      <w:pPr>
        <w:pStyle w:val="Tabelatytu"/>
      </w:pPr>
      <w:r w:rsidRPr="009536B7">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rsidR="006A609B">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2</w:t>
      </w:r>
      <w:r w:rsidR="00814D58">
        <w:rPr>
          <w:noProof/>
        </w:rPr>
        <w:fldChar w:fldCharType="end"/>
      </w:r>
      <w:r w:rsidRPr="009536B7">
        <w:t xml:space="preserve">. </w:t>
      </w:r>
      <w:r w:rsidR="006A240C" w:rsidRPr="009536B7">
        <w:t xml:space="preserve">Częstotliwość kursowania </w:t>
      </w:r>
      <w:r w:rsidR="001C7099" w:rsidRPr="009536B7">
        <w:t xml:space="preserve">linii </w:t>
      </w:r>
      <w:r w:rsidR="00B92F25">
        <w:t xml:space="preserve">aglomeracyjnych </w:t>
      </w:r>
      <w:r w:rsidR="00F100FD" w:rsidRPr="009536B7">
        <w:t xml:space="preserve">w </w:t>
      </w:r>
      <w:r w:rsidR="00F100FD">
        <w:t>poszczególnych</w:t>
      </w:r>
      <w:r w:rsidR="006A240C" w:rsidRPr="009536B7">
        <w:t xml:space="preserve"> porach dnia robocz</w:t>
      </w:r>
      <w:r w:rsidR="00F100FD">
        <w:t>ego</w:t>
      </w:r>
      <w:r w:rsidR="006A240C" w:rsidRPr="009536B7">
        <w:t xml:space="preserve"> roku szkol</w:t>
      </w:r>
      <w:bookmarkEnd w:id="21"/>
      <w:bookmarkEnd w:id="22"/>
      <w:r w:rsidR="00BF2CAD" w:rsidRPr="009536B7">
        <w:t>nego</w:t>
      </w:r>
      <w:r w:rsidR="001C7099" w:rsidRPr="009536B7">
        <w:t>.</w:t>
      </w:r>
    </w:p>
    <w:tbl>
      <w:tblPr>
        <w:tblStyle w:val="TableGrid"/>
        <w:tblW w:w="0" w:type="auto"/>
        <w:tblLook w:val="04A0" w:firstRow="1" w:lastRow="0" w:firstColumn="1" w:lastColumn="0" w:noHBand="0" w:noVBand="1"/>
      </w:tblPr>
      <w:tblGrid>
        <w:gridCol w:w="704"/>
        <w:gridCol w:w="1234"/>
        <w:gridCol w:w="1234"/>
        <w:gridCol w:w="1235"/>
        <w:gridCol w:w="1234"/>
        <w:gridCol w:w="1235"/>
        <w:gridCol w:w="1234"/>
        <w:gridCol w:w="1235"/>
      </w:tblGrid>
      <w:tr w:rsidR="00CF6EFE" w:rsidRPr="00137AED" w14:paraId="2CF97070" w14:textId="5BDEA198" w:rsidTr="00DB5B7B">
        <w:trPr>
          <w:tblHeader/>
        </w:trPr>
        <w:tc>
          <w:tcPr>
            <w:tcW w:w="0" w:type="auto"/>
            <w:shd w:val="clear" w:color="auto" w:fill="F68D28" w:themeFill="background2"/>
            <w:vAlign w:val="center"/>
          </w:tcPr>
          <w:p w14:paraId="57AE4F26" w14:textId="579A13A1" w:rsidR="00CF6EFE" w:rsidRPr="00681487" w:rsidRDefault="001C7099" w:rsidP="00F477E8">
            <w:pPr>
              <w:spacing w:after="0"/>
              <w:jc w:val="center"/>
              <w:rPr>
                <w:rFonts w:eastAsia="Calibri"/>
                <w:b/>
                <w:color w:val="331A5E"/>
              </w:rPr>
            </w:pPr>
            <w:r>
              <w:rPr>
                <w:rFonts w:eastAsia="Calibri"/>
                <w:b/>
                <w:color w:val="331A5E"/>
              </w:rPr>
              <w:t>Linia</w:t>
            </w:r>
          </w:p>
        </w:tc>
        <w:tc>
          <w:tcPr>
            <w:tcW w:w="1234" w:type="dxa"/>
            <w:shd w:val="clear" w:color="auto" w:fill="F68D28" w:themeFill="background2"/>
          </w:tcPr>
          <w:p w14:paraId="551F5AD1" w14:textId="45001BD4" w:rsidR="00CF6EFE" w:rsidRPr="00681487" w:rsidRDefault="00CF6EFE" w:rsidP="00F477E8">
            <w:pPr>
              <w:spacing w:after="0"/>
              <w:jc w:val="center"/>
              <w:rPr>
                <w:rFonts w:eastAsia="Calibri"/>
                <w:b/>
                <w:color w:val="331A5E"/>
              </w:rPr>
            </w:pPr>
            <w:r>
              <w:rPr>
                <w:rFonts w:eastAsia="Calibri"/>
                <w:b/>
                <w:color w:val="331A5E"/>
              </w:rPr>
              <w:t>4:45 – 6:00</w:t>
            </w:r>
          </w:p>
        </w:tc>
        <w:tc>
          <w:tcPr>
            <w:tcW w:w="1234" w:type="dxa"/>
            <w:shd w:val="clear" w:color="auto" w:fill="F68D28" w:themeFill="background2"/>
          </w:tcPr>
          <w:p w14:paraId="2EEBE0FD" w14:textId="179127EC" w:rsidR="00CF6EFE" w:rsidRPr="00681487" w:rsidRDefault="00CF6EFE" w:rsidP="00F477E8">
            <w:pPr>
              <w:spacing w:after="0"/>
              <w:jc w:val="center"/>
              <w:rPr>
                <w:rFonts w:eastAsia="Calibri"/>
                <w:b/>
                <w:color w:val="331A5E"/>
              </w:rPr>
            </w:pPr>
            <w:r>
              <w:rPr>
                <w:rFonts w:eastAsia="Calibri"/>
                <w:b/>
                <w:color w:val="331A5E"/>
              </w:rPr>
              <w:t>6:00 – 8:30</w:t>
            </w:r>
          </w:p>
        </w:tc>
        <w:tc>
          <w:tcPr>
            <w:tcW w:w="1235" w:type="dxa"/>
            <w:shd w:val="clear" w:color="auto" w:fill="F68D28" w:themeFill="background2"/>
          </w:tcPr>
          <w:p w14:paraId="2A231451" w14:textId="518788B3" w:rsidR="00CF6EFE" w:rsidRPr="00681487" w:rsidRDefault="00CF6EFE" w:rsidP="00F477E8">
            <w:pPr>
              <w:spacing w:after="0"/>
              <w:jc w:val="center"/>
              <w:rPr>
                <w:rFonts w:eastAsia="Calibri"/>
                <w:b/>
                <w:color w:val="331A5E"/>
              </w:rPr>
            </w:pPr>
            <w:r>
              <w:rPr>
                <w:rFonts w:eastAsia="Calibri"/>
                <w:b/>
                <w:color w:val="331A5E"/>
              </w:rPr>
              <w:t>8:30 – 10:00</w:t>
            </w:r>
          </w:p>
        </w:tc>
        <w:tc>
          <w:tcPr>
            <w:tcW w:w="1234" w:type="dxa"/>
            <w:shd w:val="clear" w:color="auto" w:fill="F68D28" w:themeFill="background2"/>
          </w:tcPr>
          <w:p w14:paraId="1ECF2911" w14:textId="699FD1DE" w:rsidR="00CF6EFE" w:rsidRPr="00681487" w:rsidRDefault="00CF6EFE" w:rsidP="00F477E8">
            <w:pPr>
              <w:spacing w:after="0"/>
              <w:jc w:val="center"/>
              <w:rPr>
                <w:rFonts w:eastAsia="Calibri"/>
                <w:b/>
                <w:color w:val="331A5E"/>
              </w:rPr>
            </w:pPr>
            <w:r>
              <w:rPr>
                <w:rFonts w:eastAsia="Calibri"/>
                <w:b/>
                <w:color w:val="331A5E"/>
              </w:rPr>
              <w:t>10:00 – 14:00</w:t>
            </w:r>
          </w:p>
        </w:tc>
        <w:tc>
          <w:tcPr>
            <w:tcW w:w="1235" w:type="dxa"/>
            <w:shd w:val="clear" w:color="auto" w:fill="F68D28" w:themeFill="background2"/>
          </w:tcPr>
          <w:p w14:paraId="0C672927" w14:textId="68B5949C" w:rsidR="00CF6EFE" w:rsidRPr="00681487" w:rsidRDefault="00CF6EFE" w:rsidP="00F477E8">
            <w:pPr>
              <w:spacing w:after="0"/>
              <w:jc w:val="center"/>
              <w:rPr>
                <w:rFonts w:eastAsia="Calibri"/>
                <w:b/>
                <w:color w:val="331A5E"/>
              </w:rPr>
            </w:pPr>
            <w:r>
              <w:rPr>
                <w:rFonts w:eastAsia="Calibri"/>
                <w:b/>
                <w:color w:val="331A5E"/>
              </w:rPr>
              <w:t>14:00 – 17:00</w:t>
            </w:r>
          </w:p>
        </w:tc>
        <w:tc>
          <w:tcPr>
            <w:tcW w:w="1234" w:type="dxa"/>
            <w:shd w:val="clear" w:color="auto" w:fill="F68D28" w:themeFill="background2"/>
          </w:tcPr>
          <w:p w14:paraId="6CA26494" w14:textId="36EAB0C7" w:rsidR="00CF6EFE" w:rsidRPr="00681487" w:rsidRDefault="00CF6EFE" w:rsidP="00F477E8">
            <w:pPr>
              <w:spacing w:after="0"/>
              <w:jc w:val="center"/>
              <w:rPr>
                <w:rFonts w:eastAsia="Calibri"/>
                <w:b/>
                <w:color w:val="331A5E"/>
              </w:rPr>
            </w:pPr>
            <w:r>
              <w:rPr>
                <w:rFonts w:eastAsia="Calibri"/>
                <w:b/>
                <w:color w:val="331A5E"/>
              </w:rPr>
              <w:t>17:00 – 19:00</w:t>
            </w:r>
          </w:p>
        </w:tc>
        <w:tc>
          <w:tcPr>
            <w:tcW w:w="1235" w:type="dxa"/>
            <w:shd w:val="clear" w:color="auto" w:fill="F68D28" w:themeFill="background2"/>
          </w:tcPr>
          <w:p w14:paraId="06EA300B" w14:textId="0ABC69E6" w:rsidR="00CF6EFE" w:rsidRDefault="00CF6EFE" w:rsidP="00F477E8">
            <w:pPr>
              <w:spacing w:after="0"/>
              <w:jc w:val="center"/>
              <w:rPr>
                <w:rFonts w:eastAsia="Calibri"/>
                <w:b/>
                <w:color w:val="331A5E"/>
              </w:rPr>
            </w:pPr>
            <w:r>
              <w:rPr>
                <w:rFonts w:eastAsia="Calibri"/>
                <w:b/>
                <w:color w:val="331A5E"/>
              </w:rPr>
              <w:t>19:00 – 23:00</w:t>
            </w:r>
          </w:p>
        </w:tc>
      </w:tr>
      <w:tr w:rsidR="009536B7" w:rsidRPr="00137AED" w14:paraId="79FC619F" w14:textId="7223BA8E" w:rsidTr="00DB5B7B">
        <w:tc>
          <w:tcPr>
            <w:tcW w:w="0" w:type="auto"/>
            <w:vAlign w:val="center"/>
          </w:tcPr>
          <w:p w14:paraId="785B371A" w14:textId="4AE614D9" w:rsidR="009536B7" w:rsidRPr="0086165D" w:rsidRDefault="009536B7" w:rsidP="00477088">
            <w:pPr>
              <w:spacing w:before="60" w:after="60"/>
              <w:jc w:val="center"/>
              <w:rPr>
                <w:bCs/>
              </w:rPr>
            </w:pPr>
            <w:r>
              <w:rPr>
                <w:bCs/>
              </w:rPr>
              <w:t>807</w:t>
            </w:r>
          </w:p>
        </w:tc>
        <w:tc>
          <w:tcPr>
            <w:tcW w:w="1234" w:type="dxa"/>
            <w:vAlign w:val="center"/>
          </w:tcPr>
          <w:p w14:paraId="5E5DC60C" w14:textId="58DC8D12" w:rsidR="009536B7" w:rsidRPr="0086165D" w:rsidRDefault="00B92F25" w:rsidP="009536B7">
            <w:pPr>
              <w:spacing w:before="60" w:after="60"/>
              <w:jc w:val="center"/>
            </w:pPr>
            <w:r>
              <w:t>--</w:t>
            </w:r>
          </w:p>
        </w:tc>
        <w:tc>
          <w:tcPr>
            <w:tcW w:w="1234" w:type="dxa"/>
            <w:shd w:val="clear" w:color="auto" w:fill="F9BA7D" w:themeFill="background2" w:themeFillTint="99"/>
          </w:tcPr>
          <w:p w14:paraId="4E839FE3" w14:textId="7ED3D6AF" w:rsidR="009536B7" w:rsidRPr="00CF6EFE" w:rsidRDefault="009536B7" w:rsidP="009536B7">
            <w:pPr>
              <w:spacing w:before="60" w:after="60"/>
              <w:jc w:val="center"/>
              <w:rPr>
                <w:b/>
              </w:rPr>
            </w:pPr>
            <w:r w:rsidRPr="009F13B6">
              <w:rPr>
                <w:b/>
              </w:rPr>
              <w:t>co 60 min</w:t>
            </w:r>
          </w:p>
        </w:tc>
        <w:tc>
          <w:tcPr>
            <w:tcW w:w="1235" w:type="dxa"/>
            <w:shd w:val="clear" w:color="auto" w:fill="auto"/>
          </w:tcPr>
          <w:p w14:paraId="2A99A607" w14:textId="5DEA0D38" w:rsidR="009536B7" w:rsidRPr="00CF6EFE" w:rsidRDefault="009536B7" w:rsidP="009536B7">
            <w:pPr>
              <w:spacing w:before="60" w:after="60"/>
              <w:jc w:val="center"/>
            </w:pPr>
            <w:r w:rsidRPr="00795843">
              <w:t>co 120 min</w:t>
            </w:r>
          </w:p>
        </w:tc>
        <w:tc>
          <w:tcPr>
            <w:tcW w:w="1234" w:type="dxa"/>
          </w:tcPr>
          <w:p w14:paraId="638316DC" w14:textId="5938CF12" w:rsidR="009536B7" w:rsidRPr="0086165D" w:rsidRDefault="009536B7" w:rsidP="009536B7">
            <w:pPr>
              <w:spacing w:before="60" w:after="60"/>
              <w:jc w:val="center"/>
            </w:pPr>
            <w:r w:rsidRPr="00795843">
              <w:t>co 120 min</w:t>
            </w:r>
          </w:p>
        </w:tc>
        <w:tc>
          <w:tcPr>
            <w:tcW w:w="1235" w:type="dxa"/>
            <w:shd w:val="clear" w:color="auto" w:fill="F9BA7D" w:themeFill="background2" w:themeFillTint="99"/>
          </w:tcPr>
          <w:p w14:paraId="3710D83B" w14:textId="6117C58A" w:rsidR="009536B7" w:rsidRPr="00CF6EFE" w:rsidRDefault="009536B7" w:rsidP="009536B7">
            <w:pPr>
              <w:spacing w:before="60" w:after="60"/>
              <w:jc w:val="center"/>
              <w:rPr>
                <w:b/>
              </w:rPr>
            </w:pPr>
            <w:r w:rsidRPr="0066604C">
              <w:rPr>
                <w:b/>
              </w:rPr>
              <w:t>co 60 min</w:t>
            </w:r>
          </w:p>
        </w:tc>
        <w:tc>
          <w:tcPr>
            <w:tcW w:w="1234" w:type="dxa"/>
            <w:vAlign w:val="center"/>
          </w:tcPr>
          <w:p w14:paraId="1C440EE6" w14:textId="0D98ABB6" w:rsidR="009536B7" w:rsidRPr="0086165D" w:rsidRDefault="00B92F25" w:rsidP="009536B7">
            <w:pPr>
              <w:spacing w:before="60" w:after="60"/>
              <w:jc w:val="center"/>
            </w:pPr>
            <w:r>
              <w:t>--</w:t>
            </w:r>
          </w:p>
        </w:tc>
        <w:tc>
          <w:tcPr>
            <w:tcW w:w="1235" w:type="dxa"/>
            <w:vAlign w:val="center"/>
          </w:tcPr>
          <w:p w14:paraId="5FB8CA80" w14:textId="611DE0FB" w:rsidR="009536B7" w:rsidRPr="0086165D" w:rsidRDefault="00B92F25" w:rsidP="009536B7">
            <w:pPr>
              <w:spacing w:before="60" w:after="60"/>
              <w:jc w:val="center"/>
            </w:pPr>
            <w:r>
              <w:t>--</w:t>
            </w:r>
          </w:p>
        </w:tc>
      </w:tr>
      <w:tr w:rsidR="009536B7" w:rsidRPr="00137AED" w14:paraId="7145A4AA" w14:textId="65E3CD12" w:rsidTr="00DB5B7B">
        <w:tc>
          <w:tcPr>
            <w:tcW w:w="0" w:type="auto"/>
            <w:vAlign w:val="center"/>
          </w:tcPr>
          <w:p w14:paraId="623A0952" w14:textId="63A3AB2C" w:rsidR="009536B7" w:rsidRPr="0086165D" w:rsidRDefault="009536B7" w:rsidP="00477088">
            <w:pPr>
              <w:spacing w:before="60" w:after="60"/>
              <w:jc w:val="center"/>
              <w:rPr>
                <w:bCs/>
              </w:rPr>
            </w:pPr>
            <w:r>
              <w:rPr>
                <w:bCs/>
              </w:rPr>
              <w:t>817</w:t>
            </w:r>
          </w:p>
        </w:tc>
        <w:tc>
          <w:tcPr>
            <w:tcW w:w="1234" w:type="dxa"/>
            <w:shd w:val="clear" w:color="auto" w:fill="F9BA7D" w:themeFill="background2" w:themeFillTint="99"/>
            <w:vAlign w:val="center"/>
          </w:tcPr>
          <w:p w14:paraId="678472AB" w14:textId="3B70E399" w:rsidR="009536B7" w:rsidRPr="009536B7" w:rsidRDefault="009536B7" w:rsidP="009536B7">
            <w:pPr>
              <w:spacing w:before="60" w:after="60"/>
              <w:jc w:val="center"/>
            </w:pPr>
            <w:r w:rsidRPr="009536B7">
              <w:rPr>
                <w:b/>
              </w:rPr>
              <w:t>co 60 min</w:t>
            </w:r>
          </w:p>
        </w:tc>
        <w:tc>
          <w:tcPr>
            <w:tcW w:w="1234" w:type="dxa"/>
            <w:shd w:val="clear" w:color="auto" w:fill="F9BA7D" w:themeFill="background2" w:themeFillTint="99"/>
          </w:tcPr>
          <w:p w14:paraId="5F2FE8D4" w14:textId="6E2E7F3E" w:rsidR="009536B7" w:rsidRPr="00C723FB" w:rsidRDefault="009536B7" w:rsidP="009536B7">
            <w:pPr>
              <w:spacing w:before="60" w:after="60"/>
              <w:jc w:val="center"/>
            </w:pPr>
            <w:r w:rsidRPr="009F13B6">
              <w:rPr>
                <w:b/>
              </w:rPr>
              <w:t>co 60 min</w:t>
            </w:r>
          </w:p>
        </w:tc>
        <w:tc>
          <w:tcPr>
            <w:tcW w:w="1235" w:type="dxa"/>
            <w:shd w:val="clear" w:color="auto" w:fill="auto"/>
          </w:tcPr>
          <w:p w14:paraId="4C03FDA2" w14:textId="5459B7E0" w:rsidR="009536B7" w:rsidRPr="00C723FB" w:rsidRDefault="009536B7" w:rsidP="009536B7">
            <w:pPr>
              <w:spacing w:before="60" w:after="60"/>
              <w:jc w:val="center"/>
            </w:pPr>
            <w:r w:rsidRPr="00795843">
              <w:t>co 120 min</w:t>
            </w:r>
          </w:p>
        </w:tc>
        <w:tc>
          <w:tcPr>
            <w:tcW w:w="1234" w:type="dxa"/>
            <w:shd w:val="clear" w:color="auto" w:fill="auto"/>
          </w:tcPr>
          <w:p w14:paraId="502609EA" w14:textId="317D554E" w:rsidR="009536B7" w:rsidRPr="00C723FB" w:rsidRDefault="009536B7" w:rsidP="009536B7">
            <w:pPr>
              <w:spacing w:before="60" w:after="60"/>
              <w:jc w:val="center"/>
            </w:pPr>
            <w:r w:rsidRPr="00795843">
              <w:t>co 120 min</w:t>
            </w:r>
          </w:p>
        </w:tc>
        <w:tc>
          <w:tcPr>
            <w:tcW w:w="1235" w:type="dxa"/>
            <w:shd w:val="clear" w:color="auto" w:fill="F9BA7D" w:themeFill="background2" w:themeFillTint="99"/>
          </w:tcPr>
          <w:p w14:paraId="5E573C95" w14:textId="35706404" w:rsidR="009536B7" w:rsidRPr="00C723FB" w:rsidRDefault="009536B7" w:rsidP="009536B7">
            <w:pPr>
              <w:spacing w:before="60" w:after="60"/>
              <w:jc w:val="center"/>
            </w:pPr>
            <w:r w:rsidRPr="0066604C">
              <w:rPr>
                <w:b/>
              </w:rPr>
              <w:t>co 60 min</w:t>
            </w:r>
          </w:p>
        </w:tc>
        <w:tc>
          <w:tcPr>
            <w:tcW w:w="1234" w:type="dxa"/>
            <w:shd w:val="clear" w:color="auto" w:fill="auto"/>
          </w:tcPr>
          <w:p w14:paraId="53BC1385" w14:textId="5B8FE5EC" w:rsidR="009536B7" w:rsidRPr="00C723FB" w:rsidRDefault="009536B7" w:rsidP="009536B7">
            <w:pPr>
              <w:spacing w:before="60" w:after="60"/>
              <w:jc w:val="center"/>
            </w:pPr>
            <w:r w:rsidRPr="00B44CDA">
              <w:t>co 120 min</w:t>
            </w:r>
          </w:p>
        </w:tc>
        <w:tc>
          <w:tcPr>
            <w:tcW w:w="1235" w:type="dxa"/>
            <w:shd w:val="clear" w:color="auto" w:fill="auto"/>
          </w:tcPr>
          <w:p w14:paraId="6F3F1389" w14:textId="63E297E7" w:rsidR="009536B7" w:rsidRPr="00C723FB" w:rsidRDefault="009536B7" w:rsidP="009536B7">
            <w:pPr>
              <w:spacing w:before="60" w:after="60"/>
              <w:jc w:val="center"/>
            </w:pPr>
            <w:r w:rsidRPr="00B44CDA">
              <w:t>co 120 min</w:t>
            </w:r>
          </w:p>
        </w:tc>
      </w:tr>
      <w:tr w:rsidR="009536B7" w:rsidRPr="00137AED" w14:paraId="5A37D178" w14:textId="28E934B1" w:rsidTr="00DB5B7B">
        <w:tc>
          <w:tcPr>
            <w:tcW w:w="0" w:type="auto"/>
            <w:vAlign w:val="center"/>
          </w:tcPr>
          <w:p w14:paraId="17CAF550" w14:textId="18EA9E2A" w:rsidR="009536B7" w:rsidRPr="0086165D" w:rsidRDefault="009536B7" w:rsidP="00477088">
            <w:pPr>
              <w:spacing w:before="60" w:after="60"/>
              <w:jc w:val="center"/>
              <w:rPr>
                <w:bCs/>
              </w:rPr>
            </w:pPr>
            <w:r>
              <w:rPr>
                <w:bCs/>
              </w:rPr>
              <w:t>827</w:t>
            </w:r>
          </w:p>
        </w:tc>
        <w:tc>
          <w:tcPr>
            <w:tcW w:w="1234" w:type="dxa"/>
            <w:shd w:val="clear" w:color="auto" w:fill="F9BA7D" w:themeFill="background2" w:themeFillTint="99"/>
          </w:tcPr>
          <w:p w14:paraId="6031B2BC" w14:textId="5B9D521F" w:rsidR="009536B7" w:rsidRPr="00C723FB" w:rsidRDefault="009536B7" w:rsidP="009536B7">
            <w:pPr>
              <w:spacing w:before="60" w:after="60"/>
              <w:jc w:val="center"/>
            </w:pPr>
            <w:r w:rsidRPr="00C82171">
              <w:rPr>
                <w:b/>
              </w:rPr>
              <w:t>co 60 min</w:t>
            </w:r>
          </w:p>
        </w:tc>
        <w:tc>
          <w:tcPr>
            <w:tcW w:w="1234" w:type="dxa"/>
            <w:shd w:val="clear" w:color="auto" w:fill="F9BA7D" w:themeFill="background2" w:themeFillTint="99"/>
          </w:tcPr>
          <w:p w14:paraId="6DA2CABC" w14:textId="55660E37" w:rsidR="009536B7" w:rsidRPr="00C723FB" w:rsidRDefault="009536B7" w:rsidP="009536B7">
            <w:pPr>
              <w:spacing w:before="60" w:after="60"/>
              <w:jc w:val="center"/>
            </w:pPr>
            <w:r w:rsidRPr="009F13B6">
              <w:rPr>
                <w:b/>
              </w:rPr>
              <w:t>co 60 min</w:t>
            </w:r>
          </w:p>
        </w:tc>
        <w:tc>
          <w:tcPr>
            <w:tcW w:w="1235" w:type="dxa"/>
            <w:shd w:val="clear" w:color="auto" w:fill="auto"/>
          </w:tcPr>
          <w:p w14:paraId="1948727B" w14:textId="5EEF572F" w:rsidR="009536B7" w:rsidRPr="00C723FB" w:rsidRDefault="009536B7" w:rsidP="009536B7">
            <w:pPr>
              <w:spacing w:before="60" w:after="60"/>
              <w:jc w:val="center"/>
            </w:pPr>
            <w:r w:rsidRPr="00795843">
              <w:t>co 120 min</w:t>
            </w:r>
          </w:p>
        </w:tc>
        <w:tc>
          <w:tcPr>
            <w:tcW w:w="1234" w:type="dxa"/>
            <w:shd w:val="clear" w:color="auto" w:fill="auto"/>
          </w:tcPr>
          <w:p w14:paraId="0B5C869E" w14:textId="615E2029" w:rsidR="009536B7" w:rsidRPr="00C723FB" w:rsidRDefault="009536B7" w:rsidP="009536B7">
            <w:pPr>
              <w:spacing w:before="60" w:after="60"/>
              <w:jc w:val="center"/>
            </w:pPr>
            <w:r w:rsidRPr="00795843">
              <w:t>co 120 min</w:t>
            </w:r>
          </w:p>
        </w:tc>
        <w:tc>
          <w:tcPr>
            <w:tcW w:w="1235" w:type="dxa"/>
            <w:shd w:val="clear" w:color="auto" w:fill="F9BA7D" w:themeFill="background2" w:themeFillTint="99"/>
          </w:tcPr>
          <w:p w14:paraId="77A51C22" w14:textId="76EED322" w:rsidR="009536B7" w:rsidRPr="00C723FB" w:rsidRDefault="009536B7" w:rsidP="009536B7">
            <w:pPr>
              <w:spacing w:before="60" w:after="60"/>
              <w:jc w:val="center"/>
            </w:pPr>
            <w:r w:rsidRPr="0066604C">
              <w:rPr>
                <w:b/>
              </w:rPr>
              <w:t>co 60 min</w:t>
            </w:r>
          </w:p>
        </w:tc>
        <w:tc>
          <w:tcPr>
            <w:tcW w:w="1234" w:type="dxa"/>
            <w:shd w:val="clear" w:color="auto" w:fill="auto"/>
          </w:tcPr>
          <w:p w14:paraId="14354229" w14:textId="220A1C7A" w:rsidR="009536B7" w:rsidRPr="00C723FB" w:rsidRDefault="009536B7" w:rsidP="009536B7">
            <w:pPr>
              <w:spacing w:before="60" w:after="60"/>
              <w:jc w:val="center"/>
            </w:pPr>
            <w:r w:rsidRPr="00B44CDA">
              <w:t>co 120 min</w:t>
            </w:r>
          </w:p>
        </w:tc>
        <w:tc>
          <w:tcPr>
            <w:tcW w:w="1235" w:type="dxa"/>
            <w:shd w:val="clear" w:color="auto" w:fill="auto"/>
          </w:tcPr>
          <w:p w14:paraId="15972486" w14:textId="6AFEF9E6" w:rsidR="009536B7" w:rsidRPr="00C723FB" w:rsidRDefault="009536B7" w:rsidP="009536B7">
            <w:pPr>
              <w:spacing w:before="60" w:after="60"/>
              <w:jc w:val="center"/>
            </w:pPr>
            <w:r w:rsidRPr="00B44CDA">
              <w:t>co 120 min</w:t>
            </w:r>
          </w:p>
        </w:tc>
      </w:tr>
      <w:tr w:rsidR="009536B7" w:rsidRPr="00137AED" w14:paraId="44527499" w14:textId="593D7ABC" w:rsidTr="00DB5B7B">
        <w:tc>
          <w:tcPr>
            <w:tcW w:w="0" w:type="auto"/>
            <w:vAlign w:val="center"/>
          </w:tcPr>
          <w:p w14:paraId="2A6BD9BD" w14:textId="7BC2694D" w:rsidR="009536B7" w:rsidRPr="0086165D" w:rsidRDefault="009536B7" w:rsidP="00477088">
            <w:pPr>
              <w:spacing w:before="60" w:after="60"/>
              <w:jc w:val="center"/>
              <w:rPr>
                <w:bCs/>
              </w:rPr>
            </w:pPr>
            <w:r>
              <w:rPr>
                <w:bCs/>
              </w:rPr>
              <w:t>837</w:t>
            </w:r>
          </w:p>
        </w:tc>
        <w:tc>
          <w:tcPr>
            <w:tcW w:w="1234" w:type="dxa"/>
            <w:shd w:val="clear" w:color="auto" w:fill="F9BA7D" w:themeFill="background2" w:themeFillTint="99"/>
          </w:tcPr>
          <w:p w14:paraId="068CE5C8" w14:textId="4F0411B3" w:rsidR="009536B7" w:rsidRPr="00C723FB" w:rsidRDefault="009536B7" w:rsidP="009536B7">
            <w:pPr>
              <w:spacing w:before="60" w:after="60"/>
              <w:jc w:val="center"/>
            </w:pPr>
            <w:r w:rsidRPr="00C82171">
              <w:rPr>
                <w:b/>
              </w:rPr>
              <w:t>co 60 min</w:t>
            </w:r>
          </w:p>
        </w:tc>
        <w:tc>
          <w:tcPr>
            <w:tcW w:w="1234" w:type="dxa"/>
            <w:shd w:val="clear" w:color="auto" w:fill="auto"/>
            <w:vAlign w:val="center"/>
          </w:tcPr>
          <w:p w14:paraId="6657CD05" w14:textId="7D527924" w:rsidR="009536B7" w:rsidRPr="00C723FB" w:rsidRDefault="009536B7" w:rsidP="009536B7">
            <w:pPr>
              <w:spacing w:before="60" w:after="60"/>
              <w:jc w:val="center"/>
            </w:pPr>
            <w:r>
              <w:t xml:space="preserve">co </w:t>
            </w:r>
            <w:r w:rsidRPr="00CF6EFE">
              <w:t>120</w:t>
            </w:r>
            <w:r>
              <w:t xml:space="preserve"> min</w:t>
            </w:r>
          </w:p>
        </w:tc>
        <w:tc>
          <w:tcPr>
            <w:tcW w:w="1235" w:type="dxa"/>
            <w:shd w:val="clear" w:color="auto" w:fill="auto"/>
          </w:tcPr>
          <w:p w14:paraId="51612ED4" w14:textId="0EF45CD1" w:rsidR="009536B7" w:rsidRPr="00C723FB" w:rsidRDefault="009536B7" w:rsidP="009536B7">
            <w:pPr>
              <w:spacing w:before="60" w:after="60"/>
              <w:jc w:val="center"/>
            </w:pPr>
            <w:r w:rsidRPr="00795843">
              <w:t>co 120 min</w:t>
            </w:r>
          </w:p>
        </w:tc>
        <w:tc>
          <w:tcPr>
            <w:tcW w:w="1234" w:type="dxa"/>
            <w:shd w:val="clear" w:color="auto" w:fill="auto"/>
          </w:tcPr>
          <w:p w14:paraId="184E5814" w14:textId="17F06E6E" w:rsidR="009536B7" w:rsidRPr="00C723FB" w:rsidRDefault="009536B7" w:rsidP="009536B7">
            <w:pPr>
              <w:spacing w:before="60" w:after="60"/>
              <w:jc w:val="center"/>
            </w:pPr>
            <w:r w:rsidRPr="00795843">
              <w:t>co 120 min</w:t>
            </w:r>
          </w:p>
        </w:tc>
        <w:tc>
          <w:tcPr>
            <w:tcW w:w="1235" w:type="dxa"/>
            <w:shd w:val="clear" w:color="auto" w:fill="F9BA7D" w:themeFill="background2" w:themeFillTint="99"/>
          </w:tcPr>
          <w:p w14:paraId="1095C1AC" w14:textId="4030A0AD" w:rsidR="009536B7" w:rsidRPr="00C723FB" w:rsidRDefault="009536B7" w:rsidP="009536B7">
            <w:pPr>
              <w:spacing w:before="60" w:after="60"/>
              <w:jc w:val="center"/>
            </w:pPr>
            <w:r w:rsidRPr="0066604C">
              <w:rPr>
                <w:b/>
              </w:rPr>
              <w:t>co 60 min</w:t>
            </w:r>
          </w:p>
        </w:tc>
        <w:tc>
          <w:tcPr>
            <w:tcW w:w="1234" w:type="dxa"/>
            <w:shd w:val="clear" w:color="auto" w:fill="auto"/>
          </w:tcPr>
          <w:p w14:paraId="5C33A51F" w14:textId="26ABC7DB" w:rsidR="009536B7" w:rsidRPr="00C723FB" w:rsidRDefault="009536B7" w:rsidP="009536B7">
            <w:pPr>
              <w:spacing w:before="60" w:after="60"/>
              <w:jc w:val="center"/>
            </w:pPr>
            <w:r w:rsidRPr="00B44CDA">
              <w:t>co 120 min</w:t>
            </w:r>
          </w:p>
        </w:tc>
        <w:tc>
          <w:tcPr>
            <w:tcW w:w="1235" w:type="dxa"/>
            <w:shd w:val="clear" w:color="auto" w:fill="auto"/>
          </w:tcPr>
          <w:p w14:paraId="269A6660" w14:textId="0BBCFB63" w:rsidR="009536B7" w:rsidRPr="00C723FB" w:rsidRDefault="009536B7" w:rsidP="009536B7">
            <w:pPr>
              <w:spacing w:before="60" w:after="60"/>
              <w:jc w:val="center"/>
            </w:pPr>
            <w:r w:rsidRPr="00B44CDA">
              <w:t>co 120 min</w:t>
            </w:r>
          </w:p>
        </w:tc>
      </w:tr>
      <w:tr w:rsidR="009536B7" w:rsidRPr="00137AED" w14:paraId="4C9B2097" w14:textId="6788D2CF" w:rsidTr="00DB5B7B">
        <w:tc>
          <w:tcPr>
            <w:tcW w:w="0" w:type="auto"/>
            <w:vAlign w:val="center"/>
          </w:tcPr>
          <w:p w14:paraId="2A4FDF5C" w14:textId="20DFABE4" w:rsidR="009536B7" w:rsidRPr="0086165D" w:rsidRDefault="009536B7" w:rsidP="00477088">
            <w:pPr>
              <w:spacing w:before="60" w:after="60"/>
              <w:jc w:val="center"/>
              <w:rPr>
                <w:bCs/>
              </w:rPr>
            </w:pPr>
            <w:r>
              <w:rPr>
                <w:bCs/>
              </w:rPr>
              <w:t>847</w:t>
            </w:r>
          </w:p>
        </w:tc>
        <w:tc>
          <w:tcPr>
            <w:tcW w:w="1234" w:type="dxa"/>
            <w:shd w:val="clear" w:color="auto" w:fill="F9BA7D" w:themeFill="background2" w:themeFillTint="99"/>
          </w:tcPr>
          <w:p w14:paraId="553894BA" w14:textId="1473BB9E" w:rsidR="009536B7" w:rsidRPr="00C723FB" w:rsidRDefault="009536B7" w:rsidP="009536B7">
            <w:pPr>
              <w:spacing w:before="60" w:after="60"/>
              <w:jc w:val="center"/>
            </w:pPr>
            <w:r w:rsidRPr="00C82171">
              <w:rPr>
                <w:b/>
              </w:rPr>
              <w:t>co 60 min</w:t>
            </w:r>
          </w:p>
        </w:tc>
        <w:tc>
          <w:tcPr>
            <w:tcW w:w="1234" w:type="dxa"/>
            <w:shd w:val="clear" w:color="auto" w:fill="F9BA7D" w:themeFill="background2" w:themeFillTint="99"/>
            <w:vAlign w:val="center"/>
          </w:tcPr>
          <w:p w14:paraId="76AE8845" w14:textId="67D543E0" w:rsidR="009536B7" w:rsidRPr="00C723FB" w:rsidRDefault="009536B7" w:rsidP="009536B7">
            <w:pPr>
              <w:spacing w:before="60" w:after="60"/>
              <w:jc w:val="center"/>
            </w:pPr>
            <w:r w:rsidRPr="009536B7">
              <w:rPr>
                <w:b/>
              </w:rPr>
              <w:t>co 60 min</w:t>
            </w:r>
          </w:p>
        </w:tc>
        <w:tc>
          <w:tcPr>
            <w:tcW w:w="1235" w:type="dxa"/>
            <w:shd w:val="clear" w:color="auto" w:fill="auto"/>
          </w:tcPr>
          <w:p w14:paraId="20AEC411" w14:textId="4CDF8B3F" w:rsidR="009536B7" w:rsidRPr="00C723FB" w:rsidRDefault="009536B7" w:rsidP="009536B7">
            <w:pPr>
              <w:spacing w:before="60" w:after="60"/>
              <w:jc w:val="center"/>
            </w:pPr>
            <w:r w:rsidRPr="00795843">
              <w:t>co 120 min</w:t>
            </w:r>
          </w:p>
        </w:tc>
        <w:tc>
          <w:tcPr>
            <w:tcW w:w="1234" w:type="dxa"/>
            <w:shd w:val="clear" w:color="auto" w:fill="auto"/>
          </w:tcPr>
          <w:p w14:paraId="6BA48389" w14:textId="2BA4E938" w:rsidR="009536B7" w:rsidRPr="00C723FB" w:rsidRDefault="009536B7" w:rsidP="009536B7">
            <w:pPr>
              <w:spacing w:before="60" w:after="60"/>
              <w:jc w:val="center"/>
            </w:pPr>
            <w:r w:rsidRPr="00795843">
              <w:t>co 120 min</w:t>
            </w:r>
          </w:p>
        </w:tc>
        <w:tc>
          <w:tcPr>
            <w:tcW w:w="1235" w:type="dxa"/>
            <w:shd w:val="clear" w:color="auto" w:fill="F9BA7D" w:themeFill="background2" w:themeFillTint="99"/>
          </w:tcPr>
          <w:p w14:paraId="215703ED" w14:textId="65566676" w:rsidR="009536B7" w:rsidRPr="00C723FB" w:rsidRDefault="009536B7" w:rsidP="009536B7">
            <w:pPr>
              <w:spacing w:before="60" w:after="60"/>
              <w:jc w:val="center"/>
            </w:pPr>
            <w:r w:rsidRPr="0066604C">
              <w:rPr>
                <w:b/>
              </w:rPr>
              <w:t>co 60 min</w:t>
            </w:r>
          </w:p>
        </w:tc>
        <w:tc>
          <w:tcPr>
            <w:tcW w:w="1234" w:type="dxa"/>
            <w:shd w:val="clear" w:color="auto" w:fill="auto"/>
          </w:tcPr>
          <w:p w14:paraId="223E56F8" w14:textId="67E58F7C" w:rsidR="009536B7" w:rsidRPr="00C723FB" w:rsidRDefault="009536B7" w:rsidP="009536B7">
            <w:pPr>
              <w:spacing w:before="60" w:after="60"/>
              <w:jc w:val="center"/>
            </w:pPr>
            <w:r w:rsidRPr="00B44CDA">
              <w:t>co 120 min</w:t>
            </w:r>
          </w:p>
        </w:tc>
        <w:tc>
          <w:tcPr>
            <w:tcW w:w="1235" w:type="dxa"/>
            <w:shd w:val="clear" w:color="auto" w:fill="auto"/>
          </w:tcPr>
          <w:p w14:paraId="070C3063" w14:textId="0A950AB4" w:rsidR="009536B7" w:rsidRPr="00C723FB" w:rsidRDefault="009536B7" w:rsidP="009536B7">
            <w:pPr>
              <w:spacing w:before="60" w:after="60"/>
              <w:jc w:val="center"/>
            </w:pPr>
            <w:r w:rsidRPr="00B44CDA">
              <w:t>co 120 min</w:t>
            </w:r>
          </w:p>
        </w:tc>
      </w:tr>
    </w:tbl>
    <w:p w14:paraId="06C52BA9" w14:textId="79A56A86" w:rsidR="00C3127C" w:rsidRDefault="00C3127C" w:rsidP="00CF6EFE">
      <w:pPr>
        <w:pStyle w:val="rdo"/>
      </w:pPr>
      <w:r>
        <w:t>Źródło: Opracowanie własne</w:t>
      </w:r>
    </w:p>
    <w:p w14:paraId="59F482F3" w14:textId="77777777" w:rsidR="00207698" w:rsidRDefault="00207698" w:rsidP="00CF6EFE">
      <w:pPr>
        <w:pStyle w:val="rdo"/>
      </w:pPr>
    </w:p>
    <w:p w14:paraId="775CD367" w14:textId="54C7BAB9" w:rsidR="002166AC" w:rsidRDefault="003F44EB" w:rsidP="002166AC">
      <w:pPr>
        <w:pStyle w:val="Heading3"/>
      </w:pPr>
      <w:bookmarkStart w:id="24" w:name="_Toc11335198"/>
      <w:bookmarkStart w:id="25" w:name="_Toc529273856"/>
      <w:r>
        <w:t xml:space="preserve">Częstotliwość kursowania linii w dzień roboczy </w:t>
      </w:r>
      <w:r w:rsidR="00247A11">
        <w:t xml:space="preserve">okresu </w:t>
      </w:r>
      <w:r>
        <w:t>feryjno-wakacyjn</w:t>
      </w:r>
      <w:r w:rsidR="00247A11">
        <w:t>ego</w:t>
      </w:r>
      <w:bookmarkEnd w:id="24"/>
    </w:p>
    <w:p w14:paraId="346496B9" w14:textId="10DA49F1" w:rsidR="003F44EB" w:rsidRDefault="002166AC" w:rsidP="003F44EB">
      <w:pPr>
        <w:spacing w:after="0"/>
      </w:pPr>
      <w:r>
        <w:t xml:space="preserve">W poniższej tabeli przedstawiono częstotliwości kursowania linii </w:t>
      </w:r>
      <w:r w:rsidR="0017427D">
        <w:t xml:space="preserve">aglomeracyjnych </w:t>
      </w:r>
      <w:r>
        <w:t xml:space="preserve">w dzień roboczy </w:t>
      </w:r>
      <w:r w:rsidR="0017427D">
        <w:t xml:space="preserve">okresu </w:t>
      </w:r>
      <w:r>
        <w:t>feryjno-wakacyjn</w:t>
      </w:r>
      <w:r w:rsidR="0017427D">
        <w:t>ego</w:t>
      </w:r>
      <w:r>
        <w:t>.</w:t>
      </w:r>
      <w:r w:rsidR="003D453D" w:rsidRPr="002166AC">
        <w:t xml:space="preserve"> </w:t>
      </w:r>
      <w:r w:rsidR="003D453D">
        <w:t xml:space="preserve">Jednocześnie, w </w:t>
      </w:r>
      <w:r w:rsidR="009215F3">
        <w:t xml:space="preserve">tym </w:t>
      </w:r>
      <w:r w:rsidR="003D453D">
        <w:t>okresie</w:t>
      </w:r>
      <w:r w:rsidR="00231E4B">
        <w:t xml:space="preserve"> – tak jak w roku szkolnym</w:t>
      </w:r>
      <w:r w:rsidR="003D453D">
        <w:t>, c</w:t>
      </w:r>
      <w:r w:rsidR="003D453D" w:rsidRPr="00137AED">
        <w:t xml:space="preserve">zęstotliwości </w:t>
      </w:r>
      <w:r w:rsidR="003D453D">
        <w:t xml:space="preserve">linii </w:t>
      </w:r>
      <w:r w:rsidR="003F44EB">
        <w:t>80, 83, 85</w:t>
      </w:r>
      <w:r w:rsidR="00231E4B">
        <w:t xml:space="preserve"> są</w:t>
      </w:r>
      <w:r w:rsidR="003F44EB" w:rsidRPr="00137AED">
        <w:t xml:space="preserve"> zindywidualizowane </w:t>
      </w:r>
      <w:r w:rsidR="00B73DBF">
        <w:t>i</w:t>
      </w:r>
      <w:r w:rsidR="003F44EB" w:rsidRPr="00137AED">
        <w:t xml:space="preserve"> dopasowane do </w:t>
      </w:r>
      <w:r w:rsidR="003F44EB">
        <w:t xml:space="preserve">godzin odjazdów i przyjazdów pociągów ze stacji </w:t>
      </w:r>
      <w:r w:rsidR="00B73DBF">
        <w:t>kolejowych</w:t>
      </w:r>
      <w:r w:rsidR="003F44EB">
        <w:t>, a także  możliwości finansowych Gminy.</w:t>
      </w:r>
      <w:r w:rsidR="00147679">
        <w:t xml:space="preserve"> </w:t>
      </w:r>
      <w:r w:rsidR="00A6304D">
        <w:t xml:space="preserve">W </w:t>
      </w:r>
      <w:r w:rsidR="00B72C84">
        <w:t>okresie feryjno-wakacyjnym l</w:t>
      </w:r>
      <w:r w:rsidR="00147679">
        <w:t xml:space="preserve">inie 81, 82, 83, 84, 86, 87, 88, 89 </w:t>
      </w:r>
      <w:r w:rsidR="00B72C84">
        <w:t>będą zawieszane</w:t>
      </w:r>
      <w:r w:rsidR="003F44EB">
        <w:t>.</w:t>
      </w:r>
    </w:p>
    <w:p w14:paraId="154D5838" w14:textId="27515A0B" w:rsidR="00C3127C" w:rsidRDefault="00C3127C" w:rsidP="00C3127C">
      <w:pPr>
        <w:pStyle w:val="Tabelatytu"/>
      </w:pPr>
      <w:r w:rsidRPr="00CB65DF">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rsidR="006A609B">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3</w:t>
      </w:r>
      <w:r w:rsidR="00814D58">
        <w:rPr>
          <w:noProof/>
        </w:rPr>
        <w:fldChar w:fldCharType="end"/>
      </w:r>
      <w:r w:rsidRPr="00CB65DF">
        <w:t xml:space="preserve">. </w:t>
      </w:r>
      <w:r w:rsidR="00391572" w:rsidRPr="009536B7">
        <w:t>Częstotliwość kursowania linii w dzień roboczy w wybranych porach dnia</w:t>
      </w:r>
      <w:r w:rsidR="003F44EB">
        <w:t xml:space="preserve"> feryjno-wakacyjnego</w:t>
      </w:r>
      <w:r w:rsidRPr="00CB65DF">
        <w:t>.</w:t>
      </w:r>
      <w:bookmarkEnd w:id="25"/>
    </w:p>
    <w:tbl>
      <w:tblPr>
        <w:tblStyle w:val="TableGrid"/>
        <w:tblW w:w="0" w:type="auto"/>
        <w:tblLook w:val="04A0" w:firstRow="1" w:lastRow="0" w:firstColumn="1" w:lastColumn="0" w:noHBand="0" w:noVBand="1"/>
      </w:tblPr>
      <w:tblGrid>
        <w:gridCol w:w="704"/>
        <w:gridCol w:w="1098"/>
        <w:gridCol w:w="1114"/>
        <w:gridCol w:w="1213"/>
        <w:gridCol w:w="1304"/>
        <w:gridCol w:w="1304"/>
        <w:gridCol w:w="1304"/>
        <w:gridCol w:w="1304"/>
      </w:tblGrid>
      <w:tr w:rsidR="007E7742" w:rsidRPr="00137AED" w14:paraId="4F85D2CF" w14:textId="77777777" w:rsidTr="00477088">
        <w:trPr>
          <w:tblHeader/>
        </w:trPr>
        <w:tc>
          <w:tcPr>
            <w:tcW w:w="0" w:type="auto"/>
            <w:shd w:val="clear" w:color="auto" w:fill="F68D28" w:themeFill="background2"/>
            <w:vAlign w:val="center"/>
          </w:tcPr>
          <w:p w14:paraId="64E8E174" w14:textId="2C858809" w:rsidR="007E7742" w:rsidRPr="00681487" w:rsidRDefault="00477088" w:rsidP="00017D50">
            <w:pPr>
              <w:spacing w:after="0"/>
              <w:jc w:val="center"/>
              <w:rPr>
                <w:rFonts w:eastAsia="Calibri"/>
                <w:b/>
                <w:color w:val="331A5E"/>
              </w:rPr>
            </w:pPr>
            <w:r>
              <w:rPr>
                <w:rFonts w:eastAsia="Calibri"/>
                <w:b/>
                <w:color w:val="331A5E"/>
              </w:rPr>
              <w:t>L</w:t>
            </w:r>
            <w:r w:rsidR="00D439A5">
              <w:rPr>
                <w:rFonts w:eastAsia="Calibri"/>
                <w:b/>
                <w:color w:val="331A5E"/>
              </w:rPr>
              <w:t>inia</w:t>
            </w:r>
          </w:p>
        </w:tc>
        <w:tc>
          <w:tcPr>
            <w:tcW w:w="0" w:type="auto"/>
            <w:shd w:val="clear" w:color="auto" w:fill="F68D28" w:themeFill="background2"/>
          </w:tcPr>
          <w:p w14:paraId="551E0E09" w14:textId="77777777" w:rsidR="007E7742" w:rsidRPr="00681487" w:rsidRDefault="007E7742" w:rsidP="00017D50">
            <w:pPr>
              <w:spacing w:after="0"/>
              <w:jc w:val="center"/>
              <w:rPr>
                <w:rFonts w:eastAsia="Calibri"/>
                <w:b/>
                <w:color w:val="331A5E"/>
              </w:rPr>
            </w:pPr>
            <w:r>
              <w:rPr>
                <w:rFonts w:eastAsia="Calibri"/>
                <w:b/>
                <w:color w:val="331A5E"/>
              </w:rPr>
              <w:t>4:45 – 6:00</w:t>
            </w:r>
          </w:p>
        </w:tc>
        <w:tc>
          <w:tcPr>
            <w:tcW w:w="0" w:type="auto"/>
            <w:shd w:val="clear" w:color="auto" w:fill="F68D28" w:themeFill="background2"/>
          </w:tcPr>
          <w:p w14:paraId="7D0D4283" w14:textId="77777777" w:rsidR="007E7742" w:rsidRPr="00681487" w:rsidRDefault="007E7742" w:rsidP="00017D50">
            <w:pPr>
              <w:spacing w:after="0"/>
              <w:jc w:val="center"/>
              <w:rPr>
                <w:rFonts w:eastAsia="Calibri"/>
                <w:b/>
                <w:color w:val="331A5E"/>
              </w:rPr>
            </w:pPr>
            <w:r>
              <w:rPr>
                <w:rFonts w:eastAsia="Calibri"/>
                <w:b/>
                <w:color w:val="331A5E"/>
              </w:rPr>
              <w:t>6:00 – 8:30</w:t>
            </w:r>
          </w:p>
        </w:tc>
        <w:tc>
          <w:tcPr>
            <w:tcW w:w="0" w:type="auto"/>
            <w:shd w:val="clear" w:color="auto" w:fill="F68D28" w:themeFill="background2"/>
          </w:tcPr>
          <w:p w14:paraId="00BD943B" w14:textId="77777777" w:rsidR="007E7742" w:rsidRPr="00681487" w:rsidRDefault="007E7742" w:rsidP="00017D50">
            <w:pPr>
              <w:spacing w:after="0"/>
              <w:jc w:val="center"/>
              <w:rPr>
                <w:rFonts w:eastAsia="Calibri"/>
                <w:b/>
                <w:color w:val="331A5E"/>
              </w:rPr>
            </w:pPr>
            <w:r>
              <w:rPr>
                <w:rFonts w:eastAsia="Calibri"/>
                <w:b/>
                <w:color w:val="331A5E"/>
              </w:rPr>
              <w:t>8:30 – 10:00</w:t>
            </w:r>
          </w:p>
        </w:tc>
        <w:tc>
          <w:tcPr>
            <w:tcW w:w="0" w:type="auto"/>
            <w:shd w:val="clear" w:color="auto" w:fill="F68D28" w:themeFill="background2"/>
          </w:tcPr>
          <w:p w14:paraId="03EC39A2" w14:textId="77777777" w:rsidR="007E7742" w:rsidRPr="00681487" w:rsidRDefault="007E7742" w:rsidP="00017D50">
            <w:pPr>
              <w:spacing w:after="0"/>
              <w:jc w:val="center"/>
              <w:rPr>
                <w:rFonts w:eastAsia="Calibri"/>
                <w:b/>
                <w:color w:val="331A5E"/>
              </w:rPr>
            </w:pPr>
            <w:r>
              <w:rPr>
                <w:rFonts w:eastAsia="Calibri"/>
                <w:b/>
                <w:color w:val="331A5E"/>
              </w:rPr>
              <w:t>10:00 – 14:00</w:t>
            </w:r>
          </w:p>
        </w:tc>
        <w:tc>
          <w:tcPr>
            <w:tcW w:w="0" w:type="auto"/>
            <w:shd w:val="clear" w:color="auto" w:fill="F68D28" w:themeFill="background2"/>
          </w:tcPr>
          <w:p w14:paraId="186BB70D" w14:textId="77777777" w:rsidR="007E7742" w:rsidRPr="00681487" w:rsidRDefault="007E7742" w:rsidP="00017D50">
            <w:pPr>
              <w:spacing w:after="0"/>
              <w:jc w:val="center"/>
              <w:rPr>
                <w:rFonts w:eastAsia="Calibri"/>
                <w:b/>
                <w:color w:val="331A5E"/>
              </w:rPr>
            </w:pPr>
            <w:r>
              <w:rPr>
                <w:rFonts w:eastAsia="Calibri"/>
                <w:b/>
                <w:color w:val="331A5E"/>
              </w:rPr>
              <w:t>14:00 – 17:00</w:t>
            </w:r>
          </w:p>
        </w:tc>
        <w:tc>
          <w:tcPr>
            <w:tcW w:w="0" w:type="auto"/>
            <w:shd w:val="clear" w:color="auto" w:fill="F68D28" w:themeFill="background2"/>
          </w:tcPr>
          <w:p w14:paraId="775A195C" w14:textId="77777777" w:rsidR="007E7742" w:rsidRPr="00681487" w:rsidRDefault="007E7742" w:rsidP="00017D50">
            <w:pPr>
              <w:spacing w:after="0"/>
              <w:jc w:val="center"/>
              <w:rPr>
                <w:rFonts w:eastAsia="Calibri"/>
                <w:b/>
                <w:color w:val="331A5E"/>
              </w:rPr>
            </w:pPr>
            <w:r>
              <w:rPr>
                <w:rFonts w:eastAsia="Calibri"/>
                <w:b/>
                <w:color w:val="331A5E"/>
              </w:rPr>
              <w:t>17:00 – 19:00</w:t>
            </w:r>
          </w:p>
        </w:tc>
        <w:tc>
          <w:tcPr>
            <w:tcW w:w="0" w:type="auto"/>
            <w:shd w:val="clear" w:color="auto" w:fill="F68D28" w:themeFill="background2"/>
          </w:tcPr>
          <w:p w14:paraId="568BE2BA" w14:textId="77777777" w:rsidR="007E7742" w:rsidRDefault="007E7742" w:rsidP="00017D50">
            <w:pPr>
              <w:spacing w:after="0"/>
              <w:jc w:val="center"/>
              <w:rPr>
                <w:rFonts w:eastAsia="Calibri"/>
                <w:b/>
                <w:color w:val="331A5E"/>
              </w:rPr>
            </w:pPr>
            <w:r>
              <w:rPr>
                <w:rFonts w:eastAsia="Calibri"/>
                <w:b/>
                <w:color w:val="331A5E"/>
              </w:rPr>
              <w:t>19:00 – 23:00</w:t>
            </w:r>
          </w:p>
        </w:tc>
      </w:tr>
      <w:tr w:rsidR="009536B7" w:rsidRPr="00137AED" w14:paraId="52E5B164" w14:textId="77777777" w:rsidTr="00477088">
        <w:tc>
          <w:tcPr>
            <w:tcW w:w="0" w:type="auto"/>
            <w:vAlign w:val="center"/>
          </w:tcPr>
          <w:p w14:paraId="5BF535D9" w14:textId="77777777" w:rsidR="009536B7" w:rsidRPr="000321DA" w:rsidRDefault="009536B7" w:rsidP="00477088">
            <w:pPr>
              <w:spacing w:before="60" w:after="60"/>
              <w:jc w:val="center"/>
              <w:rPr>
                <w:bCs/>
              </w:rPr>
            </w:pPr>
            <w:r w:rsidRPr="000321DA">
              <w:rPr>
                <w:bCs/>
              </w:rPr>
              <w:t>807</w:t>
            </w:r>
          </w:p>
        </w:tc>
        <w:tc>
          <w:tcPr>
            <w:tcW w:w="0" w:type="auto"/>
            <w:vAlign w:val="center"/>
          </w:tcPr>
          <w:p w14:paraId="691FC030" w14:textId="464B0011" w:rsidR="009536B7" w:rsidRPr="0086165D" w:rsidRDefault="00247A11" w:rsidP="009536B7">
            <w:pPr>
              <w:spacing w:before="60" w:after="60"/>
              <w:jc w:val="center"/>
            </w:pPr>
            <w:r>
              <w:t>--</w:t>
            </w:r>
          </w:p>
        </w:tc>
        <w:tc>
          <w:tcPr>
            <w:tcW w:w="0" w:type="auto"/>
            <w:shd w:val="clear" w:color="auto" w:fill="F9BA7D" w:themeFill="background2" w:themeFillTint="99"/>
            <w:vAlign w:val="center"/>
          </w:tcPr>
          <w:p w14:paraId="021CE308" w14:textId="6A768463" w:rsidR="009536B7" w:rsidRPr="00CF6EFE" w:rsidRDefault="009536B7" w:rsidP="009536B7">
            <w:pPr>
              <w:spacing w:before="60" w:after="60"/>
              <w:jc w:val="center"/>
              <w:rPr>
                <w:b/>
              </w:rPr>
            </w:pPr>
            <w:r w:rsidRPr="00C82171">
              <w:rPr>
                <w:b/>
              </w:rPr>
              <w:t>co 60 min</w:t>
            </w:r>
          </w:p>
        </w:tc>
        <w:tc>
          <w:tcPr>
            <w:tcW w:w="0" w:type="auto"/>
            <w:shd w:val="clear" w:color="auto" w:fill="auto"/>
            <w:vAlign w:val="center"/>
          </w:tcPr>
          <w:p w14:paraId="293E6B78" w14:textId="22D86857" w:rsidR="009536B7" w:rsidRPr="00CF6EFE" w:rsidRDefault="009536B7" w:rsidP="009536B7">
            <w:pPr>
              <w:spacing w:before="60" w:after="60"/>
              <w:jc w:val="center"/>
            </w:pPr>
            <w:r>
              <w:t>co 240 min</w:t>
            </w:r>
          </w:p>
        </w:tc>
        <w:tc>
          <w:tcPr>
            <w:tcW w:w="0" w:type="auto"/>
            <w:vAlign w:val="center"/>
          </w:tcPr>
          <w:p w14:paraId="5AADB1F6" w14:textId="17265FF2" w:rsidR="009536B7" w:rsidRPr="0086165D" w:rsidRDefault="009536B7" w:rsidP="009536B7">
            <w:pPr>
              <w:spacing w:before="60" w:after="60"/>
              <w:jc w:val="center"/>
            </w:pPr>
            <w:r>
              <w:t>co 240 min</w:t>
            </w:r>
          </w:p>
        </w:tc>
        <w:tc>
          <w:tcPr>
            <w:tcW w:w="0" w:type="auto"/>
            <w:shd w:val="clear" w:color="auto" w:fill="F9BA7D" w:themeFill="background2" w:themeFillTint="99"/>
          </w:tcPr>
          <w:p w14:paraId="54911344" w14:textId="212C18EE" w:rsidR="009536B7" w:rsidRPr="00CF6EFE" w:rsidRDefault="009536B7" w:rsidP="009536B7">
            <w:pPr>
              <w:spacing w:before="60" w:after="60"/>
              <w:jc w:val="center"/>
              <w:rPr>
                <w:b/>
              </w:rPr>
            </w:pPr>
            <w:r w:rsidRPr="00DE0AC6">
              <w:rPr>
                <w:b/>
              </w:rPr>
              <w:t>co 60 min</w:t>
            </w:r>
          </w:p>
        </w:tc>
        <w:tc>
          <w:tcPr>
            <w:tcW w:w="0" w:type="auto"/>
            <w:vAlign w:val="center"/>
          </w:tcPr>
          <w:p w14:paraId="5C9CFCEE" w14:textId="4B8F37E3" w:rsidR="009536B7" w:rsidRPr="0086165D" w:rsidRDefault="00247A11" w:rsidP="009536B7">
            <w:pPr>
              <w:spacing w:before="60" w:after="60"/>
              <w:jc w:val="center"/>
            </w:pPr>
            <w:r>
              <w:t>--</w:t>
            </w:r>
          </w:p>
        </w:tc>
        <w:tc>
          <w:tcPr>
            <w:tcW w:w="0" w:type="auto"/>
            <w:vAlign w:val="center"/>
          </w:tcPr>
          <w:p w14:paraId="0DA01F84" w14:textId="0A50DDCB" w:rsidR="009536B7" w:rsidRPr="0086165D" w:rsidRDefault="00247A11" w:rsidP="009536B7">
            <w:pPr>
              <w:spacing w:before="60" w:after="60"/>
              <w:jc w:val="center"/>
            </w:pPr>
            <w:r>
              <w:t>--</w:t>
            </w:r>
          </w:p>
        </w:tc>
      </w:tr>
      <w:tr w:rsidR="009536B7" w:rsidRPr="00137AED" w14:paraId="1F790F8F" w14:textId="77777777" w:rsidTr="00477088">
        <w:tc>
          <w:tcPr>
            <w:tcW w:w="0" w:type="auto"/>
            <w:vAlign w:val="center"/>
          </w:tcPr>
          <w:p w14:paraId="50D32A23" w14:textId="77777777" w:rsidR="009536B7" w:rsidRPr="000321DA" w:rsidRDefault="009536B7" w:rsidP="00477088">
            <w:pPr>
              <w:spacing w:before="60" w:after="60"/>
              <w:jc w:val="center"/>
              <w:rPr>
                <w:bCs/>
              </w:rPr>
            </w:pPr>
            <w:r w:rsidRPr="000321DA">
              <w:rPr>
                <w:bCs/>
              </w:rPr>
              <w:t>817</w:t>
            </w:r>
          </w:p>
        </w:tc>
        <w:tc>
          <w:tcPr>
            <w:tcW w:w="0" w:type="auto"/>
            <w:shd w:val="clear" w:color="auto" w:fill="F9BA7D" w:themeFill="background2" w:themeFillTint="99"/>
          </w:tcPr>
          <w:p w14:paraId="50044E44" w14:textId="13DBB65D" w:rsidR="009536B7" w:rsidRPr="00C723FB" w:rsidRDefault="009536B7" w:rsidP="009536B7">
            <w:pPr>
              <w:spacing w:before="60" w:after="60"/>
              <w:jc w:val="center"/>
            </w:pPr>
            <w:r w:rsidRPr="00BC4B55">
              <w:rPr>
                <w:b/>
              </w:rPr>
              <w:t>co 60 min</w:t>
            </w:r>
          </w:p>
        </w:tc>
        <w:tc>
          <w:tcPr>
            <w:tcW w:w="0" w:type="auto"/>
            <w:shd w:val="clear" w:color="auto" w:fill="F9BA7D" w:themeFill="background2" w:themeFillTint="99"/>
          </w:tcPr>
          <w:p w14:paraId="503B6077" w14:textId="6F8CECE5" w:rsidR="009536B7" w:rsidRPr="00C723FB" w:rsidRDefault="009536B7" w:rsidP="009536B7">
            <w:pPr>
              <w:spacing w:before="60" w:after="60"/>
              <w:jc w:val="center"/>
            </w:pPr>
            <w:r w:rsidRPr="00BC4B55">
              <w:rPr>
                <w:b/>
              </w:rPr>
              <w:t>co 60 min</w:t>
            </w:r>
          </w:p>
        </w:tc>
        <w:tc>
          <w:tcPr>
            <w:tcW w:w="0" w:type="auto"/>
            <w:shd w:val="clear" w:color="auto" w:fill="auto"/>
          </w:tcPr>
          <w:p w14:paraId="10F0A64D" w14:textId="5007F726" w:rsidR="009536B7" w:rsidRPr="00C723FB" w:rsidRDefault="009536B7" w:rsidP="009536B7">
            <w:pPr>
              <w:spacing w:before="60" w:after="60"/>
              <w:jc w:val="center"/>
            </w:pPr>
            <w:r w:rsidRPr="007F4F02">
              <w:t>co 120 min</w:t>
            </w:r>
          </w:p>
        </w:tc>
        <w:tc>
          <w:tcPr>
            <w:tcW w:w="0" w:type="auto"/>
            <w:shd w:val="clear" w:color="auto" w:fill="auto"/>
          </w:tcPr>
          <w:p w14:paraId="7B288F1E" w14:textId="4AE2D8E9" w:rsidR="009536B7" w:rsidRPr="00C723FB" w:rsidRDefault="009536B7" w:rsidP="009536B7">
            <w:pPr>
              <w:spacing w:before="60" w:after="60"/>
              <w:jc w:val="center"/>
            </w:pPr>
            <w:r w:rsidRPr="007F4F02">
              <w:t>co 120 min</w:t>
            </w:r>
          </w:p>
        </w:tc>
        <w:tc>
          <w:tcPr>
            <w:tcW w:w="0" w:type="auto"/>
            <w:shd w:val="clear" w:color="auto" w:fill="F9BA7D" w:themeFill="background2" w:themeFillTint="99"/>
          </w:tcPr>
          <w:p w14:paraId="5E07661C" w14:textId="2BFB5D72" w:rsidR="009536B7" w:rsidRPr="00C723FB" w:rsidRDefault="009536B7" w:rsidP="009536B7">
            <w:pPr>
              <w:spacing w:before="60" w:after="60"/>
              <w:jc w:val="center"/>
            </w:pPr>
            <w:r w:rsidRPr="00DE0AC6">
              <w:rPr>
                <w:b/>
              </w:rPr>
              <w:t>co 60 min</w:t>
            </w:r>
          </w:p>
        </w:tc>
        <w:tc>
          <w:tcPr>
            <w:tcW w:w="0" w:type="auto"/>
            <w:shd w:val="clear" w:color="auto" w:fill="auto"/>
          </w:tcPr>
          <w:p w14:paraId="5CE535E2" w14:textId="76B2B54F" w:rsidR="009536B7" w:rsidRPr="00C723FB" w:rsidRDefault="009536B7" w:rsidP="009536B7">
            <w:pPr>
              <w:spacing w:before="60" w:after="60"/>
              <w:jc w:val="center"/>
            </w:pPr>
            <w:r w:rsidRPr="00836061">
              <w:t>co 120 min</w:t>
            </w:r>
          </w:p>
        </w:tc>
        <w:tc>
          <w:tcPr>
            <w:tcW w:w="0" w:type="auto"/>
            <w:shd w:val="clear" w:color="auto" w:fill="auto"/>
          </w:tcPr>
          <w:p w14:paraId="605106A7" w14:textId="238D740A" w:rsidR="009536B7" w:rsidRPr="00C723FB" w:rsidRDefault="009536B7" w:rsidP="009536B7">
            <w:pPr>
              <w:spacing w:before="60" w:after="60"/>
              <w:jc w:val="center"/>
            </w:pPr>
            <w:r w:rsidRPr="00836061">
              <w:t>co 120 min</w:t>
            </w:r>
          </w:p>
        </w:tc>
      </w:tr>
      <w:tr w:rsidR="009536B7" w:rsidRPr="00137AED" w14:paraId="28950516" w14:textId="77777777" w:rsidTr="00477088">
        <w:tc>
          <w:tcPr>
            <w:tcW w:w="0" w:type="auto"/>
            <w:vAlign w:val="center"/>
          </w:tcPr>
          <w:p w14:paraId="0256A118" w14:textId="77777777" w:rsidR="009536B7" w:rsidRPr="000321DA" w:rsidRDefault="009536B7" w:rsidP="00477088">
            <w:pPr>
              <w:spacing w:before="60" w:after="60"/>
              <w:jc w:val="center"/>
              <w:rPr>
                <w:bCs/>
              </w:rPr>
            </w:pPr>
            <w:r w:rsidRPr="000321DA">
              <w:rPr>
                <w:bCs/>
              </w:rPr>
              <w:t>827</w:t>
            </w:r>
          </w:p>
        </w:tc>
        <w:tc>
          <w:tcPr>
            <w:tcW w:w="0" w:type="auto"/>
            <w:shd w:val="clear" w:color="auto" w:fill="F9BA7D" w:themeFill="background2" w:themeFillTint="99"/>
          </w:tcPr>
          <w:p w14:paraId="506EB56A" w14:textId="7F011711" w:rsidR="009536B7" w:rsidRPr="00C723FB" w:rsidRDefault="009536B7" w:rsidP="009536B7">
            <w:pPr>
              <w:spacing w:before="60" w:after="60"/>
              <w:jc w:val="center"/>
            </w:pPr>
            <w:r w:rsidRPr="00BC4B55">
              <w:rPr>
                <w:b/>
              </w:rPr>
              <w:t>co 60 min</w:t>
            </w:r>
          </w:p>
        </w:tc>
        <w:tc>
          <w:tcPr>
            <w:tcW w:w="0" w:type="auto"/>
            <w:shd w:val="clear" w:color="auto" w:fill="F9BA7D" w:themeFill="background2" w:themeFillTint="99"/>
          </w:tcPr>
          <w:p w14:paraId="423276FB" w14:textId="3159B9B9" w:rsidR="009536B7" w:rsidRPr="00C723FB" w:rsidRDefault="009536B7" w:rsidP="009536B7">
            <w:pPr>
              <w:spacing w:before="60" w:after="60"/>
              <w:jc w:val="center"/>
            </w:pPr>
            <w:r w:rsidRPr="00BC4B55">
              <w:rPr>
                <w:b/>
              </w:rPr>
              <w:t>co 60 min</w:t>
            </w:r>
          </w:p>
        </w:tc>
        <w:tc>
          <w:tcPr>
            <w:tcW w:w="0" w:type="auto"/>
            <w:shd w:val="clear" w:color="auto" w:fill="auto"/>
          </w:tcPr>
          <w:p w14:paraId="250B5300" w14:textId="31F7BB6D" w:rsidR="009536B7" w:rsidRPr="00C723FB" w:rsidRDefault="009536B7" w:rsidP="009536B7">
            <w:pPr>
              <w:spacing w:before="60" w:after="60"/>
              <w:jc w:val="center"/>
            </w:pPr>
            <w:r w:rsidRPr="007F4F02">
              <w:t>co 120 min</w:t>
            </w:r>
          </w:p>
        </w:tc>
        <w:tc>
          <w:tcPr>
            <w:tcW w:w="0" w:type="auto"/>
            <w:shd w:val="clear" w:color="auto" w:fill="auto"/>
          </w:tcPr>
          <w:p w14:paraId="3E7BFC58" w14:textId="00B4EC42" w:rsidR="009536B7" w:rsidRPr="00C723FB" w:rsidRDefault="009536B7" w:rsidP="009536B7">
            <w:pPr>
              <w:spacing w:before="60" w:after="60"/>
              <w:jc w:val="center"/>
            </w:pPr>
            <w:r w:rsidRPr="007F4F02">
              <w:t>co 120 min</w:t>
            </w:r>
          </w:p>
        </w:tc>
        <w:tc>
          <w:tcPr>
            <w:tcW w:w="0" w:type="auto"/>
            <w:shd w:val="clear" w:color="auto" w:fill="F9BA7D" w:themeFill="background2" w:themeFillTint="99"/>
          </w:tcPr>
          <w:p w14:paraId="358C918A" w14:textId="63983CC0" w:rsidR="009536B7" w:rsidRPr="00C723FB" w:rsidRDefault="009536B7" w:rsidP="009536B7">
            <w:pPr>
              <w:spacing w:before="60" w:after="60"/>
              <w:jc w:val="center"/>
            </w:pPr>
            <w:r w:rsidRPr="00DE0AC6">
              <w:rPr>
                <w:b/>
              </w:rPr>
              <w:t>co 60 min</w:t>
            </w:r>
          </w:p>
        </w:tc>
        <w:tc>
          <w:tcPr>
            <w:tcW w:w="0" w:type="auto"/>
            <w:shd w:val="clear" w:color="auto" w:fill="auto"/>
          </w:tcPr>
          <w:p w14:paraId="6CB81F3D" w14:textId="4D15EB41" w:rsidR="009536B7" w:rsidRPr="00C723FB" w:rsidRDefault="009536B7" w:rsidP="009536B7">
            <w:pPr>
              <w:spacing w:before="60" w:after="60"/>
              <w:jc w:val="center"/>
            </w:pPr>
            <w:r w:rsidRPr="00836061">
              <w:t>co 120 min</w:t>
            </w:r>
          </w:p>
        </w:tc>
        <w:tc>
          <w:tcPr>
            <w:tcW w:w="0" w:type="auto"/>
            <w:shd w:val="clear" w:color="auto" w:fill="auto"/>
          </w:tcPr>
          <w:p w14:paraId="6E936BA1" w14:textId="72AD1A3E" w:rsidR="009536B7" w:rsidRPr="00C723FB" w:rsidRDefault="009536B7" w:rsidP="009536B7">
            <w:pPr>
              <w:spacing w:before="60" w:after="60"/>
              <w:jc w:val="center"/>
            </w:pPr>
            <w:r w:rsidRPr="00836061">
              <w:t>co 120 min</w:t>
            </w:r>
          </w:p>
        </w:tc>
      </w:tr>
      <w:tr w:rsidR="009536B7" w:rsidRPr="00137AED" w14:paraId="17BC58BC" w14:textId="77777777" w:rsidTr="00477088">
        <w:tc>
          <w:tcPr>
            <w:tcW w:w="0" w:type="auto"/>
            <w:vAlign w:val="center"/>
          </w:tcPr>
          <w:p w14:paraId="77F0F1BC" w14:textId="77777777" w:rsidR="009536B7" w:rsidRPr="000321DA" w:rsidRDefault="009536B7" w:rsidP="00477088">
            <w:pPr>
              <w:spacing w:before="60" w:after="60"/>
              <w:jc w:val="center"/>
              <w:rPr>
                <w:bCs/>
              </w:rPr>
            </w:pPr>
            <w:r w:rsidRPr="000321DA">
              <w:rPr>
                <w:bCs/>
              </w:rPr>
              <w:t>837</w:t>
            </w:r>
          </w:p>
        </w:tc>
        <w:tc>
          <w:tcPr>
            <w:tcW w:w="0" w:type="auto"/>
            <w:shd w:val="clear" w:color="auto" w:fill="F9BA7D" w:themeFill="background2" w:themeFillTint="99"/>
          </w:tcPr>
          <w:p w14:paraId="7176A3D8" w14:textId="2DD81713" w:rsidR="009536B7" w:rsidRPr="00C723FB" w:rsidRDefault="009536B7" w:rsidP="009536B7">
            <w:pPr>
              <w:spacing w:before="60" w:after="60"/>
              <w:jc w:val="center"/>
            </w:pPr>
            <w:r w:rsidRPr="001E2209">
              <w:rPr>
                <w:b/>
              </w:rPr>
              <w:t>co 60 min</w:t>
            </w:r>
          </w:p>
        </w:tc>
        <w:tc>
          <w:tcPr>
            <w:tcW w:w="0" w:type="auto"/>
            <w:shd w:val="clear" w:color="auto" w:fill="auto"/>
            <w:vAlign w:val="center"/>
          </w:tcPr>
          <w:p w14:paraId="6F787AB2" w14:textId="277F0BDA" w:rsidR="009536B7" w:rsidRPr="00C723FB" w:rsidRDefault="009536B7" w:rsidP="009536B7">
            <w:pPr>
              <w:spacing w:before="60" w:after="60"/>
              <w:jc w:val="center"/>
            </w:pPr>
            <w:r w:rsidRPr="007F4F02">
              <w:t>co 120 min</w:t>
            </w:r>
          </w:p>
        </w:tc>
        <w:tc>
          <w:tcPr>
            <w:tcW w:w="0" w:type="auto"/>
            <w:shd w:val="clear" w:color="auto" w:fill="auto"/>
          </w:tcPr>
          <w:p w14:paraId="7C07E7C9" w14:textId="6C5721FB" w:rsidR="009536B7" w:rsidRPr="00C723FB" w:rsidRDefault="009536B7" w:rsidP="009536B7">
            <w:pPr>
              <w:spacing w:before="60" w:after="60"/>
              <w:jc w:val="center"/>
            </w:pPr>
            <w:r w:rsidRPr="007F4F02">
              <w:t>co 120 min</w:t>
            </w:r>
          </w:p>
        </w:tc>
        <w:tc>
          <w:tcPr>
            <w:tcW w:w="0" w:type="auto"/>
            <w:shd w:val="clear" w:color="auto" w:fill="auto"/>
          </w:tcPr>
          <w:p w14:paraId="5654043A" w14:textId="7ED2F428" w:rsidR="009536B7" w:rsidRPr="00C723FB" w:rsidRDefault="009536B7" w:rsidP="009536B7">
            <w:pPr>
              <w:spacing w:before="60" w:after="60"/>
              <w:jc w:val="center"/>
            </w:pPr>
            <w:r w:rsidRPr="007F4F02">
              <w:t>co 120 min</w:t>
            </w:r>
          </w:p>
        </w:tc>
        <w:tc>
          <w:tcPr>
            <w:tcW w:w="0" w:type="auto"/>
            <w:shd w:val="clear" w:color="auto" w:fill="F9BA7D" w:themeFill="background2" w:themeFillTint="99"/>
          </w:tcPr>
          <w:p w14:paraId="703308CC" w14:textId="06669B37" w:rsidR="009536B7" w:rsidRPr="00C723FB" w:rsidRDefault="009536B7" w:rsidP="009536B7">
            <w:pPr>
              <w:spacing w:before="60" w:after="60"/>
              <w:jc w:val="center"/>
            </w:pPr>
            <w:r w:rsidRPr="00DE0AC6">
              <w:rPr>
                <w:b/>
              </w:rPr>
              <w:t>co 60 min</w:t>
            </w:r>
          </w:p>
        </w:tc>
        <w:tc>
          <w:tcPr>
            <w:tcW w:w="0" w:type="auto"/>
            <w:shd w:val="clear" w:color="auto" w:fill="auto"/>
          </w:tcPr>
          <w:p w14:paraId="70E5713E" w14:textId="57D321E7" w:rsidR="009536B7" w:rsidRPr="00C723FB" w:rsidRDefault="009536B7" w:rsidP="009536B7">
            <w:pPr>
              <w:spacing w:before="60" w:after="60"/>
              <w:jc w:val="center"/>
            </w:pPr>
            <w:r w:rsidRPr="00836061">
              <w:t>co 120 min</w:t>
            </w:r>
          </w:p>
        </w:tc>
        <w:tc>
          <w:tcPr>
            <w:tcW w:w="0" w:type="auto"/>
            <w:shd w:val="clear" w:color="auto" w:fill="auto"/>
          </w:tcPr>
          <w:p w14:paraId="2D365089" w14:textId="7AFA7887" w:rsidR="009536B7" w:rsidRPr="00C723FB" w:rsidRDefault="009536B7" w:rsidP="009536B7">
            <w:pPr>
              <w:spacing w:before="60" w:after="60"/>
              <w:jc w:val="center"/>
            </w:pPr>
            <w:r w:rsidRPr="00836061">
              <w:t>co 120 min</w:t>
            </w:r>
          </w:p>
        </w:tc>
      </w:tr>
      <w:tr w:rsidR="009536B7" w:rsidRPr="00137AED" w14:paraId="7A3D4002" w14:textId="77777777" w:rsidTr="00477088">
        <w:tc>
          <w:tcPr>
            <w:tcW w:w="0" w:type="auto"/>
            <w:vAlign w:val="center"/>
          </w:tcPr>
          <w:p w14:paraId="2FA4EA48" w14:textId="77777777" w:rsidR="009536B7" w:rsidRPr="000321DA" w:rsidRDefault="009536B7" w:rsidP="00477088">
            <w:pPr>
              <w:spacing w:before="60" w:after="60"/>
              <w:jc w:val="center"/>
              <w:rPr>
                <w:bCs/>
              </w:rPr>
            </w:pPr>
            <w:r w:rsidRPr="000321DA">
              <w:rPr>
                <w:bCs/>
              </w:rPr>
              <w:t>847</w:t>
            </w:r>
          </w:p>
        </w:tc>
        <w:tc>
          <w:tcPr>
            <w:tcW w:w="0" w:type="auto"/>
            <w:shd w:val="clear" w:color="auto" w:fill="F9BA7D" w:themeFill="background2" w:themeFillTint="99"/>
          </w:tcPr>
          <w:p w14:paraId="64BC98A8" w14:textId="71F445F7" w:rsidR="009536B7" w:rsidRPr="00C723FB" w:rsidRDefault="009536B7" w:rsidP="009536B7">
            <w:pPr>
              <w:spacing w:before="60" w:after="60"/>
              <w:jc w:val="center"/>
            </w:pPr>
            <w:r w:rsidRPr="001E2209">
              <w:rPr>
                <w:b/>
              </w:rPr>
              <w:t>co 60 min</w:t>
            </w:r>
          </w:p>
        </w:tc>
        <w:tc>
          <w:tcPr>
            <w:tcW w:w="0" w:type="auto"/>
            <w:shd w:val="clear" w:color="auto" w:fill="F9BA7D" w:themeFill="background2" w:themeFillTint="99"/>
            <w:vAlign w:val="center"/>
          </w:tcPr>
          <w:p w14:paraId="32395054" w14:textId="069405B7" w:rsidR="009536B7" w:rsidRPr="00C723FB" w:rsidRDefault="009536B7" w:rsidP="009536B7">
            <w:pPr>
              <w:spacing w:before="60" w:after="60"/>
              <w:jc w:val="center"/>
            </w:pPr>
            <w:r w:rsidRPr="00C82171">
              <w:rPr>
                <w:b/>
              </w:rPr>
              <w:t>co 60 min</w:t>
            </w:r>
          </w:p>
        </w:tc>
        <w:tc>
          <w:tcPr>
            <w:tcW w:w="0" w:type="auto"/>
            <w:shd w:val="clear" w:color="auto" w:fill="auto"/>
          </w:tcPr>
          <w:p w14:paraId="5BCB848D" w14:textId="0219DF26" w:rsidR="009536B7" w:rsidRPr="00C723FB" w:rsidRDefault="009536B7" w:rsidP="009536B7">
            <w:pPr>
              <w:spacing w:before="60" w:after="60"/>
              <w:jc w:val="center"/>
            </w:pPr>
            <w:r w:rsidRPr="007F4F02">
              <w:t>co 120 min</w:t>
            </w:r>
          </w:p>
        </w:tc>
        <w:tc>
          <w:tcPr>
            <w:tcW w:w="0" w:type="auto"/>
            <w:shd w:val="clear" w:color="auto" w:fill="auto"/>
          </w:tcPr>
          <w:p w14:paraId="29A8ED7D" w14:textId="227FE17D" w:rsidR="009536B7" w:rsidRPr="00C723FB" w:rsidRDefault="009536B7" w:rsidP="009536B7">
            <w:pPr>
              <w:spacing w:before="60" w:after="60"/>
              <w:jc w:val="center"/>
            </w:pPr>
            <w:r w:rsidRPr="007F4F02">
              <w:t>co 120 min</w:t>
            </w:r>
          </w:p>
        </w:tc>
        <w:tc>
          <w:tcPr>
            <w:tcW w:w="0" w:type="auto"/>
            <w:shd w:val="clear" w:color="auto" w:fill="auto"/>
            <w:vAlign w:val="center"/>
          </w:tcPr>
          <w:p w14:paraId="50ABAD33" w14:textId="3FE5C056" w:rsidR="009536B7" w:rsidRPr="00C723FB" w:rsidRDefault="009536B7" w:rsidP="009536B7">
            <w:pPr>
              <w:spacing w:before="60" w:after="60"/>
              <w:jc w:val="center"/>
            </w:pPr>
            <w:r w:rsidRPr="007F4F02">
              <w:t>co 120 min</w:t>
            </w:r>
          </w:p>
        </w:tc>
        <w:tc>
          <w:tcPr>
            <w:tcW w:w="0" w:type="auto"/>
            <w:shd w:val="clear" w:color="auto" w:fill="auto"/>
          </w:tcPr>
          <w:p w14:paraId="652060BB" w14:textId="7EA934CD" w:rsidR="009536B7" w:rsidRPr="00C723FB" w:rsidRDefault="009536B7" w:rsidP="009536B7">
            <w:pPr>
              <w:spacing w:before="60" w:after="60"/>
              <w:jc w:val="center"/>
            </w:pPr>
            <w:r w:rsidRPr="00836061">
              <w:t>co 120 min</w:t>
            </w:r>
          </w:p>
        </w:tc>
        <w:tc>
          <w:tcPr>
            <w:tcW w:w="0" w:type="auto"/>
            <w:shd w:val="clear" w:color="auto" w:fill="auto"/>
          </w:tcPr>
          <w:p w14:paraId="262BD2A8" w14:textId="64310065" w:rsidR="009536B7" w:rsidRPr="00C723FB" w:rsidRDefault="009536B7" w:rsidP="009536B7">
            <w:pPr>
              <w:spacing w:before="60" w:after="60"/>
              <w:jc w:val="center"/>
            </w:pPr>
            <w:r w:rsidRPr="00836061">
              <w:t>co 120 min</w:t>
            </w:r>
          </w:p>
        </w:tc>
      </w:tr>
    </w:tbl>
    <w:p w14:paraId="23E02A7C" w14:textId="03F2685F" w:rsidR="00711DE0" w:rsidRDefault="00C3127C" w:rsidP="00E27FBD">
      <w:pPr>
        <w:pStyle w:val="rdo"/>
      </w:pPr>
      <w:r>
        <w:t>Źródło: Opracowanie własne</w:t>
      </w:r>
    </w:p>
    <w:p w14:paraId="407EF989" w14:textId="4A56884E" w:rsidR="00A15BA9" w:rsidRDefault="00A15BA9" w:rsidP="00A15BA9">
      <w:pPr>
        <w:pStyle w:val="Heading3"/>
      </w:pPr>
      <w:bookmarkStart w:id="26" w:name="_Toc11335199"/>
      <w:r>
        <w:t>Częstotliwość kursowania linii w sobotę</w:t>
      </w:r>
      <w:bookmarkEnd w:id="26"/>
    </w:p>
    <w:p w14:paraId="2548EE53" w14:textId="33B4298E" w:rsidR="006A4B25" w:rsidRPr="006A4B25" w:rsidRDefault="006A4B25" w:rsidP="006A4B25">
      <w:r>
        <w:t>W poniższej tabeli przedstawiono częstotliwości kursowania linii aglomeracyjnych</w:t>
      </w:r>
      <w:r w:rsidR="00211947">
        <w:t xml:space="preserve"> </w:t>
      </w:r>
      <w:r>
        <w:t xml:space="preserve">w </w:t>
      </w:r>
      <w:r w:rsidR="005F2712">
        <w:t>sobot</w:t>
      </w:r>
      <w:r w:rsidR="00BD409D">
        <w:t>y</w:t>
      </w:r>
      <w:r>
        <w:t xml:space="preserve">. </w:t>
      </w:r>
      <w:r w:rsidR="00BD409D">
        <w:t>Planuje się, że tego dnia</w:t>
      </w:r>
      <w:r w:rsidR="005F2712">
        <w:t xml:space="preserve"> nie </w:t>
      </w:r>
      <w:r w:rsidR="00BD409D">
        <w:t xml:space="preserve">będą </w:t>
      </w:r>
      <w:r w:rsidR="005F2712">
        <w:t>kurs</w:t>
      </w:r>
      <w:r w:rsidR="00463326">
        <w:t>ować</w:t>
      </w:r>
      <w:r w:rsidR="005F2712">
        <w:t xml:space="preserve"> linie do</w:t>
      </w:r>
      <w:r w:rsidR="00C75E16">
        <w:t>wozowe</w:t>
      </w:r>
      <w:r w:rsidR="005F2712">
        <w:t xml:space="preserve"> oraz szkolne (</w:t>
      </w:r>
      <w:r w:rsidR="00A15BA9">
        <w:t>80, 81, 82, 83, 84, 85, 86, 87, 88, 89)</w:t>
      </w:r>
    </w:p>
    <w:p w14:paraId="1A1FC921" w14:textId="01F44CD9" w:rsidR="00C3127C" w:rsidRDefault="00C3127C" w:rsidP="00C3127C">
      <w:pPr>
        <w:pStyle w:val="Tabelatytu"/>
      </w:pPr>
      <w:bookmarkStart w:id="27" w:name="_Toc529273857"/>
      <w:r w:rsidRPr="00CB65DF">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rsidR="006A609B">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4</w:t>
      </w:r>
      <w:r w:rsidR="00814D58">
        <w:rPr>
          <w:noProof/>
        </w:rPr>
        <w:fldChar w:fldCharType="end"/>
      </w:r>
      <w:r w:rsidRPr="00CB65DF">
        <w:t xml:space="preserve">. </w:t>
      </w:r>
      <w:bookmarkEnd w:id="27"/>
      <w:r w:rsidR="00A15BA9" w:rsidRPr="009536B7">
        <w:t xml:space="preserve">Częstotliwość kursowania linii w </w:t>
      </w:r>
      <w:r w:rsidR="00A15BA9">
        <w:t>sobotę</w:t>
      </w:r>
      <w:r w:rsidR="00A15BA9" w:rsidRPr="009536B7">
        <w:t xml:space="preserve"> w wybranych porach dnia</w:t>
      </w:r>
      <w:r w:rsidR="00A15BA9">
        <w:t>.</w:t>
      </w:r>
    </w:p>
    <w:tbl>
      <w:tblPr>
        <w:tblStyle w:val="TableGrid"/>
        <w:tblW w:w="5000" w:type="pct"/>
        <w:tblLook w:val="04A0" w:firstRow="1" w:lastRow="0" w:firstColumn="1" w:lastColumn="0" w:noHBand="0" w:noVBand="1"/>
      </w:tblPr>
      <w:tblGrid>
        <w:gridCol w:w="863"/>
        <w:gridCol w:w="1519"/>
        <w:gridCol w:w="1635"/>
        <w:gridCol w:w="1776"/>
        <w:gridCol w:w="1776"/>
        <w:gridCol w:w="1776"/>
      </w:tblGrid>
      <w:tr w:rsidR="00A21A2C" w:rsidRPr="00137AED" w14:paraId="5FE609B3" w14:textId="77777777" w:rsidTr="00477088">
        <w:trPr>
          <w:tblHeader/>
        </w:trPr>
        <w:tc>
          <w:tcPr>
            <w:tcW w:w="462" w:type="pct"/>
            <w:shd w:val="clear" w:color="auto" w:fill="F68D28" w:themeFill="background2"/>
            <w:vAlign w:val="center"/>
          </w:tcPr>
          <w:p w14:paraId="48D89CAE" w14:textId="06941962" w:rsidR="00A21A2C" w:rsidRPr="00681487" w:rsidRDefault="00477088" w:rsidP="00017D50">
            <w:pPr>
              <w:spacing w:after="0"/>
              <w:jc w:val="center"/>
              <w:rPr>
                <w:rFonts w:eastAsia="Calibri"/>
                <w:b/>
                <w:color w:val="331A5E"/>
              </w:rPr>
            </w:pPr>
            <w:r>
              <w:rPr>
                <w:rFonts w:eastAsia="Calibri"/>
                <w:b/>
                <w:color w:val="331A5E"/>
              </w:rPr>
              <w:t>L</w:t>
            </w:r>
            <w:r w:rsidR="00D439A5">
              <w:rPr>
                <w:rFonts w:eastAsia="Calibri"/>
                <w:b/>
                <w:color w:val="331A5E"/>
              </w:rPr>
              <w:t>inia</w:t>
            </w:r>
          </w:p>
        </w:tc>
        <w:tc>
          <w:tcPr>
            <w:tcW w:w="813" w:type="pct"/>
            <w:shd w:val="clear" w:color="auto" w:fill="F68D28" w:themeFill="background2"/>
          </w:tcPr>
          <w:p w14:paraId="38FF8E1C" w14:textId="77777777" w:rsidR="00A21A2C" w:rsidRPr="00681487" w:rsidRDefault="00A21A2C" w:rsidP="00017D50">
            <w:pPr>
              <w:spacing w:after="0"/>
              <w:jc w:val="center"/>
              <w:rPr>
                <w:rFonts w:eastAsia="Calibri"/>
                <w:b/>
                <w:color w:val="331A5E"/>
              </w:rPr>
            </w:pPr>
            <w:r>
              <w:rPr>
                <w:rFonts w:eastAsia="Calibri"/>
                <w:b/>
                <w:color w:val="331A5E"/>
              </w:rPr>
              <w:t>5:00 – 7:00</w:t>
            </w:r>
          </w:p>
        </w:tc>
        <w:tc>
          <w:tcPr>
            <w:tcW w:w="875" w:type="pct"/>
            <w:shd w:val="clear" w:color="auto" w:fill="F68D28" w:themeFill="background2"/>
          </w:tcPr>
          <w:p w14:paraId="3EFBAC47" w14:textId="77777777" w:rsidR="00A21A2C" w:rsidRPr="00681487" w:rsidRDefault="00A21A2C" w:rsidP="00017D50">
            <w:pPr>
              <w:spacing w:after="0"/>
              <w:jc w:val="center"/>
              <w:rPr>
                <w:rFonts w:eastAsia="Calibri"/>
                <w:b/>
                <w:color w:val="331A5E"/>
              </w:rPr>
            </w:pPr>
            <w:r>
              <w:rPr>
                <w:rFonts w:eastAsia="Calibri"/>
                <w:b/>
                <w:color w:val="331A5E"/>
              </w:rPr>
              <w:t>7:00 – 13:00</w:t>
            </w:r>
          </w:p>
        </w:tc>
        <w:tc>
          <w:tcPr>
            <w:tcW w:w="950" w:type="pct"/>
            <w:shd w:val="clear" w:color="auto" w:fill="F68D28" w:themeFill="background2"/>
          </w:tcPr>
          <w:p w14:paraId="580CED0B" w14:textId="77777777" w:rsidR="00A21A2C" w:rsidRPr="00681487" w:rsidRDefault="00A21A2C" w:rsidP="00017D50">
            <w:pPr>
              <w:spacing w:after="0"/>
              <w:jc w:val="center"/>
              <w:rPr>
                <w:rFonts w:eastAsia="Calibri"/>
                <w:b/>
                <w:color w:val="331A5E"/>
              </w:rPr>
            </w:pPr>
            <w:r>
              <w:rPr>
                <w:rFonts w:eastAsia="Calibri"/>
                <w:b/>
                <w:color w:val="331A5E"/>
              </w:rPr>
              <w:t>13:00 – 16:00</w:t>
            </w:r>
          </w:p>
        </w:tc>
        <w:tc>
          <w:tcPr>
            <w:tcW w:w="950" w:type="pct"/>
            <w:shd w:val="clear" w:color="auto" w:fill="F68D28" w:themeFill="background2"/>
          </w:tcPr>
          <w:p w14:paraId="02EEA341" w14:textId="77777777" w:rsidR="00A21A2C" w:rsidRPr="00681487" w:rsidRDefault="00A21A2C" w:rsidP="00017D50">
            <w:pPr>
              <w:spacing w:after="0"/>
              <w:jc w:val="center"/>
              <w:rPr>
                <w:rFonts w:eastAsia="Calibri"/>
                <w:b/>
                <w:color w:val="331A5E"/>
              </w:rPr>
            </w:pPr>
            <w:r>
              <w:rPr>
                <w:rFonts w:eastAsia="Calibri"/>
                <w:b/>
                <w:color w:val="331A5E"/>
              </w:rPr>
              <w:t>16:00 – 18:00</w:t>
            </w:r>
          </w:p>
        </w:tc>
        <w:tc>
          <w:tcPr>
            <w:tcW w:w="950" w:type="pct"/>
            <w:shd w:val="clear" w:color="auto" w:fill="F68D28" w:themeFill="background2"/>
          </w:tcPr>
          <w:p w14:paraId="17F9A971" w14:textId="77777777" w:rsidR="00A21A2C" w:rsidRDefault="00A21A2C" w:rsidP="00017D50">
            <w:pPr>
              <w:spacing w:after="0"/>
              <w:jc w:val="center"/>
              <w:rPr>
                <w:rFonts w:eastAsia="Calibri"/>
                <w:b/>
                <w:color w:val="331A5E"/>
              </w:rPr>
            </w:pPr>
            <w:r>
              <w:rPr>
                <w:rFonts w:eastAsia="Calibri"/>
                <w:b/>
                <w:color w:val="331A5E"/>
              </w:rPr>
              <w:t>18:00 – 23:00</w:t>
            </w:r>
          </w:p>
        </w:tc>
      </w:tr>
      <w:tr w:rsidR="00A21A2C" w:rsidRPr="00137AED" w14:paraId="314A7AAB" w14:textId="77777777" w:rsidTr="00477088">
        <w:tc>
          <w:tcPr>
            <w:tcW w:w="462" w:type="pct"/>
            <w:vAlign w:val="center"/>
          </w:tcPr>
          <w:p w14:paraId="170F0AF8" w14:textId="77777777" w:rsidR="00A21A2C" w:rsidRPr="0086165D" w:rsidRDefault="00A21A2C" w:rsidP="00477088">
            <w:pPr>
              <w:spacing w:before="60" w:after="60"/>
              <w:jc w:val="center"/>
              <w:rPr>
                <w:bCs/>
              </w:rPr>
            </w:pPr>
            <w:r>
              <w:rPr>
                <w:bCs/>
              </w:rPr>
              <w:t>807</w:t>
            </w:r>
          </w:p>
        </w:tc>
        <w:tc>
          <w:tcPr>
            <w:tcW w:w="813" w:type="pct"/>
            <w:shd w:val="clear" w:color="auto" w:fill="FFFFFF" w:themeFill="background1"/>
            <w:vAlign w:val="center"/>
          </w:tcPr>
          <w:p w14:paraId="372497FF" w14:textId="77777777" w:rsidR="00A21A2C" w:rsidRPr="0086165D" w:rsidRDefault="00A21A2C" w:rsidP="00017D50">
            <w:pPr>
              <w:spacing w:before="60" w:after="60"/>
              <w:jc w:val="center"/>
            </w:pPr>
          </w:p>
        </w:tc>
        <w:tc>
          <w:tcPr>
            <w:tcW w:w="875" w:type="pct"/>
            <w:shd w:val="clear" w:color="auto" w:fill="FFFFFF" w:themeFill="background1"/>
            <w:vAlign w:val="center"/>
          </w:tcPr>
          <w:p w14:paraId="11E7EB8E" w14:textId="77777777" w:rsidR="00A21A2C" w:rsidRPr="0086165D" w:rsidRDefault="00A21A2C" w:rsidP="00017D50">
            <w:pPr>
              <w:spacing w:before="60" w:after="60"/>
              <w:jc w:val="center"/>
            </w:pPr>
          </w:p>
        </w:tc>
        <w:tc>
          <w:tcPr>
            <w:tcW w:w="950" w:type="pct"/>
            <w:shd w:val="clear" w:color="auto" w:fill="FFFFFF" w:themeFill="background1"/>
            <w:vAlign w:val="center"/>
          </w:tcPr>
          <w:p w14:paraId="094458DE" w14:textId="77777777" w:rsidR="00A21A2C" w:rsidRPr="0086165D" w:rsidRDefault="00A21A2C" w:rsidP="00017D50">
            <w:pPr>
              <w:spacing w:before="60" w:after="60"/>
              <w:jc w:val="center"/>
            </w:pPr>
          </w:p>
        </w:tc>
        <w:tc>
          <w:tcPr>
            <w:tcW w:w="950" w:type="pct"/>
            <w:shd w:val="clear" w:color="auto" w:fill="FFFFFF" w:themeFill="background1"/>
            <w:vAlign w:val="center"/>
          </w:tcPr>
          <w:p w14:paraId="1E11EB8E" w14:textId="77777777" w:rsidR="00A21A2C" w:rsidRPr="0086165D" w:rsidRDefault="00A21A2C" w:rsidP="00017D50">
            <w:pPr>
              <w:spacing w:before="60" w:after="60"/>
              <w:jc w:val="center"/>
            </w:pPr>
          </w:p>
        </w:tc>
        <w:tc>
          <w:tcPr>
            <w:tcW w:w="950" w:type="pct"/>
            <w:shd w:val="clear" w:color="auto" w:fill="FFFFFF" w:themeFill="background1"/>
          </w:tcPr>
          <w:p w14:paraId="30867530" w14:textId="77777777" w:rsidR="00A21A2C" w:rsidRPr="0086165D" w:rsidRDefault="00A21A2C" w:rsidP="00017D50">
            <w:pPr>
              <w:spacing w:before="60" w:after="60"/>
              <w:jc w:val="center"/>
            </w:pPr>
          </w:p>
        </w:tc>
      </w:tr>
      <w:tr w:rsidR="009536B7" w:rsidRPr="00137AED" w14:paraId="0173DB4E" w14:textId="77777777" w:rsidTr="00477088">
        <w:tc>
          <w:tcPr>
            <w:tcW w:w="462" w:type="pct"/>
            <w:vAlign w:val="center"/>
          </w:tcPr>
          <w:p w14:paraId="1150CFDC" w14:textId="77777777" w:rsidR="009536B7" w:rsidRPr="0086165D" w:rsidRDefault="009536B7" w:rsidP="00477088">
            <w:pPr>
              <w:spacing w:before="60" w:after="60"/>
              <w:jc w:val="center"/>
              <w:rPr>
                <w:bCs/>
              </w:rPr>
            </w:pPr>
            <w:r>
              <w:rPr>
                <w:bCs/>
              </w:rPr>
              <w:t>817</w:t>
            </w:r>
          </w:p>
        </w:tc>
        <w:tc>
          <w:tcPr>
            <w:tcW w:w="813" w:type="pct"/>
            <w:shd w:val="clear" w:color="auto" w:fill="auto"/>
            <w:vAlign w:val="center"/>
          </w:tcPr>
          <w:p w14:paraId="6442E750" w14:textId="77777777" w:rsidR="009536B7" w:rsidRPr="0086165D" w:rsidRDefault="009536B7" w:rsidP="009536B7">
            <w:pPr>
              <w:spacing w:before="60" w:after="60"/>
              <w:jc w:val="center"/>
            </w:pPr>
          </w:p>
        </w:tc>
        <w:tc>
          <w:tcPr>
            <w:tcW w:w="875" w:type="pct"/>
            <w:shd w:val="clear" w:color="auto" w:fill="auto"/>
          </w:tcPr>
          <w:p w14:paraId="75B0D155" w14:textId="010FD80D" w:rsidR="009536B7" w:rsidRPr="008121B4" w:rsidRDefault="009536B7" w:rsidP="009536B7">
            <w:pPr>
              <w:spacing w:before="60" w:after="60"/>
              <w:jc w:val="center"/>
            </w:pPr>
            <w:r w:rsidRPr="007F4F02">
              <w:t>co 120 min</w:t>
            </w:r>
          </w:p>
        </w:tc>
        <w:tc>
          <w:tcPr>
            <w:tcW w:w="950" w:type="pct"/>
            <w:shd w:val="clear" w:color="auto" w:fill="auto"/>
          </w:tcPr>
          <w:p w14:paraId="1B5BB1F4" w14:textId="37EF01E5" w:rsidR="009536B7" w:rsidRPr="008121B4" w:rsidRDefault="009536B7" w:rsidP="009536B7">
            <w:pPr>
              <w:spacing w:before="60" w:after="60"/>
              <w:jc w:val="center"/>
            </w:pPr>
            <w:r w:rsidRPr="007F4F02">
              <w:t>co 120 min</w:t>
            </w:r>
          </w:p>
        </w:tc>
        <w:tc>
          <w:tcPr>
            <w:tcW w:w="950" w:type="pct"/>
            <w:shd w:val="clear" w:color="auto" w:fill="auto"/>
            <w:vAlign w:val="center"/>
          </w:tcPr>
          <w:p w14:paraId="27C68BB9" w14:textId="0FD83B0D" w:rsidR="009536B7" w:rsidRPr="008121B4" w:rsidRDefault="009536B7" w:rsidP="009536B7">
            <w:pPr>
              <w:spacing w:before="60" w:after="60"/>
              <w:jc w:val="center"/>
            </w:pPr>
          </w:p>
        </w:tc>
        <w:tc>
          <w:tcPr>
            <w:tcW w:w="950" w:type="pct"/>
          </w:tcPr>
          <w:p w14:paraId="06EB06E3" w14:textId="77777777" w:rsidR="009536B7" w:rsidRPr="0086165D" w:rsidRDefault="009536B7" w:rsidP="009536B7">
            <w:pPr>
              <w:spacing w:before="60" w:after="60"/>
              <w:jc w:val="center"/>
            </w:pPr>
          </w:p>
        </w:tc>
      </w:tr>
      <w:tr w:rsidR="009536B7" w:rsidRPr="00137AED" w14:paraId="2156358E" w14:textId="77777777" w:rsidTr="00477088">
        <w:tc>
          <w:tcPr>
            <w:tcW w:w="462" w:type="pct"/>
            <w:vAlign w:val="center"/>
          </w:tcPr>
          <w:p w14:paraId="54B0F296" w14:textId="77777777" w:rsidR="009536B7" w:rsidRPr="0086165D" w:rsidRDefault="009536B7" w:rsidP="00477088">
            <w:pPr>
              <w:spacing w:before="60" w:after="60"/>
              <w:jc w:val="center"/>
              <w:rPr>
                <w:bCs/>
              </w:rPr>
            </w:pPr>
            <w:r>
              <w:rPr>
                <w:bCs/>
              </w:rPr>
              <w:t>827</w:t>
            </w:r>
          </w:p>
        </w:tc>
        <w:tc>
          <w:tcPr>
            <w:tcW w:w="813" w:type="pct"/>
            <w:shd w:val="clear" w:color="auto" w:fill="auto"/>
            <w:vAlign w:val="center"/>
          </w:tcPr>
          <w:p w14:paraId="235747A0" w14:textId="77777777" w:rsidR="009536B7" w:rsidRPr="0086165D" w:rsidRDefault="009536B7" w:rsidP="009536B7">
            <w:pPr>
              <w:spacing w:before="60" w:after="60"/>
              <w:jc w:val="center"/>
            </w:pPr>
          </w:p>
        </w:tc>
        <w:tc>
          <w:tcPr>
            <w:tcW w:w="875" w:type="pct"/>
            <w:shd w:val="clear" w:color="auto" w:fill="auto"/>
          </w:tcPr>
          <w:p w14:paraId="66638FFA" w14:textId="4D2CAE1A" w:rsidR="009536B7" w:rsidRPr="0086165D" w:rsidRDefault="009536B7" w:rsidP="009536B7">
            <w:pPr>
              <w:spacing w:before="60" w:after="60"/>
              <w:jc w:val="center"/>
            </w:pPr>
            <w:r w:rsidRPr="007F4F02">
              <w:t>co 120 min</w:t>
            </w:r>
          </w:p>
        </w:tc>
        <w:tc>
          <w:tcPr>
            <w:tcW w:w="950" w:type="pct"/>
            <w:shd w:val="clear" w:color="auto" w:fill="auto"/>
          </w:tcPr>
          <w:p w14:paraId="14975545" w14:textId="16E0C4A3" w:rsidR="009536B7" w:rsidRPr="0086165D" w:rsidRDefault="009536B7" w:rsidP="009536B7">
            <w:pPr>
              <w:spacing w:before="60" w:after="60"/>
              <w:jc w:val="center"/>
            </w:pPr>
            <w:r w:rsidRPr="007F4F02">
              <w:t>co 120 min</w:t>
            </w:r>
          </w:p>
        </w:tc>
        <w:tc>
          <w:tcPr>
            <w:tcW w:w="950" w:type="pct"/>
            <w:shd w:val="clear" w:color="auto" w:fill="auto"/>
            <w:vAlign w:val="center"/>
          </w:tcPr>
          <w:p w14:paraId="0CAEFDAE" w14:textId="755E0F34" w:rsidR="009536B7" w:rsidRPr="0086165D" w:rsidRDefault="009536B7" w:rsidP="009536B7">
            <w:pPr>
              <w:spacing w:before="60" w:after="60"/>
              <w:jc w:val="center"/>
            </w:pPr>
          </w:p>
        </w:tc>
        <w:tc>
          <w:tcPr>
            <w:tcW w:w="950" w:type="pct"/>
          </w:tcPr>
          <w:p w14:paraId="3046A5DF" w14:textId="77777777" w:rsidR="009536B7" w:rsidRPr="0086165D" w:rsidRDefault="009536B7" w:rsidP="009536B7">
            <w:pPr>
              <w:spacing w:before="60" w:after="60"/>
              <w:jc w:val="center"/>
            </w:pPr>
          </w:p>
        </w:tc>
      </w:tr>
      <w:tr w:rsidR="00391572" w:rsidRPr="00137AED" w14:paraId="4FE658D8" w14:textId="77777777" w:rsidTr="00477088">
        <w:tc>
          <w:tcPr>
            <w:tcW w:w="462" w:type="pct"/>
            <w:vAlign w:val="center"/>
          </w:tcPr>
          <w:p w14:paraId="03513E63" w14:textId="77777777" w:rsidR="00391572" w:rsidRPr="0086165D" w:rsidRDefault="00391572" w:rsidP="00477088">
            <w:pPr>
              <w:spacing w:before="60" w:after="60"/>
              <w:jc w:val="center"/>
              <w:rPr>
                <w:bCs/>
              </w:rPr>
            </w:pPr>
            <w:r>
              <w:rPr>
                <w:bCs/>
              </w:rPr>
              <w:t>837</w:t>
            </w:r>
          </w:p>
        </w:tc>
        <w:tc>
          <w:tcPr>
            <w:tcW w:w="813" w:type="pct"/>
            <w:shd w:val="clear" w:color="auto" w:fill="auto"/>
          </w:tcPr>
          <w:p w14:paraId="5ED31F79" w14:textId="2FC77BD7" w:rsidR="00391572" w:rsidRPr="0086165D" w:rsidRDefault="00391572" w:rsidP="00391572">
            <w:pPr>
              <w:spacing w:before="60" w:after="60"/>
              <w:jc w:val="center"/>
            </w:pPr>
            <w:r w:rsidRPr="007F4F02">
              <w:t>co 120 min</w:t>
            </w:r>
          </w:p>
        </w:tc>
        <w:tc>
          <w:tcPr>
            <w:tcW w:w="875" w:type="pct"/>
            <w:shd w:val="clear" w:color="auto" w:fill="auto"/>
          </w:tcPr>
          <w:p w14:paraId="646B580C" w14:textId="56649CE9" w:rsidR="00391572" w:rsidRPr="0086165D" w:rsidRDefault="00391572" w:rsidP="00391572">
            <w:pPr>
              <w:spacing w:before="60" w:after="60"/>
              <w:jc w:val="center"/>
            </w:pPr>
            <w:r w:rsidRPr="007F4F02">
              <w:t>co 120 min</w:t>
            </w:r>
          </w:p>
        </w:tc>
        <w:tc>
          <w:tcPr>
            <w:tcW w:w="950" w:type="pct"/>
            <w:shd w:val="clear" w:color="auto" w:fill="auto"/>
          </w:tcPr>
          <w:p w14:paraId="051DB535" w14:textId="1D63DE0B" w:rsidR="00391572" w:rsidRPr="0086165D" w:rsidRDefault="00391572" w:rsidP="00391572">
            <w:pPr>
              <w:spacing w:before="60" w:after="60"/>
              <w:jc w:val="center"/>
            </w:pPr>
            <w:r w:rsidRPr="007F4F02">
              <w:t>co 120 min</w:t>
            </w:r>
          </w:p>
        </w:tc>
        <w:tc>
          <w:tcPr>
            <w:tcW w:w="950" w:type="pct"/>
            <w:shd w:val="clear" w:color="auto" w:fill="auto"/>
          </w:tcPr>
          <w:p w14:paraId="5FBD547F" w14:textId="01BCC427" w:rsidR="00391572" w:rsidRPr="0086165D" w:rsidRDefault="00391572" w:rsidP="00391572">
            <w:pPr>
              <w:spacing w:before="60" w:after="60"/>
              <w:jc w:val="center"/>
            </w:pPr>
            <w:r w:rsidRPr="007F4F02">
              <w:t>co 120 min</w:t>
            </w:r>
          </w:p>
        </w:tc>
        <w:tc>
          <w:tcPr>
            <w:tcW w:w="950" w:type="pct"/>
          </w:tcPr>
          <w:p w14:paraId="7D5F6659" w14:textId="77EA484F" w:rsidR="00391572" w:rsidRPr="0086165D" w:rsidRDefault="00391572" w:rsidP="00391572">
            <w:pPr>
              <w:spacing w:before="60" w:after="60"/>
              <w:jc w:val="center"/>
            </w:pPr>
            <w:r w:rsidRPr="007F4F02">
              <w:t>co 120 min</w:t>
            </w:r>
          </w:p>
        </w:tc>
      </w:tr>
      <w:tr w:rsidR="00391572" w:rsidRPr="00137AED" w14:paraId="73E413CB" w14:textId="77777777" w:rsidTr="00477088">
        <w:tc>
          <w:tcPr>
            <w:tcW w:w="462" w:type="pct"/>
            <w:vAlign w:val="center"/>
          </w:tcPr>
          <w:p w14:paraId="52EB41B1" w14:textId="77777777" w:rsidR="00391572" w:rsidRPr="0086165D" w:rsidRDefault="00391572" w:rsidP="00477088">
            <w:pPr>
              <w:spacing w:before="60" w:after="60"/>
              <w:jc w:val="center"/>
              <w:rPr>
                <w:bCs/>
              </w:rPr>
            </w:pPr>
            <w:r>
              <w:rPr>
                <w:bCs/>
              </w:rPr>
              <w:t>847</w:t>
            </w:r>
          </w:p>
        </w:tc>
        <w:tc>
          <w:tcPr>
            <w:tcW w:w="813" w:type="pct"/>
            <w:shd w:val="clear" w:color="auto" w:fill="auto"/>
          </w:tcPr>
          <w:p w14:paraId="2643FA5F" w14:textId="38850119" w:rsidR="00391572" w:rsidRPr="0086165D" w:rsidRDefault="00391572" w:rsidP="00391572">
            <w:pPr>
              <w:spacing w:before="60" w:after="60"/>
              <w:jc w:val="center"/>
            </w:pPr>
            <w:r w:rsidRPr="007F4F02">
              <w:t>co 120 min</w:t>
            </w:r>
          </w:p>
        </w:tc>
        <w:tc>
          <w:tcPr>
            <w:tcW w:w="875" w:type="pct"/>
            <w:shd w:val="clear" w:color="auto" w:fill="auto"/>
          </w:tcPr>
          <w:p w14:paraId="18E8C48A" w14:textId="13D5CA0C" w:rsidR="00391572" w:rsidRPr="0086165D" w:rsidRDefault="00391572" w:rsidP="00391572">
            <w:pPr>
              <w:spacing w:before="60" w:after="60"/>
              <w:jc w:val="center"/>
            </w:pPr>
            <w:r w:rsidRPr="007F4F02">
              <w:t>co 120 min</w:t>
            </w:r>
          </w:p>
        </w:tc>
        <w:tc>
          <w:tcPr>
            <w:tcW w:w="950" w:type="pct"/>
            <w:shd w:val="clear" w:color="auto" w:fill="auto"/>
          </w:tcPr>
          <w:p w14:paraId="34C89430" w14:textId="04EB27D1" w:rsidR="00391572" w:rsidRPr="0086165D" w:rsidRDefault="00391572" w:rsidP="00391572">
            <w:pPr>
              <w:spacing w:before="60" w:after="60"/>
              <w:jc w:val="center"/>
            </w:pPr>
            <w:r w:rsidRPr="007F4F02">
              <w:t>co 120 min</w:t>
            </w:r>
          </w:p>
        </w:tc>
        <w:tc>
          <w:tcPr>
            <w:tcW w:w="950" w:type="pct"/>
            <w:shd w:val="clear" w:color="auto" w:fill="auto"/>
          </w:tcPr>
          <w:p w14:paraId="0DE9B5CE" w14:textId="28372591" w:rsidR="00391572" w:rsidRPr="0086165D" w:rsidRDefault="00391572" w:rsidP="00391572">
            <w:pPr>
              <w:spacing w:before="60" w:after="60"/>
              <w:jc w:val="center"/>
            </w:pPr>
            <w:r w:rsidRPr="007F4F02">
              <w:t>co 120 min</w:t>
            </w:r>
          </w:p>
        </w:tc>
        <w:tc>
          <w:tcPr>
            <w:tcW w:w="950" w:type="pct"/>
          </w:tcPr>
          <w:p w14:paraId="59F0546F" w14:textId="7A640675" w:rsidR="00391572" w:rsidRPr="0086165D" w:rsidRDefault="00391572" w:rsidP="00391572">
            <w:pPr>
              <w:spacing w:before="60" w:after="60"/>
              <w:jc w:val="center"/>
            </w:pPr>
            <w:r w:rsidRPr="007F4F02">
              <w:t>co 120 min</w:t>
            </w:r>
          </w:p>
        </w:tc>
      </w:tr>
    </w:tbl>
    <w:p w14:paraId="1635F344" w14:textId="62E01441" w:rsidR="00C3127C" w:rsidRDefault="00C3127C" w:rsidP="00A21A2C">
      <w:pPr>
        <w:pStyle w:val="rdo"/>
      </w:pPr>
      <w:r>
        <w:t>Źródło: Opracowanie własne</w:t>
      </w:r>
    </w:p>
    <w:p w14:paraId="4975F514" w14:textId="77777777" w:rsidR="002B5B2F" w:rsidRDefault="002B5B2F" w:rsidP="00A21A2C">
      <w:pPr>
        <w:pStyle w:val="rdo"/>
      </w:pPr>
    </w:p>
    <w:p w14:paraId="56003C2B" w14:textId="590920C9" w:rsidR="00A15BA9" w:rsidRDefault="00A15BA9" w:rsidP="00017D50">
      <w:pPr>
        <w:pStyle w:val="Heading3"/>
        <w:spacing w:after="0"/>
      </w:pPr>
      <w:bookmarkStart w:id="28" w:name="_Toc11335200"/>
      <w:bookmarkStart w:id="29" w:name="_Toc529273858"/>
      <w:r>
        <w:t>Częstotliwość kursowania linii w niedzielę</w:t>
      </w:r>
      <w:bookmarkEnd w:id="28"/>
    </w:p>
    <w:p w14:paraId="5F7D9A3A" w14:textId="297EFED3" w:rsidR="00A15BA9" w:rsidRPr="006A4B25" w:rsidRDefault="003905B2" w:rsidP="00A15BA9">
      <w:r>
        <w:t>Tak</w:t>
      </w:r>
      <w:r w:rsidR="00073E50">
        <w:t>a</w:t>
      </w:r>
      <w:r>
        <w:t xml:space="preserve"> sam</w:t>
      </w:r>
      <w:r w:rsidR="00073E50">
        <w:t xml:space="preserve">a jak w soboty jest planowana </w:t>
      </w:r>
      <w:r w:rsidR="00A15BA9">
        <w:t>częstotliwoś</w:t>
      </w:r>
      <w:r w:rsidR="00073E50">
        <w:t>ć</w:t>
      </w:r>
      <w:r w:rsidR="00A15BA9">
        <w:t xml:space="preserve"> kursowania linii aglomeracyjnych</w:t>
      </w:r>
      <w:r w:rsidR="00073E50">
        <w:t xml:space="preserve"> </w:t>
      </w:r>
      <w:r w:rsidR="00A15BA9">
        <w:t>w niedzielę. Jednocześnie</w:t>
      </w:r>
      <w:r w:rsidR="00CD6476">
        <w:t>, również tak samo jak w soboty</w:t>
      </w:r>
      <w:r w:rsidR="00A263D0">
        <w:t>,</w:t>
      </w:r>
      <w:r w:rsidR="00A15BA9">
        <w:t xml:space="preserve"> w niedzielę nie </w:t>
      </w:r>
      <w:r w:rsidR="00A263D0">
        <w:t xml:space="preserve">będą </w:t>
      </w:r>
      <w:r w:rsidR="00A15BA9">
        <w:t>kurs</w:t>
      </w:r>
      <w:r w:rsidR="00A263D0">
        <w:t>ować</w:t>
      </w:r>
      <w:r w:rsidR="00A15BA9">
        <w:t xml:space="preserve"> linie do</w:t>
      </w:r>
      <w:r>
        <w:t>wozowe</w:t>
      </w:r>
      <w:r w:rsidR="00A15BA9">
        <w:t xml:space="preserve"> oraz szkolne (80, 81, 82, 83, 84, 85, 86, 87, 88, 89)</w:t>
      </w:r>
      <w:r w:rsidR="00A263D0">
        <w:t>.</w:t>
      </w:r>
    </w:p>
    <w:p w14:paraId="4BFD042D" w14:textId="3108D781" w:rsidR="00A15BA9" w:rsidRDefault="00C3127C" w:rsidP="00A15BA9">
      <w:pPr>
        <w:pStyle w:val="Tabelatytu"/>
      </w:pPr>
      <w:r w:rsidRPr="00CB65DF">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rsidR="006A609B">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5</w:t>
      </w:r>
      <w:r w:rsidR="00814D58">
        <w:rPr>
          <w:noProof/>
        </w:rPr>
        <w:fldChar w:fldCharType="end"/>
      </w:r>
      <w:r w:rsidRPr="00CB65DF">
        <w:t xml:space="preserve">. </w:t>
      </w:r>
      <w:bookmarkEnd w:id="29"/>
      <w:r w:rsidR="00A15BA9" w:rsidRPr="009536B7">
        <w:t xml:space="preserve">Częstotliwość kursowania linii w </w:t>
      </w:r>
      <w:r w:rsidR="00A15BA9">
        <w:t>niedzielę</w:t>
      </w:r>
      <w:r w:rsidR="00A15BA9" w:rsidRPr="009536B7">
        <w:t xml:space="preserve"> w wybranych porach dnia</w:t>
      </w:r>
      <w:r w:rsidR="00A15BA9">
        <w:t>.</w:t>
      </w:r>
    </w:p>
    <w:tbl>
      <w:tblPr>
        <w:tblStyle w:val="TableGrid"/>
        <w:tblW w:w="5000" w:type="pct"/>
        <w:tblLook w:val="04A0" w:firstRow="1" w:lastRow="0" w:firstColumn="1" w:lastColumn="0" w:noHBand="0" w:noVBand="1"/>
      </w:tblPr>
      <w:tblGrid>
        <w:gridCol w:w="863"/>
        <w:gridCol w:w="1519"/>
        <w:gridCol w:w="1635"/>
        <w:gridCol w:w="1776"/>
        <w:gridCol w:w="1776"/>
        <w:gridCol w:w="1776"/>
      </w:tblGrid>
      <w:tr w:rsidR="004B0092" w:rsidRPr="00137AED" w14:paraId="10DAD1A1" w14:textId="6C4A9D23" w:rsidTr="00477088">
        <w:trPr>
          <w:tblHeader/>
        </w:trPr>
        <w:tc>
          <w:tcPr>
            <w:tcW w:w="462" w:type="pct"/>
            <w:shd w:val="clear" w:color="auto" w:fill="F68D28" w:themeFill="background2"/>
            <w:vAlign w:val="center"/>
          </w:tcPr>
          <w:p w14:paraId="30170520" w14:textId="1B29D9CC" w:rsidR="004B0092" w:rsidRPr="00681487" w:rsidRDefault="00477088" w:rsidP="00F477E8">
            <w:pPr>
              <w:spacing w:after="0"/>
              <w:jc w:val="center"/>
              <w:rPr>
                <w:rFonts w:eastAsia="Calibri"/>
                <w:b/>
                <w:color w:val="331A5E"/>
              </w:rPr>
            </w:pPr>
            <w:r>
              <w:rPr>
                <w:rFonts w:eastAsia="Calibri"/>
                <w:b/>
                <w:color w:val="331A5E"/>
              </w:rPr>
              <w:t>L</w:t>
            </w:r>
            <w:r w:rsidR="00A263D0">
              <w:rPr>
                <w:rFonts w:eastAsia="Calibri"/>
                <w:b/>
                <w:color w:val="331A5E"/>
              </w:rPr>
              <w:t>inia</w:t>
            </w:r>
          </w:p>
        </w:tc>
        <w:tc>
          <w:tcPr>
            <w:tcW w:w="813" w:type="pct"/>
            <w:shd w:val="clear" w:color="auto" w:fill="F68D28" w:themeFill="background2"/>
          </w:tcPr>
          <w:p w14:paraId="7E2C6082" w14:textId="3B35ED14" w:rsidR="004B0092" w:rsidRPr="00681487" w:rsidRDefault="004B0092" w:rsidP="00F477E8">
            <w:pPr>
              <w:spacing w:after="0"/>
              <w:jc w:val="center"/>
              <w:rPr>
                <w:rFonts w:eastAsia="Calibri"/>
                <w:b/>
                <w:color w:val="331A5E"/>
              </w:rPr>
            </w:pPr>
            <w:r>
              <w:rPr>
                <w:rFonts w:eastAsia="Calibri"/>
                <w:b/>
                <w:color w:val="331A5E"/>
              </w:rPr>
              <w:t>5:00 – 7:00</w:t>
            </w:r>
          </w:p>
        </w:tc>
        <w:tc>
          <w:tcPr>
            <w:tcW w:w="875" w:type="pct"/>
            <w:shd w:val="clear" w:color="auto" w:fill="F68D28" w:themeFill="background2"/>
          </w:tcPr>
          <w:p w14:paraId="077F4ACC" w14:textId="168335D1" w:rsidR="004B0092" w:rsidRPr="00681487" w:rsidRDefault="004B0092" w:rsidP="00F477E8">
            <w:pPr>
              <w:spacing w:after="0"/>
              <w:jc w:val="center"/>
              <w:rPr>
                <w:rFonts w:eastAsia="Calibri"/>
                <w:b/>
                <w:color w:val="331A5E"/>
              </w:rPr>
            </w:pPr>
            <w:r>
              <w:rPr>
                <w:rFonts w:eastAsia="Calibri"/>
                <w:b/>
                <w:color w:val="331A5E"/>
              </w:rPr>
              <w:t>7:00 – 13:00</w:t>
            </w:r>
          </w:p>
        </w:tc>
        <w:tc>
          <w:tcPr>
            <w:tcW w:w="950" w:type="pct"/>
            <w:shd w:val="clear" w:color="auto" w:fill="F68D28" w:themeFill="background2"/>
          </w:tcPr>
          <w:p w14:paraId="3965396B" w14:textId="731BACC5" w:rsidR="004B0092" w:rsidRPr="00681487" w:rsidRDefault="004B0092" w:rsidP="00F477E8">
            <w:pPr>
              <w:spacing w:after="0"/>
              <w:jc w:val="center"/>
              <w:rPr>
                <w:rFonts w:eastAsia="Calibri"/>
                <w:b/>
                <w:color w:val="331A5E"/>
              </w:rPr>
            </w:pPr>
            <w:r>
              <w:rPr>
                <w:rFonts w:eastAsia="Calibri"/>
                <w:b/>
                <w:color w:val="331A5E"/>
              </w:rPr>
              <w:t>13:00 – 16:00</w:t>
            </w:r>
          </w:p>
        </w:tc>
        <w:tc>
          <w:tcPr>
            <w:tcW w:w="950" w:type="pct"/>
            <w:shd w:val="clear" w:color="auto" w:fill="F68D28" w:themeFill="background2"/>
          </w:tcPr>
          <w:p w14:paraId="7B589862" w14:textId="6AC51A26" w:rsidR="004B0092" w:rsidRPr="00681487" w:rsidRDefault="004B0092" w:rsidP="00F477E8">
            <w:pPr>
              <w:spacing w:after="0"/>
              <w:jc w:val="center"/>
              <w:rPr>
                <w:rFonts w:eastAsia="Calibri"/>
                <w:b/>
                <w:color w:val="331A5E"/>
              </w:rPr>
            </w:pPr>
            <w:r>
              <w:rPr>
                <w:rFonts w:eastAsia="Calibri"/>
                <w:b/>
                <w:color w:val="331A5E"/>
              </w:rPr>
              <w:t>16:00 – 18:00</w:t>
            </w:r>
          </w:p>
        </w:tc>
        <w:tc>
          <w:tcPr>
            <w:tcW w:w="950" w:type="pct"/>
            <w:shd w:val="clear" w:color="auto" w:fill="F68D28" w:themeFill="background2"/>
          </w:tcPr>
          <w:p w14:paraId="057B40E1" w14:textId="189B920C" w:rsidR="004B0092" w:rsidRDefault="004B0092" w:rsidP="00F477E8">
            <w:pPr>
              <w:spacing w:after="0"/>
              <w:jc w:val="center"/>
              <w:rPr>
                <w:rFonts w:eastAsia="Calibri"/>
                <w:b/>
                <w:color w:val="331A5E"/>
              </w:rPr>
            </w:pPr>
            <w:r>
              <w:rPr>
                <w:rFonts w:eastAsia="Calibri"/>
                <w:b/>
                <w:color w:val="331A5E"/>
              </w:rPr>
              <w:t>18:00 – 23:00</w:t>
            </w:r>
          </w:p>
        </w:tc>
      </w:tr>
      <w:tr w:rsidR="004B0092" w:rsidRPr="00137AED" w14:paraId="3BF9208D" w14:textId="44B73205" w:rsidTr="00477088">
        <w:tc>
          <w:tcPr>
            <w:tcW w:w="462" w:type="pct"/>
            <w:vAlign w:val="center"/>
          </w:tcPr>
          <w:p w14:paraId="35A8C1DD" w14:textId="1523D051" w:rsidR="004B0092" w:rsidRPr="0086165D" w:rsidRDefault="004B0092" w:rsidP="00477088">
            <w:pPr>
              <w:spacing w:before="60" w:after="60"/>
              <w:jc w:val="center"/>
              <w:rPr>
                <w:bCs/>
              </w:rPr>
            </w:pPr>
            <w:r>
              <w:rPr>
                <w:bCs/>
              </w:rPr>
              <w:t>807</w:t>
            </w:r>
          </w:p>
        </w:tc>
        <w:tc>
          <w:tcPr>
            <w:tcW w:w="813" w:type="pct"/>
            <w:shd w:val="clear" w:color="auto" w:fill="FFFFFF" w:themeFill="background1"/>
            <w:vAlign w:val="center"/>
          </w:tcPr>
          <w:p w14:paraId="262213DA" w14:textId="77777777" w:rsidR="004B0092" w:rsidRPr="0086165D" w:rsidRDefault="004B0092" w:rsidP="00E27FBD">
            <w:pPr>
              <w:spacing w:before="60" w:after="60"/>
              <w:jc w:val="center"/>
            </w:pPr>
          </w:p>
        </w:tc>
        <w:tc>
          <w:tcPr>
            <w:tcW w:w="875" w:type="pct"/>
            <w:shd w:val="clear" w:color="auto" w:fill="FFFFFF" w:themeFill="background1"/>
            <w:vAlign w:val="center"/>
          </w:tcPr>
          <w:p w14:paraId="04606080" w14:textId="7C32D32C" w:rsidR="004B0092" w:rsidRPr="0086165D" w:rsidRDefault="004B0092" w:rsidP="00E27FBD">
            <w:pPr>
              <w:spacing w:before="60" w:after="60"/>
              <w:jc w:val="center"/>
            </w:pPr>
          </w:p>
        </w:tc>
        <w:tc>
          <w:tcPr>
            <w:tcW w:w="950" w:type="pct"/>
            <w:shd w:val="clear" w:color="auto" w:fill="FFFFFF" w:themeFill="background1"/>
            <w:vAlign w:val="center"/>
          </w:tcPr>
          <w:p w14:paraId="0062BADD" w14:textId="141B73B6" w:rsidR="004B0092" w:rsidRPr="0086165D" w:rsidRDefault="004B0092" w:rsidP="00E27FBD">
            <w:pPr>
              <w:spacing w:before="60" w:after="60"/>
              <w:jc w:val="center"/>
            </w:pPr>
          </w:p>
        </w:tc>
        <w:tc>
          <w:tcPr>
            <w:tcW w:w="950" w:type="pct"/>
            <w:shd w:val="clear" w:color="auto" w:fill="FFFFFF" w:themeFill="background1"/>
            <w:vAlign w:val="center"/>
          </w:tcPr>
          <w:p w14:paraId="66A751C7" w14:textId="77777777" w:rsidR="004B0092" w:rsidRPr="0086165D" w:rsidRDefault="004B0092" w:rsidP="00E27FBD">
            <w:pPr>
              <w:spacing w:before="60" w:after="60"/>
              <w:jc w:val="center"/>
            </w:pPr>
          </w:p>
        </w:tc>
        <w:tc>
          <w:tcPr>
            <w:tcW w:w="950" w:type="pct"/>
            <w:shd w:val="clear" w:color="auto" w:fill="FFFFFF" w:themeFill="background1"/>
          </w:tcPr>
          <w:p w14:paraId="4306CE12" w14:textId="77777777" w:rsidR="004B0092" w:rsidRPr="0086165D" w:rsidRDefault="004B0092" w:rsidP="00E27FBD">
            <w:pPr>
              <w:spacing w:before="60" w:after="60"/>
              <w:jc w:val="center"/>
            </w:pPr>
          </w:p>
        </w:tc>
      </w:tr>
      <w:tr w:rsidR="00391572" w:rsidRPr="00137AED" w14:paraId="77F499E4" w14:textId="5C11DA11" w:rsidTr="00477088">
        <w:tc>
          <w:tcPr>
            <w:tcW w:w="462" w:type="pct"/>
            <w:vAlign w:val="center"/>
          </w:tcPr>
          <w:p w14:paraId="5F62A09B" w14:textId="5D7F13E4" w:rsidR="00391572" w:rsidRPr="0086165D" w:rsidRDefault="00391572" w:rsidP="00477088">
            <w:pPr>
              <w:spacing w:before="60" w:after="60"/>
              <w:jc w:val="center"/>
              <w:rPr>
                <w:bCs/>
              </w:rPr>
            </w:pPr>
            <w:r>
              <w:rPr>
                <w:bCs/>
              </w:rPr>
              <w:t>817</w:t>
            </w:r>
          </w:p>
        </w:tc>
        <w:tc>
          <w:tcPr>
            <w:tcW w:w="813" w:type="pct"/>
            <w:shd w:val="clear" w:color="auto" w:fill="auto"/>
            <w:vAlign w:val="center"/>
          </w:tcPr>
          <w:p w14:paraId="65B83CEA" w14:textId="589E2A15" w:rsidR="00391572" w:rsidRPr="0086165D" w:rsidRDefault="00391572" w:rsidP="00391572">
            <w:pPr>
              <w:spacing w:before="60" w:after="60"/>
              <w:jc w:val="center"/>
            </w:pPr>
          </w:p>
        </w:tc>
        <w:tc>
          <w:tcPr>
            <w:tcW w:w="875" w:type="pct"/>
            <w:shd w:val="clear" w:color="auto" w:fill="auto"/>
          </w:tcPr>
          <w:p w14:paraId="6805B858" w14:textId="39334686" w:rsidR="00391572" w:rsidRPr="008121B4" w:rsidRDefault="00391572" w:rsidP="00391572">
            <w:pPr>
              <w:spacing w:before="60" w:after="60"/>
              <w:jc w:val="center"/>
            </w:pPr>
            <w:r w:rsidRPr="007F4F02">
              <w:t>co 120 min</w:t>
            </w:r>
          </w:p>
        </w:tc>
        <w:tc>
          <w:tcPr>
            <w:tcW w:w="950" w:type="pct"/>
            <w:shd w:val="clear" w:color="auto" w:fill="auto"/>
          </w:tcPr>
          <w:p w14:paraId="3E7DF1EB" w14:textId="131993D2" w:rsidR="00391572" w:rsidRPr="008121B4" w:rsidRDefault="00391572" w:rsidP="00391572">
            <w:pPr>
              <w:spacing w:before="60" w:after="60"/>
              <w:jc w:val="center"/>
            </w:pPr>
            <w:r w:rsidRPr="007F4F02">
              <w:t>co 120 min</w:t>
            </w:r>
          </w:p>
        </w:tc>
        <w:tc>
          <w:tcPr>
            <w:tcW w:w="950" w:type="pct"/>
            <w:shd w:val="clear" w:color="auto" w:fill="auto"/>
          </w:tcPr>
          <w:p w14:paraId="00B69812" w14:textId="1ADC89DD" w:rsidR="00391572" w:rsidRPr="008121B4" w:rsidRDefault="00391572" w:rsidP="00391572">
            <w:pPr>
              <w:spacing w:before="60" w:after="60"/>
              <w:jc w:val="center"/>
            </w:pPr>
            <w:r w:rsidRPr="007F4F02">
              <w:t>co 120 min</w:t>
            </w:r>
          </w:p>
        </w:tc>
        <w:tc>
          <w:tcPr>
            <w:tcW w:w="950" w:type="pct"/>
          </w:tcPr>
          <w:p w14:paraId="33E79325" w14:textId="77777777" w:rsidR="00391572" w:rsidRPr="0086165D" w:rsidRDefault="00391572" w:rsidP="00391572">
            <w:pPr>
              <w:spacing w:before="60" w:after="60"/>
              <w:jc w:val="center"/>
            </w:pPr>
          </w:p>
        </w:tc>
      </w:tr>
      <w:tr w:rsidR="00391572" w:rsidRPr="00137AED" w14:paraId="00673B8C" w14:textId="6D61F67F" w:rsidTr="00477088">
        <w:tc>
          <w:tcPr>
            <w:tcW w:w="462" w:type="pct"/>
            <w:vAlign w:val="center"/>
          </w:tcPr>
          <w:p w14:paraId="7DC0B83C" w14:textId="5C3B3551" w:rsidR="00391572" w:rsidRPr="0086165D" w:rsidRDefault="00391572" w:rsidP="00477088">
            <w:pPr>
              <w:spacing w:before="60" w:after="60"/>
              <w:jc w:val="center"/>
              <w:rPr>
                <w:bCs/>
              </w:rPr>
            </w:pPr>
            <w:r>
              <w:rPr>
                <w:bCs/>
              </w:rPr>
              <w:t>827</w:t>
            </w:r>
          </w:p>
        </w:tc>
        <w:tc>
          <w:tcPr>
            <w:tcW w:w="813" w:type="pct"/>
            <w:shd w:val="clear" w:color="auto" w:fill="auto"/>
            <w:vAlign w:val="center"/>
          </w:tcPr>
          <w:p w14:paraId="6568DDA4" w14:textId="77777777" w:rsidR="00391572" w:rsidRPr="0086165D" w:rsidRDefault="00391572" w:rsidP="00391572">
            <w:pPr>
              <w:spacing w:before="60" w:after="60"/>
              <w:jc w:val="center"/>
            </w:pPr>
          </w:p>
        </w:tc>
        <w:tc>
          <w:tcPr>
            <w:tcW w:w="875" w:type="pct"/>
            <w:shd w:val="clear" w:color="auto" w:fill="auto"/>
          </w:tcPr>
          <w:p w14:paraId="030BC28F" w14:textId="57276E51" w:rsidR="00391572" w:rsidRPr="0086165D" w:rsidRDefault="00391572" w:rsidP="00391572">
            <w:pPr>
              <w:spacing w:before="60" w:after="60"/>
              <w:jc w:val="center"/>
            </w:pPr>
            <w:r w:rsidRPr="007F4F02">
              <w:t>co 120 min</w:t>
            </w:r>
          </w:p>
        </w:tc>
        <w:tc>
          <w:tcPr>
            <w:tcW w:w="950" w:type="pct"/>
            <w:shd w:val="clear" w:color="auto" w:fill="auto"/>
          </w:tcPr>
          <w:p w14:paraId="7533A397" w14:textId="17F3A6B4" w:rsidR="00391572" w:rsidRPr="0086165D" w:rsidRDefault="00391572" w:rsidP="00391572">
            <w:pPr>
              <w:spacing w:before="60" w:after="60"/>
              <w:jc w:val="center"/>
            </w:pPr>
            <w:r w:rsidRPr="007F4F02">
              <w:t>co 120 min</w:t>
            </w:r>
          </w:p>
        </w:tc>
        <w:tc>
          <w:tcPr>
            <w:tcW w:w="950" w:type="pct"/>
            <w:shd w:val="clear" w:color="auto" w:fill="auto"/>
          </w:tcPr>
          <w:p w14:paraId="5917C82D" w14:textId="6BBC137C" w:rsidR="00391572" w:rsidRPr="0086165D" w:rsidRDefault="00391572" w:rsidP="00391572">
            <w:pPr>
              <w:spacing w:before="60" w:after="60"/>
              <w:jc w:val="center"/>
            </w:pPr>
            <w:r w:rsidRPr="007F4F02">
              <w:t>co 120 min</w:t>
            </w:r>
          </w:p>
        </w:tc>
        <w:tc>
          <w:tcPr>
            <w:tcW w:w="950" w:type="pct"/>
          </w:tcPr>
          <w:p w14:paraId="623A56FA" w14:textId="77777777" w:rsidR="00391572" w:rsidRPr="0086165D" w:rsidRDefault="00391572" w:rsidP="00391572">
            <w:pPr>
              <w:spacing w:before="60" w:after="60"/>
              <w:jc w:val="center"/>
            </w:pPr>
          </w:p>
        </w:tc>
      </w:tr>
      <w:tr w:rsidR="00391572" w:rsidRPr="00137AED" w14:paraId="3E6DB6AB" w14:textId="076ACDAB" w:rsidTr="00477088">
        <w:tc>
          <w:tcPr>
            <w:tcW w:w="462" w:type="pct"/>
            <w:vAlign w:val="center"/>
          </w:tcPr>
          <w:p w14:paraId="13640B21" w14:textId="58A656B6" w:rsidR="00391572" w:rsidRPr="0086165D" w:rsidRDefault="00391572" w:rsidP="00477088">
            <w:pPr>
              <w:spacing w:before="60" w:after="60"/>
              <w:jc w:val="center"/>
              <w:rPr>
                <w:bCs/>
              </w:rPr>
            </w:pPr>
            <w:r>
              <w:rPr>
                <w:bCs/>
              </w:rPr>
              <w:t>837</w:t>
            </w:r>
          </w:p>
        </w:tc>
        <w:tc>
          <w:tcPr>
            <w:tcW w:w="813" w:type="pct"/>
            <w:shd w:val="clear" w:color="auto" w:fill="auto"/>
          </w:tcPr>
          <w:p w14:paraId="000BBD59" w14:textId="7A2B7ECE" w:rsidR="00391572" w:rsidRPr="0086165D" w:rsidRDefault="00391572" w:rsidP="00391572">
            <w:pPr>
              <w:spacing w:before="60" w:after="60"/>
              <w:jc w:val="center"/>
            </w:pPr>
            <w:r w:rsidRPr="007F4F02">
              <w:t>co 120 min</w:t>
            </w:r>
          </w:p>
        </w:tc>
        <w:tc>
          <w:tcPr>
            <w:tcW w:w="875" w:type="pct"/>
            <w:shd w:val="clear" w:color="auto" w:fill="auto"/>
          </w:tcPr>
          <w:p w14:paraId="5D6B9E55" w14:textId="05785713" w:rsidR="00391572" w:rsidRPr="0086165D" w:rsidRDefault="00391572" w:rsidP="00391572">
            <w:pPr>
              <w:spacing w:before="60" w:after="60"/>
              <w:jc w:val="center"/>
            </w:pPr>
            <w:r w:rsidRPr="007F4F02">
              <w:t>co 120 min</w:t>
            </w:r>
          </w:p>
        </w:tc>
        <w:tc>
          <w:tcPr>
            <w:tcW w:w="950" w:type="pct"/>
            <w:shd w:val="clear" w:color="auto" w:fill="auto"/>
          </w:tcPr>
          <w:p w14:paraId="04A60C37" w14:textId="674E190F" w:rsidR="00391572" w:rsidRPr="0086165D" w:rsidRDefault="00391572" w:rsidP="00391572">
            <w:pPr>
              <w:spacing w:before="60" w:after="60"/>
              <w:jc w:val="center"/>
            </w:pPr>
            <w:r w:rsidRPr="007F4F02">
              <w:t>co 120 min</w:t>
            </w:r>
          </w:p>
        </w:tc>
        <w:tc>
          <w:tcPr>
            <w:tcW w:w="950" w:type="pct"/>
            <w:shd w:val="clear" w:color="auto" w:fill="auto"/>
          </w:tcPr>
          <w:p w14:paraId="712F4B6E" w14:textId="430EF89E" w:rsidR="00391572" w:rsidRPr="0086165D" w:rsidRDefault="00391572" w:rsidP="00391572">
            <w:pPr>
              <w:spacing w:before="60" w:after="60"/>
              <w:jc w:val="center"/>
            </w:pPr>
            <w:r w:rsidRPr="007F4F02">
              <w:t>co 120 min</w:t>
            </w:r>
          </w:p>
        </w:tc>
        <w:tc>
          <w:tcPr>
            <w:tcW w:w="950" w:type="pct"/>
          </w:tcPr>
          <w:p w14:paraId="2760C63B" w14:textId="7FA7D580" w:rsidR="00391572" w:rsidRPr="0086165D" w:rsidRDefault="00391572" w:rsidP="00391572">
            <w:pPr>
              <w:spacing w:before="60" w:after="60"/>
              <w:jc w:val="center"/>
            </w:pPr>
            <w:r w:rsidRPr="007F4F02">
              <w:t>co 120 min</w:t>
            </w:r>
          </w:p>
        </w:tc>
      </w:tr>
      <w:tr w:rsidR="00391572" w:rsidRPr="00137AED" w14:paraId="7F3E12E0" w14:textId="70AD215A" w:rsidTr="00477088">
        <w:tc>
          <w:tcPr>
            <w:tcW w:w="462" w:type="pct"/>
            <w:vAlign w:val="center"/>
          </w:tcPr>
          <w:p w14:paraId="120593C4" w14:textId="03B4E0CB" w:rsidR="00391572" w:rsidRPr="0086165D" w:rsidRDefault="00391572" w:rsidP="00477088">
            <w:pPr>
              <w:spacing w:before="60" w:after="60"/>
              <w:jc w:val="center"/>
              <w:rPr>
                <w:bCs/>
              </w:rPr>
            </w:pPr>
            <w:r>
              <w:rPr>
                <w:bCs/>
              </w:rPr>
              <w:t>847</w:t>
            </w:r>
          </w:p>
        </w:tc>
        <w:tc>
          <w:tcPr>
            <w:tcW w:w="813" w:type="pct"/>
            <w:shd w:val="clear" w:color="auto" w:fill="auto"/>
          </w:tcPr>
          <w:p w14:paraId="7B029147" w14:textId="7F825834" w:rsidR="00391572" w:rsidRPr="0086165D" w:rsidRDefault="00391572" w:rsidP="00391572">
            <w:pPr>
              <w:spacing w:before="60" w:after="60"/>
              <w:jc w:val="center"/>
            </w:pPr>
            <w:r w:rsidRPr="007F4F02">
              <w:t>co 120 min</w:t>
            </w:r>
          </w:p>
        </w:tc>
        <w:tc>
          <w:tcPr>
            <w:tcW w:w="875" w:type="pct"/>
            <w:shd w:val="clear" w:color="auto" w:fill="auto"/>
          </w:tcPr>
          <w:p w14:paraId="2C8C5126" w14:textId="074EAA0F" w:rsidR="00391572" w:rsidRPr="0086165D" w:rsidRDefault="00391572" w:rsidP="00391572">
            <w:pPr>
              <w:spacing w:before="60" w:after="60"/>
              <w:jc w:val="center"/>
            </w:pPr>
            <w:r w:rsidRPr="007F4F02">
              <w:t>co 120 min</w:t>
            </w:r>
          </w:p>
        </w:tc>
        <w:tc>
          <w:tcPr>
            <w:tcW w:w="950" w:type="pct"/>
            <w:shd w:val="clear" w:color="auto" w:fill="auto"/>
          </w:tcPr>
          <w:p w14:paraId="1E11D821" w14:textId="4EE0CD7C" w:rsidR="00391572" w:rsidRPr="0086165D" w:rsidRDefault="00391572" w:rsidP="00391572">
            <w:pPr>
              <w:spacing w:before="60" w:after="60"/>
              <w:jc w:val="center"/>
            </w:pPr>
            <w:r w:rsidRPr="007F4F02">
              <w:t>co 120 min</w:t>
            </w:r>
          </w:p>
        </w:tc>
        <w:tc>
          <w:tcPr>
            <w:tcW w:w="950" w:type="pct"/>
            <w:shd w:val="clear" w:color="auto" w:fill="auto"/>
          </w:tcPr>
          <w:p w14:paraId="2D9D1BBE" w14:textId="778B8F5C" w:rsidR="00391572" w:rsidRPr="0086165D" w:rsidRDefault="00391572" w:rsidP="00391572">
            <w:pPr>
              <w:spacing w:before="60" w:after="60"/>
              <w:jc w:val="center"/>
            </w:pPr>
            <w:r w:rsidRPr="007F4F02">
              <w:t>co 120 min</w:t>
            </w:r>
          </w:p>
        </w:tc>
        <w:tc>
          <w:tcPr>
            <w:tcW w:w="950" w:type="pct"/>
          </w:tcPr>
          <w:p w14:paraId="3CE5643E" w14:textId="02BCA4CF" w:rsidR="00391572" w:rsidRPr="0086165D" w:rsidRDefault="00391572" w:rsidP="00391572">
            <w:pPr>
              <w:spacing w:before="60" w:after="60"/>
              <w:jc w:val="center"/>
            </w:pPr>
            <w:r w:rsidRPr="007F4F02">
              <w:t>co 120 min</w:t>
            </w:r>
          </w:p>
        </w:tc>
      </w:tr>
    </w:tbl>
    <w:p w14:paraId="34443906" w14:textId="77777777" w:rsidR="00711DE0" w:rsidRPr="00711DE0" w:rsidRDefault="00C3127C" w:rsidP="008121B4">
      <w:pPr>
        <w:pStyle w:val="rdo"/>
      </w:pPr>
      <w:r>
        <w:t>Źródło: Opracowanie własne</w:t>
      </w:r>
    </w:p>
    <w:p w14:paraId="3EA1DE75" w14:textId="77777777" w:rsidR="002B5B2F" w:rsidRDefault="002B5B2F">
      <w:pPr>
        <w:spacing w:line="240" w:lineRule="auto"/>
        <w:ind w:left="720" w:hanging="578"/>
        <w:rPr>
          <w:b/>
          <w:bCs/>
          <w:color w:val="331A5E" w:themeColor="text2"/>
          <w:sz w:val="28"/>
          <w:szCs w:val="26"/>
        </w:rPr>
      </w:pPr>
      <w:bookmarkStart w:id="30" w:name="_Toc529273824"/>
      <w:r>
        <w:br w:type="page"/>
      </w:r>
    </w:p>
    <w:p w14:paraId="66E4A17D" w14:textId="4B600B64" w:rsidR="00C3127C" w:rsidRDefault="00C3127C" w:rsidP="00EE6657">
      <w:pPr>
        <w:pStyle w:val="Heading2"/>
      </w:pPr>
      <w:bookmarkStart w:id="31" w:name="_Toc11335201"/>
      <w:r w:rsidRPr="00EE6657">
        <w:t>Wytyczne</w:t>
      </w:r>
      <w:r>
        <w:t xml:space="preserve"> do synchronizacji godzin odjazdów</w:t>
      </w:r>
      <w:bookmarkEnd w:id="30"/>
      <w:bookmarkEnd w:id="31"/>
    </w:p>
    <w:p w14:paraId="6C14237B" w14:textId="3CB6707E" w:rsidR="00C3127C" w:rsidRDefault="00C3127C" w:rsidP="00C3127C">
      <w:r>
        <w:t xml:space="preserve">W poniższej tabeli przedstawiono wytyczne do synchronizacji godzin odjazdów, zapewniającej </w:t>
      </w:r>
      <w:r w:rsidR="00547A0F">
        <w:t xml:space="preserve">rytmiczność kursowania oraz </w:t>
      </w:r>
      <w:r>
        <w:t>minimalizację czasu oczekiwania na odjazd w danym kierunku.</w:t>
      </w:r>
    </w:p>
    <w:p w14:paraId="29B34191" w14:textId="2DB9BAA2" w:rsidR="00C14688" w:rsidRDefault="00C14688" w:rsidP="00C3127C">
      <w:r>
        <w:t xml:space="preserve">Koordynacja godzin odjazdów ma przede wszystkim gwarantować </w:t>
      </w:r>
      <w:r w:rsidR="00272147">
        <w:t>odpowiednio wysoką odczuwalną częstotliwość kursowania komunikacji gminnej w Smolcu</w:t>
      </w:r>
      <w:r w:rsidR="00664D6A">
        <w:t xml:space="preserve"> – istotnej miejscowości </w:t>
      </w:r>
      <w:r w:rsidR="00D548D6">
        <w:t>na sieci komunikacyjnej gminy</w:t>
      </w:r>
      <w:r w:rsidR="00272147">
        <w:t>.</w:t>
      </w:r>
    </w:p>
    <w:p w14:paraId="52E4A92A" w14:textId="368838CD" w:rsidR="00272147" w:rsidRDefault="00272147" w:rsidP="00C3127C">
      <w:r>
        <w:t>Zakłada się, iż na odcinku między Smolcem a</w:t>
      </w:r>
      <w:r w:rsidR="00D548D6">
        <w:t xml:space="preserve"> wrocławskim</w:t>
      </w:r>
      <w:r>
        <w:t xml:space="preserve"> </w:t>
      </w:r>
      <w:r w:rsidR="001973D7">
        <w:t xml:space="preserve">węzłem </w:t>
      </w:r>
      <w:r>
        <w:t>Nowy Dw</w:t>
      </w:r>
      <w:r w:rsidR="001973D7">
        <w:t xml:space="preserve">ór </w:t>
      </w:r>
      <w:r>
        <w:t xml:space="preserve">przez Muchobór, </w:t>
      </w:r>
      <w:r w:rsidR="007D603B">
        <w:t xml:space="preserve">para </w:t>
      </w:r>
      <w:r>
        <w:t>lini</w:t>
      </w:r>
      <w:r w:rsidR="007D603B">
        <w:t>i</w:t>
      </w:r>
      <w:r>
        <w:t xml:space="preserve"> 807 i </w:t>
      </w:r>
      <w:r w:rsidR="00E62081">
        <w:t>817 będ</w:t>
      </w:r>
      <w:r w:rsidR="007D603B">
        <w:t>zie</w:t>
      </w:r>
      <w:r w:rsidR="00E62081">
        <w:t xml:space="preserve"> </w:t>
      </w:r>
      <w:r w:rsidR="00D97964">
        <w:t>kursował</w:t>
      </w:r>
      <w:r w:rsidR="007D603B">
        <w:t>a</w:t>
      </w:r>
      <w:r w:rsidR="00D97964">
        <w:t xml:space="preserve"> w dni robocze w godzinach szczytowych </w:t>
      </w:r>
      <w:r w:rsidR="00431845">
        <w:t xml:space="preserve">z częstotliwością </w:t>
      </w:r>
      <w:r w:rsidR="00D97964">
        <w:t>łączn</w:t>
      </w:r>
      <w:r w:rsidR="00431845">
        <w:t>ą</w:t>
      </w:r>
      <w:r w:rsidR="00D97964">
        <w:t xml:space="preserve"> co 30 minut, a w pozostałych porach dnia roboczego co godzinę.</w:t>
      </w:r>
    </w:p>
    <w:p w14:paraId="06F894D4" w14:textId="661E8715" w:rsidR="00D97964" w:rsidRDefault="00D97964" w:rsidP="00C3127C">
      <w:r>
        <w:t xml:space="preserve">Identyczna wspólna częstotliwość kursowania będzie </w:t>
      </w:r>
      <w:r w:rsidR="000519B0">
        <w:t xml:space="preserve">cechowała wiązkę linii 827, 837/847 na trasie </w:t>
      </w:r>
      <w:r w:rsidR="00B60C55">
        <w:t>z</w:t>
      </w:r>
      <w:r w:rsidR="00334F58">
        <w:t>e</w:t>
      </w:r>
      <w:r w:rsidR="00B60C55">
        <w:t xml:space="preserve"> </w:t>
      </w:r>
      <w:r w:rsidR="00E22CF4">
        <w:t xml:space="preserve">Smolca do </w:t>
      </w:r>
      <w:r w:rsidR="00997D33">
        <w:t>wrocławskiego</w:t>
      </w:r>
      <w:r w:rsidR="00E22CF4">
        <w:t xml:space="preserve"> węzła</w:t>
      </w:r>
      <w:r w:rsidR="00997D33">
        <w:t xml:space="preserve"> </w:t>
      </w:r>
      <w:r w:rsidR="00E22CF4">
        <w:t>FAT</w:t>
      </w:r>
      <w:r w:rsidR="00B60C55">
        <w:t xml:space="preserve"> przez </w:t>
      </w:r>
      <w:r w:rsidR="00E22CF4">
        <w:t>Oporów</w:t>
      </w:r>
      <w:r w:rsidR="00997D33">
        <w:t xml:space="preserve"> i </w:t>
      </w:r>
      <w:r w:rsidR="00B60C55">
        <w:t>Muchobór Wielki</w:t>
      </w:r>
      <w:r w:rsidR="00E22CF4">
        <w:t>.</w:t>
      </w:r>
    </w:p>
    <w:p w14:paraId="0662FF61" w14:textId="003D38EF" w:rsidR="00775436" w:rsidRDefault="00775436" w:rsidP="00C3127C">
      <w:r>
        <w:t xml:space="preserve">Powyższe </w:t>
      </w:r>
      <w:r w:rsidR="00C66EEA">
        <w:t>założenia</w:t>
      </w:r>
      <w:r>
        <w:t xml:space="preserve"> zostały przedstawione w </w:t>
      </w:r>
      <w:r w:rsidR="006D5ACA">
        <w:fldChar w:fldCharType="begin"/>
      </w:r>
      <w:r w:rsidR="006D5ACA">
        <w:instrText xml:space="preserve"> REF _Ref7520492 \h </w:instrText>
      </w:r>
      <w:r w:rsidR="006D5ACA">
        <w:fldChar w:fldCharType="separate"/>
      </w:r>
      <w:r w:rsidR="00553509" w:rsidRPr="00CB65DF">
        <w:t xml:space="preserve">Tab. </w:t>
      </w:r>
      <w:r w:rsidR="00553509">
        <w:rPr>
          <w:noProof/>
        </w:rPr>
        <w:t>4</w:t>
      </w:r>
      <w:r w:rsidR="00553509">
        <w:t>.</w:t>
      </w:r>
      <w:r w:rsidR="00553509">
        <w:rPr>
          <w:noProof/>
        </w:rPr>
        <w:t>6</w:t>
      </w:r>
      <w:r w:rsidR="006D5ACA">
        <w:fldChar w:fldCharType="end"/>
      </w:r>
      <w:r w:rsidR="00C66EEA">
        <w:t>.</w:t>
      </w:r>
    </w:p>
    <w:p w14:paraId="5BA2152D" w14:textId="115A617B" w:rsidR="00C3127C" w:rsidRPr="00CB65DF" w:rsidRDefault="00C3127C" w:rsidP="00C3127C">
      <w:pPr>
        <w:pStyle w:val="Tabelatytu"/>
      </w:pPr>
      <w:bookmarkStart w:id="32" w:name="_Ref7520492"/>
      <w:bookmarkStart w:id="33" w:name="_Toc419897024"/>
      <w:bookmarkStart w:id="34" w:name="_Toc529273859"/>
      <w:r w:rsidRPr="00CB65DF">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rsidR="006A609B">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6</w:t>
      </w:r>
      <w:r w:rsidR="00814D58">
        <w:rPr>
          <w:noProof/>
        </w:rPr>
        <w:fldChar w:fldCharType="end"/>
      </w:r>
      <w:bookmarkEnd w:id="32"/>
      <w:r w:rsidRPr="00CB65DF">
        <w:t>. Wytyczne do synchronizacji godzin odjazdów</w:t>
      </w:r>
      <w:bookmarkEnd w:id="33"/>
      <w:bookmarkEnd w:id="34"/>
    </w:p>
    <w:tbl>
      <w:tblPr>
        <w:tblStyle w:val="TableGrid"/>
        <w:tblW w:w="9629" w:type="dxa"/>
        <w:jc w:val="center"/>
        <w:tblLayout w:type="fixed"/>
        <w:tblLook w:val="04A0" w:firstRow="1" w:lastRow="0" w:firstColumn="1" w:lastColumn="0" w:noHBand="0" w:noVBand="1"/>
      </w:tblPr>
      <w:tblGrid>
        <w:gridCol w:w="3114"/>
        <w:gridCol w:w="1134"/>
        <w:gridCol w:w="5381"/>
      </w:tblGrid>
      <w:tr w:rsidR="00C3127C" w:rsidRPr="00C21E03" w14:paraId="5CBDB67A" w14:textId="77777777" w:rsidTr="00C6344C">
        <w:trPr>
          <w:tblHeader/>
          <w:jc w:val="center"/>
        </w:trPr>
        <w:tc>
          <w:tcPr>
            <w:tcW w:w="3114" w:type="dxa"/>
            <w:shd w:val="clear" w:color="auto" w:fill="F68D28" w:themeFill="background2"/>
            <w:vAlign w:val="center"/>
          </w:tcPr>
          <w:p w14:paraId="741343F9" w14:textId="04F5AABC" w:rsidR="00C3127C" w:rsidRPr="00681487" w:rsidRDefault="00C3127C" w:rsidP="00F477E8">
            <w:pPr>
              <w:spacing w:after="0"/>
              <w:jc w:val="center"/>
              <w:rPr>
                <w:rFonts w:eastAsia="Calibri"/>
                <w:b/>
                <w:color w:val="331A5E"/>
              </w:rPr>
            </w:pPr>
            <w:r w:rsidRPr="00681487">
              <w:rPr>
                <w:rFonts w:eastAsia="Calibri"/>
                <w:b/>
                <w:color w:val="331A5E"/>
              </w:rPr>
              <w:t>Odcinek sieci</w:t>
            </w:r>
          </w:p>
        </w:tc>
        <w:tc>
          <w:tcPr>
            <w:tcW w:w="1134" w:type="dxa"/>
            <w:shd w:val="clear" w:color="auto" w:fill="F68D28" w:themeFill="background2"/>
            <w:vAlign w:val="center"/>
          </w:tcPr>
          <w:p w14:paraId="2223A57D" w14:textId="0169A474" w:rsidR="00C3127C" w:rsidRPr="00681487" w:rsidRDefault="00C3127C" w:rsidP="00F477E8">
            <w:pPr>
              <w:spacing w:after="0"/>
              <w:jc w:val="center"/>
              <w:rPr>
                <w:rFonts w:eastAsia="Calibri"/>
                <w:b/>
                <w:color w:val="331A5E"/>
              </w:rPr>
            </w:pPr>
            <w:r w:rsidRPr="00681487">
              <w:rPr>
                <w:rFonts w:eastAsia="Calibri"/>
                <w:b/>
                <w:color w:val="331A5E"/>
              </w:rPr>
              <w:t>Linie</w:t>
            </w:r>
          </w:p>
        </w:tc>
        <w:tc>
          <w:tcPr>
            <w:tcW w:w="5381" w:type="dxa"/>
            <w:shd w:val="clear" w:color="auto" w:fill="F68D28" w:themeFill="background2"/>
            <w:vAlign w:val="center"/>
          </w:tcPr>
          <w:p w14:paraId="4C9073F7" w14:textId="274894E6" w:rsidR="00C3127C" w:rsidRPr="00681487" w:rsidRDefault="00C3127C" w:rsidP="00F477E8">
            <w:pPr>
              <w:spacing w:after="0"/>
              <w:jc w:val="center"/>
              <w:rPr>
                <w:rFonts w:eastAsia="Calibri"/>
                <w:b/>
                <w:color w:val="331A5E"/>
              </w:rPr>
            </w:pPr>
            <w:r w:rsidRPr="00681487">
              <w:rPr>
                <w:rFonts w:eastAsia="Calibri"/>
                <w:b/>
                <w:color w:val="331A5E"/>
              </w:rPr>
              <w:t>Wspólna częstotliwość koordynacyjna pomiędzy kursami</w:t>
            </w:r>
          </w:p>
        </w:tc>
      </w:tr>
      <w:tr w:rsidR="00C3127C" w:rsidRPr="00C21E03" w14:paraId="67A714ED" w14:textId="77777777" w:rsidTr="00C6344C">
        <w:trPr>
          <w:jc w:val="center"/>
        </w:trPr>
        <w:tc>
          <w:tcPr>
            <w:tcW w:w="3114" w:type="dxa"/>
            <w:vAlign w:val="center"/>
          </w:tcPr>
          <w:p w14:paraId="750E47CD" w14:textId="22FDDD81" w:rsidR="00C3127C" w:rsidRPr="0086165D" w:rsidRDefault="00FE1CA4" w:rsidP="00F477E8">
            <w:pPr>
              <w:spacing w:before="60" w:after="60"/>
              <w:jc w:val="center"/>
              <w:rPr>
                <w:b/>
                <w:bCs/>
              </w:rPr>
            </w:pPr>
            <w:r>
              <w:rPr>
                <w:b/>
                <w:bCs/>
              </w:rPr>
              <w:t xml:space="preserve">Smolec Chłopska – </w:t>
            </w:r>
            <w:r w:rsidR="00D97205">
              <w:rPr>
                <w:b/>
                <w:bCs/>
              </w:rPr>
              <w:t xml:space="preserve">Wrocław </w:t>
            </w:r>
            <w:r>
              <w:rPr>
                <w:b/>
                <w:bCs/>
              </w:rPr>
              <w:t>Nowy Dwór</w:t>
            </w:r>
          </w:p>
        </w:tc>
        <w:tc>
          <w:tcPr>
            <w:tcW w:w="1134" w:type="dxa"/>
            <w:vAlign w:val="center"/>
          </w:tcPr>
          <w:p w14:paraId="5F0862E9" w14:textId="5F4F8795" w:rsidR="00C3127C" w:rsidRPr="0086165D" w:rsidRDefault="00C64939" w:rsidP="00B47710">
            <w:pPr>
              <w:pStyle w:val="NoSpacing"/>
              <w:spacing w:before="60" w:after="144"/>
              <w:ind w:left="0" w:firstLine="0"/>
              <w:jc w:val="center"/>
              <w:rPr>
                <w:sz w:val="20"/>
                <w:szCs w:val="20"/>
              </w:rPr>
            </w:pPr>
            <w:r>
              <w:rPr>
                <w:sz w:val="20"/>
                <w:szCs w:val="20"/>
              </w:rPr>
              <w:t>807, 81</w:t>
            </w:r>
            <w:r w:rsidR="00FE1CA4">
              <w:rPr>
                <w:sz w:val="20"/>
                <w:szCs w:val="20"/>
              </w:rPr>
              <w:t>7</w:t>
            </w:r>
          </w:p>
        </w:tc>
        <w:tc>
          <w:tcPr>
            <w:tcW w:w="5381" w:type="dxa"/>
            <w:vAlign w:val="center"/>
          </w:tcPr>
          <w:p w14:paraId="5FC77915" w14:textId="70DA1DED" w:rsidR="00C3127C" w:rsidRPr="004F5899" w:rsidRDefault="00C3127C" w:rsidP="00F477E8">
            <w:pPr>
              <w:spacing w:before="60" w:after="60"/>
              <w:jc w:val="center"/>
            </w:pPr>
            <w:r w:rsidRPr="004F5899">
              <w:t xml:space="preserve">w dni robocze w godz. </w:t>
            </w:r>
            <w:r w:rsidR="00930690" w:rsidRPr="004F5899">
              <w:t>6:00</w:t>
            </w:r>
            <w:r w:rsidRPr="004F5899">
              <w:t xml:space="preserve"> – </w:t>
            </w:r>
            <w:r w:rsidR="005F357E" w:rsidRPr="004F5899">
              <w:t>8:30</w:t>
            </w:r>
            <w:r w:rsidRPr="004F5899">
              <w:t xml:space="preserve"> średnio co </w:t>
            </w:r>
            <w:r w:rsidR="005F357E" w:rsidRPr="004F5899">
              <w:t>3</w:t>
            </w:r>
            <w:r w:rsidR="00743256" w:rsidRPr="004F5899">
              <w:t>0</w:t>
            </w:r>
            <w:r w:rsidRPr="004F5899">
              <w:t xml:space="preserve"> min.</w:t>
            </w:r>
          </w:p>
          <w:p w14:paraId="027CFED0" w14:textId="0D2552C8" w:rsidR="00C3127C" w:rsidRPr="004F5899" w:rsidRDefault="00C3127C" w:rsidP="00F477E8">
            <w:pPr>
              <w:spacing w:before="60" w:after="60"/>
              <w:jc w:val="center"/>
            </w:pPr>
            <w:r w:rsidRPr="004F5899">
              <w:t xml:space="preserve">w dni robocze w godz. </w:t>
            </w:r>
            <w:r w:rsidR="005F357E" w:rsidRPr="004F5899">
              <w:t>8</w:t>
            </w:r>
            <w:r w:rsidRPr="004F5899">
              <w:t>:30 – 1</w:t>
            </w:r>
            <w:r w:rsidR="005F357E" w:rsidRPr="004F5899">
              <w:t>4</w:t>
            </w:r>
            <w:r w:rsidRPr="004F5899">
              <w:t>:</w:t>
            </w:r>
            <w:r w:rsidR="005F357E" w:rsidRPr="004F5899">
              <w:t>0</w:t>
            </w:r>
            <w:r w:rsidRPr="004F5899">
              <w:t xml:space="preserve">0 średnio co </w:t>
            </w:r>
            <w:r w:rsidR="005F357E" w:rsidRPr="004F5899">
              <w:t>6</w:t>
            </w:r>
            <w:r w:rsidRPr="004F5899">
              <w:t>0 min.</w:t>
            </w:r>
          </w:p>
          <w:p w14:paraId="39EA2C02" w14:textId="667940FC" w:rsidR="00C3127C" w:rsidRPr="004F5899" w:rsidRDefault="00C3127C" w:rsidP="004A136E">
            <w:pPr>
              <w:spacing w:before="60" w:after="60"/>
              <w:jc w:val="center"/>
            </w:pPr>
            <w:r w:rsidRPr="004F5899">
              <w:t>w dni robocze w godz. 1</w:t>
            </w:r>
            <w:r w:rsidR="004A136E" w:rsidRPr="004F5899">
              <w:t>4</w:t>
            </w:r>
            <w:r w:rsidRPr="004F5899">
              <w:t>:</w:t>
            </w:r>
            <w:r w:rsidR="004A136E" w:rsidRPr="004F5899">
              <w:t>0</w:t>
            </w:r>
            <w:r w:rsidRPr="004F5899">
              <w:t>0 – 1</w:t>
            </w:r>
            <w:r w:rsidR="004A136E" w:rsidRPr="004F5899">
              <w:t>7</w:t>
            </w:r>
            <w:r w:rsidRPr="004F5899">
              <w:t xml:space="preserve">:00 </w:t>
            </w:r>
            <w:r w:rsidR="00B47710">
              <w:t xml:space="preserve">średnio </w:t>
            </w:r>
            <w:r w:rsidRPr="004F5899">
              <w:t>co 30 min.</w:t>
            </w:r>
          </w:p>
        </w:tc>
      </w:tr>
      <w:tr w:rsidR="00C3127C" w:rsidRPr="00C21E03" w14:paraId="12ABD24C" w14:textId="77777777" w:rsidTr="00C6344C">
        <w:trPr>
          <w:jc w:val="center"/>
        </w:trPr>
        <w:tc>
          <w:tcPr>
            <w:tcW w:w="3114" w:type="dxa"/>
            <w:vAlign w:val="center"/>
          </w:tcPr>
          <w:p w14:paraId="0FDABDE3" w14:textId="24651B70" w:rsidR="00C3127C" w:rsidRPr="0086165D" w:rsidRDefault="00FE1CA4" w:rsidP="00F477E8">
            <w:pPr>
              <w:spacing w:before="60" w:after="60"/>
              <w:jc w:val="center"/>
              <w:rPr>
                <w:b/>
                <w:bCs/>
              </w:rPr>
            </w:pPr>
            <w:r>
              <w:rPr>
                <w:b/>
                <w:bCs/>
              </w:rPr>
              <w:t>Wrocław FAT – Muchobór Wielki – Smolec Chłopska/Wiśniowa</w:t>
            </w:r>
          </w:p>
        </w:tc>
        <w:tc>
          <w:tcPr>
            <w:tcW w:w="1134" w:type="dxa"/>
            <w:vAlign w:val="center"/>
          </w:tcPr>
          <w:p w14:paraId="55B3759F" w14:textId="2EF07275" w:rsidR="00C3127C" w:rsidRPr="0086165D" w:rsidRDefault="00C14794" w:rsidP="00C6344C">
            <w:pPr>
              <w:pStyle w:val="NoSpacing"/>
              <w:spacing w:before="60" w:after="144"/>
              <w:ind w:left="32" w:hanging="141"/>
              <w:jc w:val="center"/>
              <w:rPr>
                <w:sz w:val="20"/>
                <w:szCs w:val="20"/>
              </w:rPr>
            </w:pPr>
            <w:r>
              <w:rPr>
                <w:sz w:val="20"/>
                <w:szCs w:val="20"/>
              </w:rPr>
              <w:t>827</w:t>
            </w:r>
            <w:r w:rsidR="00747903">
              <w:rPr>
                <w:sz w:val="20"/>
                <w:szCs w:val="20"/>
              </w:rPr>
              <w:t>, 837/847</w:t>
            </w:r>
            <w:r w:rsidR="00C6344C">
              <w:rPr>
                <w:sz w:val="20"/>
                <w:szCs w:val="20"/>
              </w:rPr>
              <w:t xml:space="preserve"> </w:t>
            </w:r>
            <w:r w:rsidR="00AE13B8">
              <w:rPr>
                <w:sz w:val="20"/>
                <w:szCs w:val="20"/>
              </w:rPr>
              <w:br/>
            </w:r>
            <w:r w:rsidR="00C72F5F">
              <w:rPr>
                <w:sz w:val="20"/>
                <w:szCs w:val="20"/>
              </w:rPr>
              <w:t>oraz</w:t>
            </w:r>
            <w:r w:rsidR="00AE13B8">
              <w:rPr>
                <w:sz w:val="20"/>
                <w:szCs w:val="20"/>
              </w:rPr>
              <w:br/>
            </w:r>
            <w:r w:rsidR="0088329F">
              <w:rPr>
                <w:sz w:val="20"/>
                <w:szCs w:val="20"/>
              </w:rPr>
              <w:t>807, 837/847</w:t>
            </w:r>
            <w:r w:rsidR="008C29D2">
              <w:rPr>
                <w:sz w:val="20"/>
                <w:szCs w:val="20"/>
              </w:rPr>
              <w:t xml:space="preserve">, </w:t>
            </w:r>
          </w:p>
        </w:tc>
        <w:tc>
          <w:tcPr>
            <w:tcW w:w="5381" w:type="dxa"/>
            <w:vAlign w:val="center"/>
          </w:tcPr>
          <w:p w14:paraId="0C3BDD63" w14:textId="2F0726BA" w:rsidR="001D3AF5" w:rsidRPr="004F5899" w:rsidRDefault="001D3AF5" w:rsidP="001D3AF5">
            <w:pPr>
              <w:spacing w:before="60" w:after="60"/>
              <w:jc w:val="center"/>
            </w:pPr>
            <w:r w:rsidRPr="004F5899">
              <w:t xml:space="preserve">w dni robocze w godz. </w:t>
            </w:r>
            <w:r w:rsidR="004F5899" w:rsidRPr="004F5899">
              <w:t>4:45</w:t>
            </w:r>
            <w:r w:rsidRPr="004F5899">
              <w:t xml:space="preserve"> – 8:30 średnio co 30 min.</w:t>
            </w:r>
          </w:p>
          <w:p w14:paraId="6FA8D762" w14:textId="77777777" w:rsidR="001D3AF5" w:rsidRPr="004F5899" w:rsidRDefault="001D3AF5" w:rsidP="001D3AF5">
            <w:pPr>
              <w:spacing w:before="60" w:after="60"/>
              <w:jc w:val="center"/>
            </w:pPr>
            <w:r w:rsidRPr="004F5899">
              <w:t>w dni robocze w godz. 8:30 – 14:00 średnio co 60 min.</w:t>
            </w:r>
          </w:p>
          <w:p w14:paraId="7EAF2975" w14:textId="7612DB17" w:rsidR="00C3127C" w:rsidRPr="004F5899" w:rsidRDefault="001D3AF5" w:rsidP="001D3AF5">
            <w:pPr>
              <w:spacing w:before="60" w:after="60"/>
              <w:jc w:val="center"/>
            </w:pPr>
            <w:r w:rsidRPr="004F5899">
              <w:t xml:space="preserve">w dni robocze w godz. 14:00 – 17:00 </w:t>
            </w:r>
            <w:r w:rsidR="00B47710">
              <w:t xml:space="preserve">średnio </w:t>
            </w:r>
            <w:r w:rsidRPr="004F5899">
              <w:t>co 30 min.</w:t>
            </w:r>
          </w:p>
          <w:p w14:paraId="17CF9C4C" w14:textId="4A16364B" w:rsidR="004F5899" w:rsidRPr="004F5899" w:rsidRDefault="004F5899" w:rsidP="004F5899">
            <w:pPr>
              <w:spacing w:before="60" w:after="60"/>
              <w:jc w:val="center"/>
            </w:pPr>
            <w:r w:rsidRPr="004F5899">
              <w:t>w dni robocze w godz. 17:00 – 23:00 średnio co 60 min.</w:t>
            </w:r>
          </w:p>
        </w:tc>
      </w:tr>
      <w:tr w:rsidR="00C6344C" w:rsidRPr="00C21E03" w14:paraId="79A91799" w14:textId="77777777" w:rsidTr="00C6344C">
        <w:trPr>
          <w:jc w:val="center"/>
        </w:trPr>
        <w:tc>
          <w:tcPr>
            <w:tcW w:w="3114" w:type="dxa"/>
            <w:vAlign w:val="center"/>
          </w:tcPr>
          <w:p w14:paraId="64AF7A69" w14:textId="0C44047B" w:rsidR="00C6344C" w:rsidRDefault="00C6344C" w:rsidP="00C6344C">
            <w:pPr>
              <w:spacing w:before="60" w:after="60"/>
              <w:jc w:val="center"/>
              <w:rPr>
                <w:b/>
                <w:bCs/>
              </w:rPr>
            </w:pPr>
            <w:r>
              <w:rPr>
                <w:b/>
                <w:bCs/>
              </w:rPr>
              <w:t xml:space="preserve">Wrocław </w:t>
            </w:r>
            <w:r w:rsidR="00AE13B8">
              <w:rPr>
                <w:b/>
                <w:bCs/>
              </w:rPr>
              <w:t>FAT</w:t>
            </w:r>
            <w:r>
              <w:rPr>
                <w:b/>
                <w:bCs/>
              </w:rPr>
              <w:t xml:space="preserve"> – </w:t>
            </w:r>
            <w:r w:rsidR="004C112B">
              <w:rPr>
                <w:b/>
                <w:bCs/>
              </w:rPr>
              <w:t>Oporów</w:t>
            </w:r>
            <w:r w:rsidR="00FF28A7">
              <w:rPr>
                <w:b/>
                <w:bCs/>
              </w:rPr>
              <w:t xml:space="preserve"> – Mo</w:t>
            </w:r>
            <w:r>
              <w:rPr>
                <w:b/>
                <w:bCs/>
              </w:rPr>
              <w:t xml:space="preserve">kronos Dolny </w:t>
            </w:r>
          </w:p>
        </w:tc>
        <w:tc>
          <w:tcPr>
            <w:tcW w:w="1134" w:type="dxa"/>
            <w:vAlign w:val="center"/>
          </w:tcPr>
          <w:p w14:paraId="3AF7EEF4" w14:textId="01FA7AD1" w:rsidR="00C6344C" w:rsidRDefault="00C6344C" w:rsidP="00C6344C">
            <w:pPr>
              <w:pStyle w:val="NoSpacing"/>
              <w:spacing w:before="60" w:after="144"/>
              <w:ind w:left="32" w:hanging="32"/>
              <w:jc w:val="center"/>
              <w:rPr>
                <w:sz w:val="20"/>
                <w:szCs w:val="20"/>
              </w:rPr>
            </w:pPr>
            <w:r>
              <w:rPr>
                <w:sz w:val="20"/>
                <w:szCs w:val="20"/>
              </w:rPr>
              <w:t>807, 837/847</w:t>
            </w:r>
          </w:p>
        </w:tc>
        <w:tc>
          <w:tcPr>
            <w:tcW w:w="5381" w:type="dxa"/>
            <w:vAlign w:val="center"/>
          </w:tcPr>
          <w:p w14:paraId="243C2D48" w14:textId="0E01DE3E" w:rsidR="004F5899" w:rsidRPr="004F5899" w:rsidRDefault="004F5899" w:rsidP="004F5899">
            <w:pPr>
              <w:spacing w:before="60" w:after="60"/>
              <w:jc w:val="center"/>
            </w:pPr>
            <w:r w:rsidRPr="004F5899">
              <w:t>w dni robocze w godz. 4:45 – 8:30 średnio co 30 min.</w:t>
            </w:r>
          </w:p>
          <w:p w14:paraId="33A1F521" w14:textId="77777777" w:rsidR="004F5899" w:rsidRPr="004F5899" w:rsidRDefault="004F5899" w:rsidP="004F5899">
            <w:pPr>
              <w:spacing w:before="60" w:after="60"/>
              <w:jc w:val="center"/>
            </w:pPr>
            <w:r w:rsidRPr="004F5899">
              <w:t>w dni robocze w godz. 8:30 – 14:00 średnio co 60 min.</w:t>
            </w:r>
          </w:p>
          <w:p w14:paraId="6745C1E3" w14:textId="7BA37F38" w:rsidR="004F5899" w:rsidRPr="004F5899" w:rsidRDefault="004F5899" w:rsidP="004F5899">
            <w:pPr>
              <w:spacing w:before="60" w:after="60"/>
              <w:jc w:val="center"/>
            </w:pPr>
            <w:r w:rsidRPr="004F5899">
              <w:t>w dni robocze w godz. 14:00 – 17:00</w:t>
            </w:r>
            <w:r w:rsidR="00B47710">
              <w:t xml:space="preserve"> średnio</w:t>
            </w:r>
            <w:r w:rsidRPr="004F5899">
              <w:t xml:space="preserve"> co 30 min.</w:t>
            </w:r>
          </w:p>
          <w:p w14:paraId="08FD54C1" w14:textId="7A2C0591" w:rsidR="00C6344C" w:rsidRPr="004F5899" w:rsidRDefault="004F5899" w:rsidP="004F5899">
            <w:pPr>
              <w:spacing w:before="60" w:after="60"/>
              <w:jc w:val="center"/>
            </w:pPr>
            <w:r w:rsidRPr="004F5899">
              <w:t>w dni robocze w godz. 17:00 – 23:00 średnio co 60 min.</w:t>
            </w:r>
          </w:p>
        </w:tc>
      </w:tr>
    </w:tbl>
    <w:p w14:paraId="1D04F8A9" w14:textId="50741631" w:rsidR="00C3127C" w:rsidRDefault="00C3127C" w:rsidP="00C3127C">
      <w:pPr>
        <w:pStyle w:val="rdo"/>
      </w:pPr>
      <w:r>
        <w:t>Źródło: Opracowanie własne</w:t>
      </w:r>
    </w:p>
    <w:p w14:paraId="5386D709" w14:textId="2693E33A" w:rsidR="00B23BD0" w:rsidRDefault="00F0200D" w:rsidP="00B23BD0">
      <w:r>
        <w:t>Jednocześnie linie dowozowe 80 i 85 powinny być zsynchronizowane z odjazdami i przyjazdami pociągów z/do Wrocławia (10-15 minutowe skomunikowanie) zapewniając dogodną przesiadkę do pociągów na stacj</w:t>
      </w:r>
      <w:r w:rsidR="00AD4161">
        <w:t>ach</w:t>
      </w:r>
      <w:r>
        <w:t xml:space="preserve"> kolejow</w:t>
      </w:r>
      <w:r w:rsidR="00AD4161">
        <w:t>ych</w:t>
      </w:r>
      <w:r w:rsidR="00737CD2">
        <w:t>,</w:t>
      </w:r>
      <w:r w:rsidR="00AD4161">
        <w:t xml:space="preserve"> od</w:t>
      </w:r>
      <w:r w:rsidR="00737CD2">
        <w:t>powiednio:</w:t>
      </w:r>
      <w:r>
        <w:t xml:space="preserve"> Kąty Wrocławskie oraz Sadowice Wrocławskie.</w:t>
      </w:r>
    </w:p>
    <w:p w14:paraId="48EECE10" w14:textId="77777777" w:rsidR="00CA7B68" w:rsidRDefault="00CA7B68" w:rsidP="00B23BD0"/>
    <w:p w14:paraId="4D2624C7" w14:textId="4D06C7AC" w:rsidR="00CA7B68" w:rsidRDefault="00CA7B68" w:rsidP="00B23BD0"/>
    <w:p w14:paraId="3CF7B6B6" w14:textId="0C50FB2D" w:rsidR="00F7358A" w:rsidRPr="00F7358A" w:rsidRDefault="00F7358A" w:rsidP="00F7358A">
      <w:pPr>
        <w:pStyle w:val="BezodstpwZnak1"/>
        <w:rPr>
          <w:i/>
        </w:rPr>
      </w:pPr>
    </w:p>
    <w:p w14:paraId="32CCBD18" w14:textId="77777777" w:rsidR="00426160" w:rsidRDefault="00426160" w:rsidP="00056DE2">
      <w:pPr>
        <w:rPr>
          <w:b/>
        </w:rPr>
      </w:pPr>
    </w:p>
    <w:p w14:paraId="33CD4513" w14:textId="0B3ECC8C" w:rsidR="00067D7B" w:rsidRDefault="00DD3129" w:rsidP="00067D7B">
      <w:pPr>
        <w:pStyle w:val="BezodstpwZnak1"/>
        <w:rPr>
          <w:rFonts w:cs="Times New Roman"/>
          <w:b/>
          <w:color w:val="auto"/>
          <w:lang w:bidi="ar-SA"/>
        </w:rPr>
      </w:pPr>
      <w:r>
        <w:rPr>
          <w:rFonts w:cs="Times New Roman"/>
          <w:b/>
          <w:noProof/>
          <w:color w:val="auto"/>
          <w:lang w:eastAsia="pl-PL" w:bidi="ar-SA"/>
        </w:rPr>
        <mc:AlternateContent>
          <mc:Choice Requires="wps">
            <w:drawing>
              <wp:anchor distT="0" distB="0" distL="114300" distR="114300" simplePos="0" relativeHeight="251658261" behindDoc="1" locked="0" layoutInCell="1" allowOverlap="1" wp14:anchorId="0339D667" wp14:editId="07F2456A">
                <wp:simplePos x="0" y="0"/>
                <wp:positionH relativeFrom="column">
                  <wp:posOffset>-60871</wp:posOffset>
                </wp:positionH>
                <wp:positionV relativeFrom="paragraph">
                  <wp:posOffset>15240</wp:posOffset>
                </wp:positionV>
                <wp:extent cx="4380525" cy="1743740"/>
                <wp:effectExtent l="0" t="0" r="20320" b="27940"/>
                <wp:wrapNone/>
                <wp:docPr id="35" name="Pole tekstowe 35"/>
                <wp:cNvGraphicFramePr/>
                <a:graphic xmlns:a="http://schemas.openxmlformats.org/drawingml/2006/main">
                  <a:graphicData uri="http://schemas.microsoft.com/office/word/2010/wordprocessingShape">
                    <wps:wsp>
                      <wps:cNvSpPr txBox="1"/>
                      <wps:spPr>
                        <a:xfrm>
                          <a:off x="0" y="0"/>
                          <a:ext cx="4380525" cy="1743740"/>
                        </a:xfrm>
                        <a:prstGeom prst="rect">
                          <a:avLst/>
                        </a:prstGeom>
                        <a:solidFill>
                          <a:schemeClr val="lt1"/>
                        </a:solidFill>
                        <a:ln w="6350">
                          <a:solidFill>
                            <a:prstClr val="black"/>
                          </a:solidFill>
                        </a:ln>
                      </wps:spPr>
                      <wps:txbx>
                        <w:txbxContent>
                          <w:p w14:paraId="070880CD" w14:textId="77777777" w:rsidR="00DD3129" w:rsidRDefault="00DD31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39D667" id="Pole tekstowe 35" o:spid="_x0000_s1039" type="#_x0000_t202" style="position:absolute;left:0;text-align:left;margin-left:-4.8pt;margin-top:1.2pt;width:344.9pt;height:137.3pt;z-index:-2516582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" fillcolor="white [3201]" strokeweight=".5pt">
                <v:textbox>
                  <w:txbxContent>
                    <w:p w14:paraId="070880CD" w14:textId="77777777" w:rsidR="00DD3129" w:rsidRDefault="00DD3129"/>
                  </w:txbxContent>
                </v:textbox>
              </v:shape>
            </w:pict>
          </mc:Fallback>
        </mc:AlternateContent>
      </w:r>
      <w:r w:rsidR="00067D7B">
        <w:rPr>
          <w:rFonts w:cs="Times New Roman"/>
          <w:b/>
          <w:color w:val="auto"/>
          <w:lang w:bidi="ar-SA"/>
        </w:rPr>
        <w:t>Wrocław Nowy Dwór - Smolec Chłopska w szczycie:</w:t>
      </w:r>
    </w:p>
    <w:p w14:paraId="64DFC96F" w14:textId="64DD5203" w:rsidR="00067D7B" w:rsidRPr="00D01E4A" w:rsidRDefault="00067D7B" w:rsidP="00067D7B">
      <w:pPr>
        <w:rPr>
          <w:b/>
        </w:rPr>
      </w:pPr>
      <w:r w:rsidRPr="00D01E4A">
        <w:rPr>
          <w:b/>
          <w:noProof/>
          <w:lang w:eastAsia="pl-PL"/>
        </w:rPr>
        <mc:AlternateContent>
          <mc:Choice Requires="wps">
            <w:drawing>
              <wp:anchor distT="0" distB="0" distL="114300" distR="114300" simplePos="0" relativeHeight="251658260" behindDoc="0" locked="0" layoutInCell="1" allowOverlap="1" wp14:anchorId="374F7A3C" wp14:editId="2F4A0A1A">
                <wp:simplePos x="0" y="0"/>
                <wp:positionH relativeFrom="column">
                  <wp:posOffset>2898509</wp:posOffset>
                </wp:positionH>
                <wp:positionV relativeFrom="paragraph">
                  <wp:posOffset>244844</wp:posOffset>
                </wp:positionV>
                <wp:extent cx="438150" cy="247650"/>
                <wp:effectExtent l="57150" t="19050" r="76200" b="95250"/>
                <wp:wrapNone/>
                <wp:docPr id="34" name="Prostokąt 34"/>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296DD1EE" w14:textId="481F2F7A" w:rsidR="00067D7B" w:rsidRPr="00750C4C"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22FCC"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4F7A3C" id="Prostokąt 34" o:spid="_x0000_s1040" style="position:absolute;left:0;text-align:left;margin-left:228.25pt;margin-top:19.3pt;width:34.5pt;height:19.5pt;z-index:2516582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296DD1EE" w14:textId="481F2F7A" w:rsidR="00067D7B" w:rsidRPr="00750C4C"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22FCC"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rect>
            </w:pict>
          </mc:Fallback>
        </mc:AlternateContent>
      </w:r>
      <w:r w:rsidRPr="00D01E4A">
        <w:rPr>
          <w:b/>
          <w:noProof/>
          <w:lang w:eastAsia="pl-PL"/>
        </w:rPr>
        <mc:AlternateContent>
          <mc:Choice Requires="wps">
            <w:drawing>
              <wp:anchor distT="0" distB="0" distL="114300" distR="114300" simplePos="0" relativeHeight="251658259" behindDoc="0" locked="0" layoutInCell="1" allowOverlap="1" wp14:anchorId="38EC815E" wp14:editId="4173A6C5">
                <wp:simplePos x="0" y="0"/>
                <wp:positionH relativeFrom="column">
                  <wp:posOffset>1988288</wp:posOffset>
                </wp:positionH>
                <wp:positionV relativeFrom="paragraph">
                  <wp:posOffset>247015</wp:posOffset>
                </wp:positionV>
                <wp:extent cx="438150" cy="247650"/>
                <wp:effectExtent l="57150" t="19050" r="76200" b="95250"/>
                <wp:wrapNone/>
                <wp:docPr id="32" name="Prostokąt 32"/>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4C905002" w14:textId="5BDF1D2A" w:rsidR="00067D7B" w:rsidRPr="00750C4C"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22FCC"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EC815E" id="Prostokąt 32" o:spid="_x0000_s1041" style="position:absolute;left:0;text-align:left;margin-left:156.55pt;margin-top:19.45pt;width:34.5pt;height:19.5pt;z-index:2516582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4C905002" w14:textId="5BDF1D2A" w:rsidR="00067D7B" w:rsidRPr="00750C4C"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22FCC"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rect>
            </w:pict>
          </mc:Fallback>
        </mc:AlternateContent>
      </w:r>
      <w:r w:rsidRPr="00D01E4A">
        <w:rPr>
          <w:b/>
          <w:noProof/>
          <w:lang w:eastAsia="pl-PL"/>
        </w:rPr>
        <mc:AlternateContent>
          <mc:Choice Requires="wps">
            <w:drawing>
              <wp:anchor distT="0" distB="0" distL="114300" distR="114300" simplePos="0" relativeHeight="251658254" behindDoc="0" locked="0" layoutInCell="1" allowOverlap="1" wp14:anchorId="3AB1F2BF" wp14:editId="62521BC4">
                <wp:simplePos x="0" y="0"/>
                <wp:positionH relativeFrom="column">
                  <wp:posOffset>1066165</wp:posOffset>
                </wp:positionH>
                <wp:positionV relativeFrom="paragraph">
                  <wp:posOffset>241300</wp:posOffset>
                </wp:positionV>
                <wp:extent cx="438150" cy="247650"/>
                <wp:effectExtent l="57150" t="19050" r="76200" b="95250"/>
                <wp:wrapNone/>
                <wp:docPr id="2" name="Prostokąt 2"/>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46C85A4B" w14:textId="77777777" w:rsidR="00067D7B" w:rsidRPr="00750C4C"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B1F2BF" id="Prostokąt 2" o:spid="_x0000_s1042" style="position:absolute;left:0;text-align:left;margin-left:83.95pt;margin-top:19pt;width:34.5pt;height:19.5pt;z-index:2516582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46C85A4B" w14:textId="77777777" w:rsidR="00067D7B" w:rsidRPr="00750C4C"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p>
                  </w:txbxContent>
                </v:textbox>
              </v:rect>
            </w:pict>
          </mc:Fallback>
        </mc:AlternateContent>
      </w:r>
      <w:r w:rsidRPr="00D01E4A">
        <w:rPr>
          <w:b/>
          <w:noProof/>
          <w:lang w:eastAsia="pl-PL"/>
        </w:rPr>
        <mc:AlternateContent>
          <mc:Choice Requires="wps">
            <w:drawing>
              <wp:anchor distT="0" distB="0" distL="114300" distR="114300" simplePos="0" relativeHeight="251658253" behindDoc="0" locked="0" layoutInCell="1" allowOverlap="1" wp14:anchorId="21475EBB" wp14:editId="2F9C0CE7">
                <wp:simplePos x="0" y="0"/>
                <wp:positionH relativeFrom="column">
                  <wp:posOffset>165735</wp:posOffset>
                </wp:positionH>
                <wp:positionV relativeFrom="paragraph">
                  <wp:posOffset>231775</wp:posOffset>
                </wp:positionV>
                <wp:extent cx="438150" cy="247650"/>
                <wp:effectExtent l="57150" t="19050" r="76200" b="95250"/>
                <wp:wrapNone/>
                <wp:docPr id="20" name="Prostokąt 20"/>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29996710" w14:textId="77777777" w:rsidR="00067D7B" w:rsidRPr="00750C4C"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0C4C">
                              <w:rPr>
                                <w:b/>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475EBB" id="Prostokąt 20" o:spid="_x0000_s1043" style="position:absolute;left:0;text-align:left;margin-left:13.05pt;margin-top:18.25pt;width:34.5pt;height:19.5pt;z-index:2516582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29996710" w14:textId="77777777" w:rsidR="00067D7B" w:rsidRPr="00750C4C"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0C4C">
                        <w:rPr>
                          <w:b/>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750C4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v:textbox>
              </v:rect>
            </w:pict>
          </mc:Fallback>
        </mc:AlternateContent>
      </w:r>
    </w:p>
    <w:p w14:paraId="783F97DD" w14:textId="1C4D8468" w:rsidR="00067D7B" w:rsidRDefault="00067D7B" w:rsidP="00067D7B">
      <w:pPr>
        <w:rPr>
          <w:i/>
        </w:rPr>
      </w:pPr>
      <w:r>
        <w:rPr>
          <w:noProof/>
          <w:lang w:eastAsia="pl-PL"/>
        </w:rPr>
        <mc:AlternateContent>
          <mc:Choice Requires="wps">
            <w:drawing>
              <wp:anchor distT="0" distB="0" distL="114300" distR="114300" simplePos="0" relativeHeight="251658258" behindDoc="0" locked="0" layoutInCell="1" allowOverlap="1" wp14:anchorId="0138B8E4" wp14:editId="34F4DCC9">
                <wp:simplePos x="0" y="0"/>
                <wp:positionH relativeFrom="column">
                  <wp:posOffset>2898332</wp:posOffset>
                </wp:positionH>
                <wp:positionV relativeFrom="paragraph">
                  <wp:posOffset>753007</wp:posOffset>
                </wp:positionV>
                <wp:extent cx="438150" cy="247650"/>
                <wp:effectExtent l="57150" t="19050" r="76200" b="95250"/>
                <wp:wrapNone/>
                <wp:docPr id="31" name="Prostokąt 31"/>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4"/>
                        </a:lnRef>
                        <a:fillRef idx="3">
                          <a:schemeClr val="accent4"/>
                        </a:fillRef>
                        <a:effectRef idx="2">
                          <a:schemeClr val="accent4"/>
                        </a:effectRef>
                        <a:fontRef idx="minor">
                          <a:schemeClr val="lt1"/>
                        </a:fontRef>
                      </wps:style>
                      <wps:txbx>
                        <w:txbxContent>
                          <w:p w14:paraId="5C92DA28" w14:textId="77777777" w:rsidR="00067D7B" w:rsidRPr="00750C4C" w:rsidRDefault="00067D7B" w:rsidP="00067D7B">
                            <w:pPr>
                              <w:jc w:val="center"/>
                              <w:rPr>
                                <w:b/>
                                <w14:textOutline w14:w="9525" w14:cap="rnd" w14:cmpd="sng" w14:algn="ctr">
                                  <w14:solidFill>
                                    <w14:srgbClr w14:val="000000"/>
                                  </w14:solidFill>
                                  <w14:prstDash w14:val="solid"/>
                                  <w14:bevel/>
                                </w14:textOutline>
                              </w:rPr>
                            </w:pPr>
                            <w:r w:rsidRPr="00750C4C">
                              <w:rPr>
                                <w:b/>
                                <w14:textOutline w14:w="9525" w14:cap="rnd" w14:cmpd="sng" w14:algn="ctr">
                                  <w14:solidFill>
                                    <w14:srgbClr w14:val="000000"/>
                                  </w14:solidFill>
                                  <w14:prstDash w14:val="solid"/>
                                  <w14:bevel/>
                                </w14:textOutline>
                              </w:rPr>
                              <w:t>817</w:t>
                            </w:r>
                          </w:p>
                          <w:p w14:paraId="08C82713" w14:textId="77777777" w:rsidR="00067D7B" w:rsidRPr="00750C4C" w:rsidRDefault="00067D7B" w:rsidP="00067D7B">
                            <w:pPr>
                              <w:jc w:val="center"/>
                              <w:rPr>
                                <w:b/>
                              </w:rPr>
                            </w:pPr>
                            <w:r w:rsidRPr="00750C4C">
                              <w:rPr>
                                <w:b/>
                              </w:rPr>
                              <w:t>847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38B8E4" id="Prostokąt 31" o:spid="_x0000_s1044" style="position:absolute;left:0;text-align:left;margin-left:228.2pt;margin-top:59.3pt;width:34.5pt;height:19.5pt;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" fillcolor="#826100 [1639]" strokecolor="#f2b600 [3047]">
                <v:fill color2="#efb300 [3015]" rotate="t" angle="180" colors="0 #da9c00;52429f #ffcd00;1 #ffd100" focus="100%" type="gradient">
                  <o:fill v:ext="view" type="gradientUnscaled"/>
                </v:fill>
                <v:shadow on="t" color="black" opacity="22937f" origin=",.5" offset="0,.63889mm"/>
                <v:textbox>
                  <w:txbxContent>
                    <w:p w14:paraId="5C92DA28" w14:textId="77777777" w:rsidR="00067D7B" w:rsidRPr="00750C4C" w:rsidRDefault="00067D7B" w:rsidP="00067D7B">
                      <w:pPr>
                        <w:jc w:val="center"/>
                        <w:rPr>
                          <w:b/>
                          <w14:textOutline w14:w="9525" w14:cap="rnd" w14:cmpd="sng" w14:algn="ctr">
                            <w14:solidFill>
                              <w14:srgbClr w14:val="000000"/>
                            </w14:solidFill>
                            <w14:prstDash w14:val="solid"/>
                            <w14:bevel/>
                          </w14:textOutline>
                        </w:rPr>
                      </w:pPr>
                      <w:r w:rsidRPr="00750C4C">
                        <w:rPr>
                          <w:b/>
                          <w14:textOutline w14:w="9525" w14:cap="rnd" w14:cmpd="sng" w14:algn="ctr">
                            <w14:solidFill>
                              <w14:srgbClr w14:val="000000"/>
                            </w14:solidFill>
                            <w14:prstDash w14:val="solid"/>
                            <w14:bevel/>
                          </w14:textOutline>
                        </w:rPr>
                        <w:t>817</w:t>
                      </w:r>
                    </w:p>
                    <w:p w14:paraId="08C82713" w14:textId="77777777" w:rsidR="00067D7B" w:rsidRPr="00750C4C" w:rsidRDefault="00067D7B" w:rsidP="00067D7B">
                      <w:pPr>
                        <w:jc w:val="center"/>
                        <w:rPr>
                          <w:b/>
                        </w:rPr>
                      </w:pPr>
                      <w:r w:rsidRPr="00750C4C">
                        <w:rPr>
                          <w:b/>
                        </w:rPr>
                        <w:t>847</w:t>
                      </w:r>
                    </w:p>
                  </w:txbxContent>
                </v:textbox>
              </v:rect>
            </w:pict>
          </mc:Fallback>
        </mc:AlternateContent>
      </w:r>
      <w:r>
        <w:rPr>
          <w:noProof/>
          <w:lang w:eastAsia="pl-PL"/>
        </w:rPr>
        <mc:AlternateContent>
          <mc:Choice Requires="wps">
            <w:drawing>
              <wp:anchor distT="0" distB="0" distL="114300" distR="114300" simplePos="0" relativeHeight="251658257" behindDoc="0" locked="0" layoutInCell="1" allowOverlap="1" wp14:anchorId="7C5D3906" wp14:editId="2329C447">
                <wp:simplePos x="0" y="0"/>
                <wp:positionH relativeFrom="column">
                  <wp:posOffset>1994727</wp:posOffset>
                </wp:positionH>
                <wp:positionV relativeFrom="paragraph">
                  <wp:posOffset>763639</wp:posOffset>
                </wp:positionV>
                <wp:extent cx="438150" cy="247650"/>
                <wp:effectExtent l="76200" t="38100" r="76200" b="114300"/>
                <wp:wrapNone/>
                <wp:docPr id="30" name="Prostokąt 30"/>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3F7C1C23" w14:textId="77777777" w:rsidR="00067D7B" w:rsidRPr="00750C4C" w:rsidRDefault="00067D7B" w:rsidP="00067D7B">
                            <w:pPr>
                              <w:jc w:val="center"/>
                              <w:rPr>
                                <w:b/>
                              </w:rPr>
                            </w:pPr>
                            <w:r w:rsidRPr="00750C4C">
                              <w:rPr>
                                <w:b/>
                              </w:rPr>
                              <w:t>807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5D3906" id="Prostokąt 30" o:spid="_x0000_s1045" style="position:absolute;left:0;text-align:left;margin-left:157.05pt;margin-top:60.15pt;width:34.5pt;height:19.5pt;z-index:2516582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" fillcolor="#203966 [1640]" stroked="f">
                <v:fill color2="#3b69bc [3016]" rotate="t" angle="180" colors="0 #214f9f;52429f #2f69d0;1 #2c69d4" focus="100%" type="gradient">
                  <o:fill v:ext="view" type="gradientUnscaled"/>
                </v:fill>
                <v:shadow on="t" color="black" opacity="22937f" origin=",.5" offset="0,.63889mm"/>
                <v:textbox>
                  <w:txbxContent>
                    <w:p w14:paraId="3F7C1C23" w14:textId="77777777" w:rsidR="00067D7B" w:rsidRPr="00750C4C" w:rsidRDefault="00067D7B" w:rsidP="00067D7B">
                      <w:pPr>
                        <w:jc w:val="center"/>
                        <w:rPr>
                          <w:b/>
                        </w:rPr>
                      </w:pPr>
                      <w:r w:rsidRPr="00750C4C">
                        <w:rPr>
                          <w:b/>
                        </w:rPr>
                        <w:t>807</w:t>
                      </w:r>
                    </w:p>
                  </w:txbxContent>
                </v:textbox>
              </v:rect>
            </w:pict>
          </mc:Fallback>
        </mc:AlternateContent>
      </w:r>
      <w:r>
        <w:rPr>
          <w:noProof/>
          <w:lang w:eastAsia="pl-PL"/>
        </w:rPr>
        <mc:AlternateContent>
          <mc:Choice Requires="wps">
            <w:drawing>
              <wp:anchor distT="0" distB="0" distL="114300" distR="114300" simplePos="0" relativeHeight="251658256" behindDoc="0" locked="0" layoutInCell="1" allowOverlap="1" wp14:anchorId="7BE2E1BD" wp14:editId="2D46CE05">
                <wp:simplePos x="0" y="0"/>
                <wp:positionH relativeFrom="column">
                  <wp:posOffset>1070610</wp:posOffset>
                </wp:positionH>
                <wp:positionV relativeFrom="paragraph">
                  <wp:posOffset>758825</wp:posOffset>
                </wp:positionV>
                <wp:extent cx="438150" cy="247650"/>
                <wp:effectExtent l="57150" t="19050" r="76200" b="95250"/>
                <wp:wrapNone/>
                <wp:docPr id="22" name="Prostokąt 22"/>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4"/>
                        </a:lnRef>
                        <a:fillRef idx="3">
                          <a:schemeClr val="accent4"/>
                        </a:fillRef>
                        <a:effectRef idx="2">
                          <a:schemeClr val="accent4"/>
                        </a:effectRef>
                        <a:fontRef idx="minor">
                          <a:schemeClr val="lt1"/>
                        </a:fontRef>
                      </wps:style>
                      <wps:txbx>
                        <w:txbxContent>
                          <w:p w14:paraId="7475B222" w14:textId="222176A5" w:rsidR="00067D7B" w:rsidRPr="00750C4C" w:rsidRDefault="00067D7B" w:rsidP="00067D7B">
                            <w:pPr>
                              <w:jc w:val="center"/>
                              <w:rPr>
                                <w:b/>
                                <w14:textOutline w14:w="9525" w14:cap="rnd" w14:cmpd="sng" w14:algn="ctr">
                                  <w14:solidFill>
                                    <w14:srgbClr w14:val="000000"/>
                                  </w14:solidFill>
                                  <w14:prstDash w14:val="solid"/>
                                  <w14:bevel/>
                                </w14:textOutline>
                              </w:rPr>
                            </w:pPr>
                            <w:r w:rsidRPr="00750C4C">
                              <w:rPr>
                                <w:b/>
                                <w14:textOutline w14:w="9525" w14:cap="rnd" w14:cmpd="sng" w14:algn="ctr">
                                  <w14:solidFill>
                                    <w14:srgbClr w14:val="000000"/>
                                  </w14:solidFill>
                                  <w14:prstDash w14:val="solid"/>
                                  <w14:bevel/>
                                </w14:textOutline>
                              </w:rPr>
                              <w:t>817</w:t>
                            </w:r>
                          </w:p>
                          <w:p w14:paraId="623FB943" w14:textId="77777777" w:rsidR="00067D7B" w:rsidRPr="00750C4C" w:rsidRDefault="00067D7B" w:rsidP="00067D7B">
                            <w:pPr>
                              <w:jc w:val="center"/>
                              <w:rPr>
                                <w:b/>
                              </w:rPr>
                            </w:pPr>
                            <w:r w:rsidRPr="00750C4C">
                              <w:rPr>
                                <w:b/>
                              </w:rPr>
                              <w:t>847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E2E1BD" id="Prostokąt 22" o:spid="_x0000_s1046" style="position:absolute;left:0;text-align:left;margin-left:84.3pt;margin-top:59.75pt;width:34.5pt;height:19.5pt;z-index:25165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" fillcolor="#826100 [1639]" strokecolor="#f2b600 [3047]">
                <v:fill color2="#efb300 [3015]" rotate="t" angle="180" colors="0 #da9c00;52429f #ffcd00;1 #ffd100" focus="100%" type="gradient">
                  <o:fill v:ext="view" type="gradientUnscaled"/>
                </v:fill>
                <v:shadow on="t" color="black" opacity="22937f" origin=",.5" offset="0,.63889mm"/>
                <v:textbox>
                  <w:txbxContent>
                    <w:p w14:paraId="7475B222" w14:textId="222176A5" w:rsidR="00067D7B" w:rsidRPr="00750C4C" w:rsidRDefault="00067D7B" w:rsidP="00067D7B">
                      <w:pPr>
                        <w:jc w:val="center"/>
                        <w:rPr>
                          <w:b/>
                          <w14:textOutline w14:w="9525" w14:cap="rnd" w14:cmpd="sng" w14:algn="ctr">
                            <w14:solidFill>
                              <w14:srgbClr w14:val="000000"/>
                            </w14:solidFill>
                            <w14:prstDash w14:val="solid"/>
                            <w14:bevel/>
                          </w14:textOutline>
                        </w:rPr>
                      </w:pPr>
                      <w:r w:rsidRPr="00750C4C">
                        <w:rPr>
                          <w:b/>
                          <w14:textOutline w14:w="9525" w14:cap="rnd" w14:cmpd="sng" w14:algn="ctr">
                            <w14:solidFill>
                              <w14:srgbClr w14:val="000000"/>
                            </w14:solidFill>
                            <w14:prstDash w14:val="solid"/>
                            <w14:bevel/>
                          </w14:textOutline>
                        </w:rPr>
                        <w:t>817</w:t>
                      </w:r>
                    </w:p>
                    <w:p w14:paraId="623FB943" w14:textId="77777777" w:rsidR="00067D7B" w:rsidRPr="00750C4C" w:rsidRDefault="00067D7B" w:rsidP="00067D7B">
                      <w:pPr>
                        <w:jc w:val="center"/>
                        <w:rPr>
                          <w:b/>
                        </w:rPr>
                      </w:pPr>
                      <w:r w:rsidRPr="00750C4C">
                        <w:rPr>
                          <w:b/>
                        </w:rPr>
                        <w:t>847</w:t>
                      </w:r>
                    </w:p>
                  </w:txbxContent>
                </v:textbox>
              </v:rect>
            </w:pict>
          </mc:Fallback>
        </mc:AlternateContent>
      </w:r>
      <w:r>
        <w:rPr>
          <w:noProof/>
          <w:lang w:eastAsia="pl-PL"/>
        </w:rPr>
        <mc:AlternateContent>
          <mc:Choice Requires="wps">
            <w:drawing>
              <wp:anchor distT="0" distB="0" distL="114300" distR="114300" simplePos="0" relativeHeight="251658255" behindDoc="0" locked="0" layoutInCell="1" allowOverlap="1" wp14:anchorId="3EF5AA89" wp14:editId="426C10C2">
                <wp:simplePos x="0" y="0"/>
                <wp:positionH relativeFrom="column">
                  <wp:posOffset>165735</wp:posOffset>
                </wp:positionH>
                <wp:positionV relativeFrom="paragraph">
                  <wp:posOffset>758825</wp:posOffset>
                </wp:positionV>
                <wp:extent cx="438150" cy="247650"/>
                <wp:effectExtent l="76200" t="38100" r="76200" b="114300"/>
                <wp:wrapNone/>
                <wp:docPr id="25" name="Prostokąt 25"/>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1060B9CC" w14:textId="77777777" w:rsidR="00067D7B" w:rsidRPr="00750C4C" w:rsidRDefault="00067D7B" w:rsidP="00067D7B">
                            <w:pPr>
                              <w:jc w:val="center"/>
                              <w:rPr>
                                <w:b/>
                                <w:sz w:val="22"/>
                              </w:rPr>
                            </w:pPr>
                            <w:r w:rsidRPr="00750C4C">
                              <w:rPr>
                                <w:b/>
                              </w:rPr>
                              <w:t>807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F5AA89" id="Prostokąt 25" o:spid="_x0000_s1047" style="position:absolute;left:0;text-align:left;margin-left:13.05pt;margin-top:59.75pt;width:34.5pt;height:19.5pt;z-index:2516582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" fillcolor="#203966 [1640]" stroked="f">
                <v:fill color2="#3b69bc [3016]" rotate="t" angle="180" colors="0 #214f9f;52429f #2f69d0;1 #2c69d4" focus="100%" type="gradient">
                  <o:fill v:ext="view" type="gradientUnscaled"/>
                </v:fill>
                <v:shadow on="t" color="black" opacity="22937f" origin=",.5" offset="0,.63889mm"/>
                <v:textbox>
                  <w:txbxContent>
                    <w:p w14:paraId="1060B9CC" w14:textId="77777777" w:rsidR="00067D7B" w:rsidRPr="00750C4C" w:rsidRDefault="00067D7B" w:rsidP="00067D7B">
                      <w:pPr>
                        <w:jc w:val="center"/>
                        <w:rPr>
                          <w:b/>
                          <w:sz w:val="22"/>
                        </w:rPr>
                      </w:pPr>
                      <w:r w:rsidRPr="00750C4C">
                        <w:rPr>
                          <w:b/>
                        </w:rPr>
                        <w:t>807</w:t>
                      </w:r>
                    </w:p>
                  </w:txbxContent>
                </v:textbox>
              </v:rect>
            </w:pict>
          </mc:Fallback>
        </mc:AlternateContent>
      </w:r>
      <w:r>
        <w:rPr>
          <w:i/>
          <w:noProof/>
          <w:lang w:eastAsia="pl-PL"/>
        </w:rPr>
        <w:drawing>
          <wp:inline distT="0" distB="0" distL="0" distR="0" wp14:anchorId="0A9C710D" wp14:editId="46CD99E0">
            <wp:extent cx="914400" cy="914400"/>
            <wp:effectExtent l="0" t="0" r="0" b="0"/>
            <wp:docPr id="26" name="Grafika 26"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78195" cy="978195"/>
                    </a:xfrm>
                    <a:prstGeom prst="rect">
                      <a:avLst/>
                    </a:prstGeom>
                  </pic:spPr>
                </pic:pic>
              </a:graphicData>
            </a:graphic>
          </wp:inline>
        </w:drawing>
      </w:r>
      <w:r>
        <w:rPr>
          <w:i/>
          <w:noProof/>
          <w:lang w:eastAsia="pl-PL"/>
        </w:rPr>
        <w:drawing>
          <wp:inline distT="0" distB="0" distL="0" distR="0" wp14:anchorId="3F1E7F45" wp14:editId="100548AB">
            <wp:extent cx="914400" cy="914400"/>
            <wp:effectExtent l="0" t="0" r="0" b="0"/>
            <wp:docPr id="27" name="Grafika 27"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r>
        <w:rPr>
          <w:i/>
          <w:noProof/>
          <w:lang w:eastAsia="pl-PL"/>
        </w:rPr>
        <w:drawing>
          <wp:inline distT="0" distB="0" distL="0" distR="0" wp14:anchorId="7C854C7F" wp14:editId="20D49C79">
            <wp:extent cx="914400" cy="914400"/>
            <wp:effectExtent l="0" t="0" r="0" b="0"/>
            <wp:docPr id="28" name="Grafika 28"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r>
        <w:rPr>
          <w:i/>
          <w:noProof/>
          <w:lang w:eastAsia="pl-PL"/>
        </w:rPr>
        <w:drawing>
          <wp:inline distT="0" distB="0" distL="0" distR="0" wp14:anchorId="290DC563" wp14:editId="105A3B1D">
            <wp:extent cx="914400" cy="914400"/>
            <wp:effectExtent l="0" t="0" r="0" b="0"/>
            <wp:docPr id="29" name="Grafika 29"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p>
    <w:p w14:paraId="14ED0D4E" w14:textId="26333F9E" w:rsidR="00056DE2" w:rsidRDefault="00056DE2" w:rsidP="00056DE2">
      <w:pPr>
        <w:pStyle w:val="BezodstpwZnak1"/>
        <w:rPr>
          <w:i/>
        </w:rPr>
      </w:pPr>
    </w:p>
    <w:p w14:paraId="246A4DC4" w14:textId="77777777" w:rsidR="00424940" w:rsidRDefault="00424940" w:rsidP="00056DE2">
      <w:pPr>
        <w:pStyle w:val="BezodstpwZnak1"/>
        <w:rPr>
          <w:i/>
        </w:rPr>
      </w:pPr>
    </w:p>
    <w:p w14:paraId="2070F96C" w14:textId="31FB8CDC" w:rsidR="00BF7CFA" w:rsidRDefault="00AC5960" w:rsidP="00892315">
      <w:pPr>
        <w:pStyle w:val="BezodstpwZnak1"/>
        <w:rPr>
          <w:i/>
        </w:rPr>
      </w:pPr>
      <w:r>
        <w:rPr>
          <w:i/>
          <w:noProof/>
          <w:lang w:eastAsia="pl-PL" w:bidi="ar-SA"/>
        </w:rPr>
        <mc:AlternateContent>
          <mc:Choice Requires="wps">
            <w:drawing>
              <wp:anchor distT="0" distB="0" distL="114300" distR="114300" simplePos="0" relativeHeight="251658266" behindDoc="1" locked="0" layoutInCell="1" allowOverlap="1" wp14:anchorId="1A57932A" wp14:editId="5552EF12">
                <wp:simplePos x="0" y="0"/>
                <wp:positionH relativeFrom="column">
                  <wp:posOffset>-60871</wp:posOffset>
                </wp:positionH>
                <wp:positionV relativeFrom="paragraph">
                  <wp:posOffset>144027</wp:posOffset>
                </wp:positionV>
                <wp:extent cx="4762795" cy="1520456"/>
                <wp:effectExtent l="0" t="0" r="19050" b="22860"/>
                <wp:wrapNone/>
                <wp:docPr id="2253" name="Pole tekstowe 2253"/>
                <wp:cNvGraphicFramePr/>
                <a:graphic xmlns:a="http://schemas.openxmlformats.org/drawingml/2006/main">
                  <a:graphicData uri="http://schemas.microsoft.com/office/word/2010/wordprocessingShape">
                    <wps:wsp>
                      <wps:cNvSpPr txBox="1"/>
                      <wps:spPr>
                        <a:xfrm>
                          <a:off x="0" y="0"/>
                          <a:ext cx="4762795" cy="1520456"/>
                        </a:xfrm>
                        <a:prstGeom prst="rect">
                          <a:avLst/>
                        </a:prstGeom>
                        <a:solidFill>
                          <a:schemeClr val="lt1"/>
                        </a:solidFill>
                        <a:ln w="6350">
                          <a:solidFill>
                            <a:prstClr val="black"/>
                          </a:solidFill>
                        </a:ln>
                      </wps:spPr>
                      <wps:txbx>
                        <w:txbxContent>
                          <w:p w14:paraId="47CD1ACB" w14:textId="77777777" w:rsidR="00AC5960" w:rsidRDefault="00AC59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57932A" id="Pole tekstowe 2253" o:spid="_x0000_s1048" type="#_x0000_t202" style="position:absolute;left:0;text-align:left;margin-left:-4.8pt;margin-top:11.35pt;width:375pt;height:119.7pt;z-index:-2516582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" fillcolor="white [3201]" strokeweight=".5pt">
                <v:textbox>
                  <w:txbxContent>
                    <w:p w14:paraId="47CD1ACB" w14:textId="77777777" w:rsidR="00AC5960" w:rsidRDefault="00AC5960"/>
                  </w:txbxContent>
                </v:textbox>
              </v:shape>
            </w:pict>
          </mc:Fallback>
        </mc:AlternateContent>
      </w:r>
    </w:p>
    <w:p w14:paraId="4EE6C928" w14:textId="36D7B308" w:rsidR="00067D7B" w:rsidRPr="00D01E4A" w:rsidRDefault="00067D7B" w:rsidP="00067D7B">
      <w:pPr>
        <w:rPr>
          <w:b/>
        </w:rPr>
      </w:pPr>
      <w:r w:rsidRPr="00D01E4A">
        <w:rPr>
          <w:b/>
          <w:noProof/>
          <w:lang w:eastAsia="pl-PL"/>
        </w:rPr>
        <mc:AlternateContent>
          <mc:Choice Requires="wps">
            <w:drawing>
              <wp:anchor distT="0" distB="0" distL="114300" distR="114300" simplePos="0" relativeHeight="251658245" behindDoc="0" locked="0" layoutInCell="1" allowOverlap="1" wp14:anchorId="310C40DB" wp14:editId="4857D134">
                <wp:simplePos x="0" y="0"/>
                <wp:positionH relativeFrom="column">
                  <wp:posOffset>2894980</wp:posOffset>
                </wp:positionH>
                <wp:positionV relativeFrom="paragraph">
                  <wp:posOffset>242348</wp:posOffset>
                </wp:positionV>
                <wp:extent cx="438150" cy="247650"/>
                <wp:effectExtent l="57150" t="19050" r="76200" b="95250"/>
                <wp:wrapNone/>
                <wp:docPr id="2279" name="Prostokąt 2279"/>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3FBA4C6E" w14:textId="77777777" w:rsidR="00067D7B" w:rsidRPr="00AC5960"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0C40DB" id="Prostokąt 2279" o:spid="_x0000_s1049" style="position:absolute;left:0;text-align:left;margin-left:227.95pt;margin-top:19.1pt;width:34.5pt;height:19.5pt;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3FBA4C6E" w14:textId="77777777" w:rsidR="00067D7B" w:rsidRPr="00AC5960"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p>
                  </w:txbxContent>
                </v:textbox>
              </v:rect>
            </w:pict>
          </mc:Fallback>
        </mc:AlternateContent>
      </w:r>
      <w:r w:rsidRPr="00D01E4A">
        <w:rPr>
          <w:b/>
          <w:noProof/>
          <w:lang w:eastAsia="pl-PL"/>
        </w:rPr>
        <mc:AlternateContent>
          <mc:Choice Requires="wps">
            <w:drawing>
              <wp:anchor distT="0" distB="0" distL="114300" distR="114300" simplePos="0" relativeHeight="251658244" behindDoc="0" locked="0" layoutInCell="1" allowOverlap="1" wp14:anchorId="10103870" wp14:editId="0F2CF3E6">
                <wp:simplePos x="0" y="0"/>
                <wp:positionH relativeFrom="column">
                  <wp:posOffset>1990725</wp:posOffset>
                </wp:positionH>
                <wp:positionV relativeFrom="paragraph">
                  <wp:posOffset>241935</wp:posOffset>
                </wp:positionV>
                <wp:extent cx="438150" cy="247650"/>
                <wp:effectExtent l="57150" t="19050" r="76200" b="95250"/>
                <wp:wrapNone/>
                <wp:docPr id="2276" name="Prostokąt 2276"/>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19261C60" w14:textId="77777777" w:rsidR="00067D7B" w:rsidRPr="00AC5960" w:rsidRDefault="00067D7B" w:rsidP="00067D7B">
                            <w:pPr>
                              <w:jc w:val="center"/>
                              <w:rPr>
                                <w:b/>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103870" id="Prostokąt 2276" o:spid="_x0000_s1050" style="position:absolute;left:0;text-align:left;margin-left:156.75pt;margin-top:19.05pt;width:34.5pt;height:19.5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19261C60" w14:textId="77777777" w:rsidR="00067D7B" w:rsidRPr="00AC5960" w:rsidRDefault="00067D7B" w:rsidP="00067D7B">
                      <w:pPr>
                        <w:jc w:val="center"/>
                        <w:rPr>
                          <w:b/>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w:t>
                      </w:r>
                    </w:p>
                  </w:txbxContent>
                </v:textbox>
              </v:rect>
            </w:pict>
          </mc:Fallback>
        </mc:AlternateContent>
      </w:r>
      <w:r w:rsidRPr="00D01E4A">
        <w:rPr>
          <w:b/>
          <w:noProof/>
          <w:lang w:eastAsia="pl-PL"/>
        </w:rPr>
        <mc:AlternateContent>
          <mc:Choice Requires="wps">
            <w:drawing>
              <wp:anchor distT="0" distB="0" distL="114300" distR="114300" simplePos="0" relativeHeight="251658242" behindDoc="0" locked="0" layoutInCell="1" allowOverlap="1" wp14:anchorId="32C6A69F" wp14:editId="10EDC8A0">
                <wp:simplePos x="0" y="0"/>
                <wp:positionH relativeFrom="column">
                  <wp:posOffset>1069975</wp:posOffset>
                </wp:positionH>
                <wp:positionV relativeFrom="paragraph">
                  <wp:posOffset>250190</wp:posOffset>
                </wp:positionV>
                <wp:extent cx="438150" cy="247650"/>
                <wp:effectExtent l="57150" t="19050" r="76200" b="95250"/>
                <wp:wrapNone/>
                <wp:docPr id="2264" name="Prostokąt 2264"/>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431FF694" w14:textId="77777777" w:rsidR="00067D7B" w:rsidRPr="00AC5960" w:rsidRDefault="00067D7B" w:rsidP="00067D7B">
                            <w:pPr>
                              <w:jc w:val="center"/>
                              <w:rPr>
                                <w:b/>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C6A69F" id="Prostokąt 2264" o:spid="_x0000_s1051" style="position:absolute;left:0;text-align:left;margin-left:84.25pt;margin-top:19.7pt;width:34.5pt;height:19.5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431FF694" w14:textId="77777777" w:rsidR="00067D7B" w:rsidRPr="00AC5960" w:rsidRDefault="00067D7B" w:rsidP="00067D7B">
                      <w:pPr>
                        <w:jc w:val="center"/>
                        <w:rPr>
                          <w:b/>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v:textbox>
              </v:rect>
            </w:pict>
          </mc:Fallback>
        </mc:AlternateContent>
      </w:r>
      <w:r w:rsidRPr="00D01E4A">
        <w:rPr>
          <w:b/>
          <w:noProof/>
          <w:lang w:eastAsia="pl-PL"/>
        </w:rPr>
        <mc:AlternateContent>
          <mc:Choice Requires="wps">
            <w:drawing>
              <wp:anchor distT="0" distB="0" distL="114300" distR="114300" simplePos="0" relativeHeight="251658241" behindDoc="0" locked="0" layoutInCell="1" allowOverlap="1" wp14:anchorId="48076780" wp14:editId="6EAF8FDD">
                <wp:simplePos x="0" y="0"/>
                <wp:positionH relativeFrom="column">
                  <wp:posOffset>165735</wp:posOffset>
                </wp:positionH>
                <wp:positionV relativeFrom="paragraph">
                  <wp:posOffset>250190</wp:posOffset>
                </wp:positionV>
                <wp:extent cx="438150" cy="247650"/>
                <wp:effectExtent l="57150" t="19050" r="76200" b="95250"/>
                <wp:wrapNone/>
                <wp:docPr id="2265" name="Prostokąt 2265"/>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7E7E756B" w14:textId="77777777" w:rsidR="00067D7B" w:rsidRPr="00AC5960"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076780" id="Prostokąt 2265" o:spid="_x0000_s1052" style="position:absolute;left:0;text-align:left;margin-left:13.05pt;margin-top:19.7pt;width:34.5pt;height:19.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7E7E756B" w14:textId="77777777" w:rsidR="00067D7B" w:rsidRPr="00AC5960"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v:textbox>
              </v:rect>
            </w:pict>
          </mc:Fallback>
        </mc:AlternateContent>
      </w:r>
      <w:r w:rsidRPr="00056DE2">
        <w:rPr>
          <w:b/>
        </w:rPr>
        <w:t>Wrocław</w:t>
      </w:r>
      <w:r w:rsidR="0017170C">
        <w:rPr>
          <w:b/>
        </w:rPr>
        <w:t xml:space="preserve"> FAT</w:t>
      </w:r>
      <w:r w:rsidR="006960F5">
        <w:rPr>
          <w:b/>
        </w:rPr>
        <w:t xml:space="preserve"> -</w:t>
      </w:r>
      <w:r w:rsidRPr="00056DE2">
        <w:rPr>
          <w:b/>
        </w:rPr>
        <w:t xml:space="preserve"> Muchobór Wielki - Smolec Chłopska/Wiśniowa</w:t>
      </w:r>
      <w:r>
        <w:rPr>
          <w:b/>
        </w:rPr>
        <w:t xml:space="preserve"> w szczycie:</w:t>
      </w:r>
    </w:p>
    <w:p w14:paraId="06BFE7DD" w14:textId="77777777" w:rsidR="00067D7B" w:rsidRDefault="00067D7B" w:rsidP="00067D7B">
      <w:pPr>
        <w:rPr>
          <w:i/>
        </w:rPr>
      </w:pPr>
      <w:r>
        <w:rPr>
          <w:noProof/>
          <w:lang w:eastAsia="pl-PL"/>
        </w:rPr>
        <mc:AlternateContent>
          <mc:Choice Requires="wps">
            <w:drawing>
              <wp:anchor distT="0" distB="0" distL="114300" distR="114300" simplePos="0" relativeHeight="251658252" behindDoc="0" locked="0" layoutInCell="1" allowOverlap="1" wp14:anchorId="12E4B802" wp14:editId="4F77E95F">
                <wp:simplePos x="0" y="0"/>
                <wp:positionH relativeFrom="column">
                  <wp:posOffset>1070610</wp:posOffset>
                </wp:positionH>
                <wp:positionV relativeFrom="paragraph">
                  <wp:posOffset>761040</wp:posOffset>
                </wp:positionV>
                <wp:extent cx="438150" cy="247650"/>
                <wp:effectExtent l="76200" t="38100" r="76200" b="114300"/>
                <wp:wrapNone/>
                <wp:docPr id="21" name="Prostokąt 21"/>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3E49194E" w14:textId="5051ED89" w:rsidR="00067D7B" w:rsidRPr="00750C4C" w:rsidRDefault="00067D7B" w:rsidP="004517F7">
                            <w:pPr>
                              <w:rPr>
                                <w:b/>
                                <w:sz w:val="22"/>
                              </w:rPr>
                            </w:pPr>
                            <w:r w:rsidRPr="00750C4C">
                              <w:rPr>
                                <w:b/>
                              </w:rPr>
                              <w:t>8</w:t>
                            </w:r>
                            <w:r w:rsidR="00750C4C" w:rsidRPr="00750C4C">
                              <w:rPr>
                                <w:b/>
                              </w:rPr>
                              <w:t>0</w:t>
                            </w:r>
                            <w:r w:rsidRPr="00750C4C">
                              <w:rPr>
                                <w:b/>
                              </w:rPr>
                              <w:t>7</w:t>
                            </w:r>
                          </w:p>
                          <w:p w14:paraId="155C9E81" w14:textId="77777777" w:rsidR="00067D7B" w:rsidRPr="00750C4C" w:rsidRDefault="00067D7B" w:rsidP="00067D7B">
                            <w:pPr>
                              <w:jc w:val="center"/>
                              <w:rPr>
                                <w:b/>
                              </w:rPr>
                            </w:pPr>
                            <w:r w:rsidRPr="00750C4C">
                              <w:rPr>
                                <w:b/>
                              </w:rPr>
                              <w:t>847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E4B802" id="Prostokąt 21" o:spid="_x0000_s1053" style="position:absolute;left:0;text-align:left;margin-left:84.3pt;margin-top:59.9pt;width:34.5pt;height:19.5pt;z-index:251658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" fillcolor="#203966 [1640]" stroked="f">
                <v:fill color2="#3b69bc [3016]" rotate="t" angle="180" colors="0 #214f9f;52429f #2f69d0;1 #2c69d4" focus="100%" type="gradient">
                  <o:fill v:ext="view" type="gradientUnscaled"/>
                </v:fill>
                <v:shadow on="t" color="black" opacity="22937f" origin=",.5" offset="0,.63889mm"/>
                <v:textbox>
                  <w:txbxContent>
                    <w:p w14:paraId="3E49194E" w14:textId="5051ED89" w:rsidR="00067D7B" w:rsidRPr="00750C4C" w:rsidRDefault="00067D7B" w:rsidP="004517F7">
                      <w:pPr>
                        <w:rPr>
                          <w:b/>
                          <w:sz w:val="22"/>
                        </w:rPr>
                      </w:pPr>
                      <w:r w:rsidRPr="00750C4C">
                        <w:rPr>
                          <w:b/>
                        </w:rPr>
                        <w:t>8</w:t>
                      </w:r>
                      <w:r w:rsidR="00750C4C" w:rsidRPr="00750C4C">
                        <w:rPr>
                          <w:b/>
                        </w:rPr>
                        <w:t>0</w:t>
                      </w:r>
                      <w:r w:rsidRPr="00750C4C">
                        <w:rPr>
                          <w:b/>
                        </w:rPr>
                        <w:t>7</w:t>
                      </w:r>
                    </w:p>
                    <w:p w14:paraId="155C9E81" w14:textId="77777777" w:rsidR="00067D7B" w:rsidRPr="00750C4C" w:rsidRDefault="00067D7B" w:rsidP="00067D7B">
                      <w:pPr>
                        <w:jc w:val="center"/>
                        <w:rPr>
                          <w:b/>
                        </w:rPr>
                      </w:pPr>
                      <w:r w:rsidRPr="00750C4C">
                        <w:rPr>
                          <w:b/>
                        </w:rPr>
                        <w:t>847</w:t>
                      </w:r>
                    </w:p>
                  </w:txbxContent>
                </v:textbox>
              </v:rect>
            </w:pict>
          </mc:Fallback>
        </mc:AlternateContent>
      </w:r>
      <w:r>
        <w:rPr>
          <w:noProof/>
          <w:lang w:eastAsia="pl-PL"/>
        </w:rPr>
        <mc:AlternateContent>
          <mc:Choice Requires="wps">
            <w:drawing>
              <wp:anchor distT="0" distB="0" distL="114300" distR="114300" simplePos="0" relativeHeight="251658247" behindDoc="0" locked="0" layoutInCell="1" allowOverlap="1" wp14:anchorId="566DD23C" wp14:editId="686E1D14">
                <wp:simplePos x="0" y="0"/>
                <wp:positionH relativeFrom="column">
                  <wp:posOffset>2899410</wp:posOffset>
                </wp:positionH>
                <wp:positionV relativeFrom="paragraph">
                  <wp:posOffset>762635</wp:posOffset>
                </wp:positionV>
                <wp:extent cx="438150" cy="247650"/>
                <wp:effectExtent l="76200" t="38100" r="76200" b="114300"/>
                <wp:wrapNone/>
                <wp:docPr id="2281" name="Prostokąt 2281"/>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0">
                          <a:schemeClr val="dk1"/>
                        </a:lnRef>
                        <a:fillRef idx="3">
                          <a:schemeClr val="dk1"/>
                        </a:fillRef>
                        <a:effectRef idx="3">
                          <a:schemeClr val="dk1"/>
                        </a:effectRef>
                        <a:fontRef idx="minor">
                          <a:schemeClr val="lt1"/>
                        </a:fontRef>
                      </wps:style>
                      <wps:txbx>
                        <w:txbxContent>
                          <w:p w14:paraId="402B0731" w14:textId="77777777" w:rsidR="00067D7B" w:rsidRPr="00750C4C" w:rsidRDefault="00067D7B" w:rsidP="00067D7B">
                            <w:pPr>
                              <w:jc w:val="center"/>
                              <w:rPr>
                                <w:b/>
                              </w:rPr>
                            </w:pPr>
                            <w:r w:rsidRPr="00750C4C">
                              <w:rPr>
                                <w:b/>
                              </w:rPr>
                              <w:t>847</w:t>
                            </w:r>
                          </w:p>
                          <w:p w14:paraId="4DBFADA7" w14:textId="77777777" w:rsidR="00067D7B" w:rsidRPr="00750C4C" w:rsidRDefault="00067D7B" w:rsidP="00067D7B">
                            <w:pPr>
                              <w:jc w:val="center"/>
                              <w:rPr>
                                <w:b/>
                              </w:rPr>
                            </w:pPr>
                            <w:r w:rsidRPr="00750C4C">
                              <w:rPr>
                                <w:b/>
                              </w:rPr>
                              <w:t>847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6DD23C" id="Prostokąt 2281" o:spid="_x0000_s1054" style="position:absolute;left:0;text-align:left;margin-left:228.3pt;margin-top:60.05pt;width:34.5pt;height:19.5pt;z-index:251658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" fillcolor="black [1632]" stroked="f">
                <v:fill color2="black [3008]" rotate="t" angle="180" focus="80%" type="gradient">
                  <o:fill v:ext="view" type="gradientUnscaled"/>
                </v:fill>
                <v:shadow on="t" color="black" opacity="22937f" origin=",.5" offset="0,.63889mm"/>
                <v:textbox>
                  <w:txbxContent>
                    <w:p w14:paraId="402B0731" w14:textId="77777777" w:rsidR="00067D7B" w:rsidRPr="00750C4C" w:rsidRDefault="00067D7B" w:rsidP="00067D7B">
                      <w:pPr>
                        <w:jc w:val="center"/>
                        <w:rPr>
                          <w:b/>
                        </w:rPr>
                      </w:pPr>
                      <w:r w:rsidRPr="00750C4C">
                        <w:rPr>
                          <w:b/>
                        </w:rPr>
                        <w:t>847</w:t>
                      </w:r>
                    </w:p>
                    <w:p w14:paraId="4DBFADA7" w14:textId="77777777" w:rsidR="00067D7B" w:rsidRPr="00750C4C" w:rsidRDefault="00067D7B" w:rsidP="00067D7B">
                      <w:pPr>
                        <w:jc w:val="center"/>
                        <w:rPr>
                          <w:b/>
                        </w:rPr>
                      </w:pPr>
                      <w:r w:rsidRPr="00750C4C">
                        <w:rPr>
                          <w:b/>
                        </w:rPr>
                        <w:t>847</w:t>
                      </w:r>
                    </w:p>
                  </w:txbxContent>
                </v:textbox>
              </v:rect>
            </w:pict>
          </mc:Fallback>
        </mc:AlternateContent>
      </w:r>
      <w:r>
        <w:rPr>
          <w:noProof/>
          <w:lang w:eastAsia="pl-PL"/>
        </w:rPr>
        <mc:AlternateContent>
          <mc:Choice Requires="wps">
            <w:drawing>
              <wp:anchor distT="0" distB="0" distL="114300" distR="114300" simplePos="0" relativeHeight="251658246" behindDoc="0" locked="0" layoutInCell="1" allowOverlap="1" wp14:anchorId="4E92B844" wp14:editId="6F054E42">
                <wp:simplePos x="0" y="0"/>
                <wp:positionH relativeFrom="column">
                  <wp:posOffset>1994535</wp:posOffset>
                </wp:positionH>
                <wp:positionV relativeFrom="paragraph">
                  <wp:posOffset>762635</wp:posOffset>
                </wp:positionV>
                <wp:extent cx="438150" cy="247650"/>
                <wp:effectExtent l="76200" t="38100" r="76200" b="114300"/>
                <wp:wrapNone/>
                <wp:docPr id="2280" name="Prostokąt 2280"/>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0">
                          <a:schemeClr val="accent2"/>
                        </a:lnRef>
                        <a:fillRef idx="3">
                          <a:schemeClr val="accent2"/>
                        </a:fillRef>
                        <a:effectRef idx="3">
                          <a:schemeClr val="accent2"/>
                        </a:effectRef>
                        <a:fontRef idx="minor">
                          <a:schemeClr val="lt1"/>
                        </a:fontRef>
                      </wps:style>
                      <wps:txbx>
                        <w:txbxContent>
                          <w:p w14:paraId="3AFE0382" w14:textId="77777777" w:rsidR="00067D7B" w:rsidRPr="00750C4C" w:rsidRDefault="00067D7B" w:rsidP="00067D7B">
                            <w:pPr>
                              <w:jc w:val="center"/>
                              <w:rPr>
                                <w:b/>
                                <w:sz w:val="22"/>
                              </w:rPr>
                            </w:pPr>
                            <w:r w:rsidRPr="00750C4C">
                              <w:rPr>
                                <w:b/>
                              </w:rPr>
                              <w:t>837</w:t>
                            </w:r>
                          </w:p>
                          <w:p w14:paraId="3DD96240" w14:textId="77777777" w:rsidR="00067D7B" w:rsidRPr="00750C4C" w:rsidRDefault="00067D7B" w:rsidP="00067D7B">
                            <w:pPr>
                              <w:jc w:val="center"/>
                              <w:rPr>
                                <w:b/>
                              </w:rPr>
                            </w:pPr>
                            <w:r w:rsidRPr="00750C4C">
                              <w:rPr>
                                <w:b/>
                              </w:rPr>
                              <w:t>847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92B844" id="Prostokąt 2280" o:spid="_x0000_s1055" style="position:absolute;left:0;text-align:left;margin-left:157.05pt;margin-top:60.05pt;width:34.5pt;height:19.5pt;z-index:2516582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" fillcolor="#853d0b [1637]" stroked="f">
                <v:fill color2="#eb7220 [3013]" rotate="t" angle="180" colors="0 #c5570c;52429f #ff7414;1 #ff730f" focus="100%" type="gradient">
                  <o:fill v:ext="view" type="gradientUnscaled"/>
                </v:fill>
                <v:shadow on="t" color="black" opacity="22937f" origin=",.5" offset="0,.63889mm"/>
                <v:textbox>
                  <w:txbxContent>
                    <w:p w14:paraId="3AFE0382" w14:textId="77777777" w:rsidR="00067D7B" w:rsidRPr="00750C4C" w:rsidRDefault="00067D7B" w:rsidP="00067D7B">
                      <w:pPr>
                        <w:jc w:val="center"/>
                        <w:rPr>
                          <w:b/>
                          <w:sz w:val="22"/>
                        </w:rPr>
                      </w:pPr>
                      <w:r w:rsidRPr="00750C4C">
                        <w:rPr>
                          <w:b/>
                        </w:rPr>
                        <w:t>837</w:t>
                      </w:r>
                    </w:p>
                    <w:p w14:paraId="3DD96240" w14:textId="77777777" w:rsidR="00067D7B" w:rsidRPr="00750C4C" w:rsidRDefault="00067D7B" w:rsidP="00067D7B">
                      <w:pPr>
                        <w:jc w:val="center"/>
                        <w:rPr>
                          <w:b/>
                        </w:rPr>
                      </w:pPr>
                      <w:r w:rsidRPr="00750C4C">
                        <w:rPr>
                          <w:b/>
                        </w:rPr>
                        <w:t>847</w:t>
                      </w:r>
                    </w:p>
                  </w:txbxContent>
                </v:textbox>
              </v:rect>
            </w:pict>
          </mc:Fallback>
        </mc:AlternateContent>
      </w:r>
      <w:r>
        <w:rPr>
          <w:noProof/>
          <w:lang w:eastAsia="pl-PL"/>
        </w:rPr>
        <mc:AlternateContent>
          <mc:Choice Requires="wps">
            <w:drawing>
              <wp:anchor distT="0" distB="0" distL="114300" distR="114300" simplePos="0" relativeHeight="251658243" behindDoc="0" locked="0" layoutInCell="1" allowOverlap="1" wp14:anchorId="28EA0177" wp14:editId="7FA0BB77">
                <wp:simplePos x="0" y="0"/>
                <wp:positionH relativeFrom="column">
                  <wp:posOffset>165100</wp:posOffset>
                </wp:positionH>
                <wp:positionV relativeFrom="paragraph">
                  <wp:posOffset>762635</wp:posOffset>
                </wp:positionV>
                <wp:extent cx="438150" cy="247650"/>
                <wp:effectExtent l="76200" t="38100" r="76200" b="114300"/>
                <wp:wrapNone/>
                <wp:docPr id="2270" name="Prostokąt 2270"/>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0">
                          <a:schemeClr val="accent6"/>
                        </a:lnRef>
                        <a:fillRef idx="3">
                          <a:schemeClr val="accent6"/>
                        </a:fillRef>
                        <a:effectRef idx="3">
                          <a:schemeClr val="accent6"/>
                        </a:effectRef>
                        <a:fontRef idx="minor">
                          <a:schemeClr val="lt1"/>
                        </a:fontRef>
                      </wps:style>
                      <wps:txbx>
                        <w:txbxContent>
                          <w:p w14:paraId="71F9C38B" w14:textId="714E32F3" w:rsidR="00067D7B" w:rsidRPr="00750C4C" w:rsidRDefault="00067D7B" w:rsidP="00067D7B">
                            <w:pPr>
                              <w:jc w:val="center"/>
                              <w:rPr>
                                <w:b/>
                              </w:rPr>
                            </w:pPr>
                            <w:r w:rsidRPr="00750C4C">
                              <w:rPr>
                                <w:b/>
                              </w:rPr>
                              <w:t>8</w:t>
                            </w:r>
                            <w:r w:rsidR="00750C4C" w:rsidRPr="00750C4C">
                              <w:rPr>
                                <w:b/>
                              </w:rPr>
                              <w:t>2</w:t>
                            </w:r>
                            <w:r w:rsidRPr="00750C4C">
                              <w:rPr>
                                <w:b/>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EA0177" id="Prostokąt 2270" o:spid="_x0000_s1056" style="position:absolute;left:0;text-align:left;margin-left:13pt;margin-top:60.05pt;width:34.5pt;height:19.5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" fillcolor="#395824 [1641]" stroked="f">
                <v:fill color2="#68a242 [3017]" rotate="t" angle="180" colors="0 #4f8b27;52429f #69b636;1 #69ba33" focus="100%" type="gradient">
                  <o:fill v:ext="view" type="gradientUnscaled"/>
                </v:fill>
                <v:shadow on="t" color="black" opacity="22937f" origin=",.5" offset="0,.63889mm"/>
                <v:textbox>
                  <w:txbxContent>
                    <w:p w14:paraId="71F9C38B" w14:textId="714E32F3" w:rsidR="00067D7B" w:rsidRPr="00750C4C" w:rsidRDefault="00067D7B" w:rsidP="00067D7B">
                      <w:pPr>
                        <w:jc w:val="center"/>
                        <w:rPr>
                          <w:b/>
                        </w:rPr>
                      </w:pPr>
                      <w:r w:rsidRPr="00750C4C">
                        <w:rPr>
                          <w:b/>
                        </w:rPr>
                        <w:t>8</w:t>
                      </w:r>
                      <w:r w:rsidR="00750C4C" w:rsidRPr="00750C4C">
                        <w:rPr>
                          <w:b/>
                        </w:rPr>
                        <w:t>2</w:t>
                      </w:r>
                      <w:r w:rsidRPr="00750C4C">
                        <w:rPr>
                          <w:b/>
                        </w:rPr>
                        <w:t>7</w:t>
                      </w:r>
                    </w:p>
                  </w:txbxContent>
                </v:textbox>
              </v:rect>
            </w:pict>
          </mc:Fallback>
        </mc:AlternateContent>
      </w:r>
      <w:r>
        <w:rPr>
          <w:i/>
          <w:noProof/>
          <w:lang w:eastAsia="pl-PL"/>
        </w:rPr>
        <w:drawing>
          <wp:inline distT="0" distB="0" distL="0" distR="0" wp14:anchorId="1F431E4A" wp14:editId="6CEDC57C">
            <wp:extent cx="914400" cy="914400"/>
            <wp:effectExtent l="0" t="0" r="0" b="0"/>
            <wp:docPr id="2268" name="Grafika 2268"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r>
        <w:rPr>
          <w:i/>
          <w:noProof/>
          <w:lang w:eastAsia="pl-PL"/>
        </w:rPr>
        <w:drawing>
          <wp:inline distT="0" distB="0" distL="0" distR="0" wp14:anchorId="78BE269F" wp14:editId="31DC9647">
            <wp:extent cx="914400" cy="914400"/>
            <wp:effectExtent l="0" t="0" r="0" b="0"/>
            <wp:docPr id="2269" name="Grafika 2269"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r>
        <w:rPr>
          <w:i/>
          <w:noProof/>
          <w:lang w:eastAsia="pl-PL"/>
        </w:rPr>
        <w:drawing>
          <wp:inline distT="0" distB="0" distL="0" distR="0" wp14:anchorId="767DE6A6" wp14:editId="57066BBC">
            <wp:extent cx="914400" cy="914400"/>
            <wp:effectExtent l="0" t="0" r="0" b="0"/>
            <wp:docPr id="2277" name="Grafika 2277"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r>
        <w:rPr>
          <w:i/>
          <w:noProof/>
          <w:lang w:eastAsia="pl-PL"/>
        </w:rPr>
        <w:drawing>
          <wp:inline distT="0" distB="0" distL="0" distR="0" wp14:anchorId="2C5FE7D6" wp14:editId="764DBCBA">
            <wp:extent cx="914400" cy="914400"/>
            <wp:effectExtent l="0" t="0" r="0" b="0"/>
            <wp:docPr id="2278" name="Grafika 2278"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p>
    <w:p w14:paraId="0B2EC515" w14:textId="502865C2" w:rsidR="00067D7B" w:rsidRDefault="00067D7B" w:rsidP="00067D7B">
      <w:pPr>
        <w:pStyle w:val="BezodstpwZnak1"/>
        <w:rPr>
          <w:i/>
        </w:rPr>
      </w:pPr>
    </w:p>
    <w:p w14:paraId="1C4B6829" w14:textId="38D49CB8" w:rsidR="00067D7B" w:rsidRDefault="00FC09BC" w:rsidP="00067D7B">
      <w:pPr>
        <w:pStyle w:val="BezodstpwZnak1"/>
        <w:rPr>
          <w:rFonts w:cs="Times New Roman"/>
          <w:b/>
          <w:color w:val="auto"/>
          <w:lang w:bidi="ar-SA"/>
        </w:rPr>
      </w:pPr>
      <w:r>
        <w:rPr>
          <w:rFonts w:cs="Times New Roman"/>
          <w:b/>
          <w:noProof/>
          <w:color w:val="auto"/>
          <w:lang w:eastAsia="pl-PL" w:bidi="ar-SA"/>
        </w:rPr>
        <mc:AlternateContent>
          <mc:Choice Requires="wps">
            <w:drawing>
              <wp:anchor distT="0" distB="0" distL="114300" distR="114300" simplePos="0" relativeHeight="251658267" behindDoc="1" locked="0" layoutInCell="1" allowOverlap="1" wp14:anchorId="14D2061C" wp14:editId="26F98E18">
                <wp:simplePos x="0" y="0"/>
                <wp:positionH relativeFrom="column">
                  <wp:posOffset>-60325</wp:posOffset>
                </wp:positionH>
                <wp:positionV relativeFrom="paragraph">
                  <wp:posOffset>13335</wp:posOffset>
                </wp:positionV>
                <wp:extent cx="4433230" cy="1753870"/>
                <wp:effectExtent l="0" t="0" r="24765" b="17780"/>
                <wp:wrapNone/>
                <wp:docPr id="2254" name="Pole tekstowe 2254"/>
                <wp:cNvGraphicFramePr/>
                <a:graphic xmlns:a="http://schemas.openxmlformats.org/drawingml/2006/main">
                  <a:graphicData uri="http://schemas.microsoft.com/office/word/2010/wordprocessingShape">
                    <wps:wsp>
                      <wps:cNvSpPr txBox="1"/>
                      <wps:spPr>
                        <a:xfrm>
                          <a:off x="0" y="0"/>
                          <a:ext cx="4433230" cy="1753870"/>
                        </a:xfrm>
                        <a:prstGeom prst="rect">
                          <a:avLst/>
                        </a:prstGeom>
                        <a:solidFill>
                          <a:schemeClr val="lt1"/>
                        </a:solidFill>
                        <a:ln w="6350">
                          <a:solidFill>
                            <a:prstClr val="black"/>
                          </a:solidFill>
                        </a:ln>
                      </wps:spPr>
                      <wps:txbx>
                        <w:txbxContent>
                          <w:p w14:paraId="558442FD" w14:textId="77777777" w:rsidR="00AC5960" w:rsidRDefault="00AC59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D2061C" id="Pole tekstowe 2254" o:spid="_x0000_s1057" type="#_x0000_t202" style="position:absolute;left:0;text-align:left;margin-left:-4.75pt;margin-top:1.05pt;width:349.05pt;height:138.1pt;z-index:-2516582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" fillcolor="white [3201]" strokeweight=".5pt">
                <v:textbox>
                  <w:txbxContent>
                    <w:p w14:paraId="558442FD" w14:textId="77777777" w:rsidR="00AC5960" w:rsidRDefault="00AC5960"/>
                  </w:txbxContent>
                </v:textbox>
              </v:shape>
            </w:pict>
          </mc:Fallback>
        </mc:AlternateContent>
      </w:r>
      <w:r w:rsidR="00067D7B">
        <w:rPr>
          <w:rFonts w:cs="Times New Roman"/>
          <w:b/>
          <w:color w:val="auto"/>
          <w:lang w:bidi="ar-SA"/>
        </w:rPr>
        <w:t>Wrocław FAT - Mokronos Dolny w szczycie:</w:t>
      </w:r>
    </w:p>
    <w:p w14:paraId="13E7A2D9" w14:textId="4C987549" w:rsidR="00067D7B" w:rsidRPr="00D01E4A" w:rsidRDefault="00DD3129" w:rsidP="00067D7B">
      <w:pPr>
        <w:rPr>
          <w:b/>
        </w:rPr>
      </w:pPr>
      <w:r w:rsidRPr="00D01E4A">
        <w:rPr>
          <w:b/>
          <w:noProof/>
          <w:lang w:eastAsia="pl-PL"/>
        </w:rPr>
        <mc:AlternateContent>
          <mc:Choice Requires="wps">
            <w:drawing>
              <wp:anchor distT="0" distB="0" distL="114300" distR="114300" simplePos="0" relativeHeight="251658263" behindDoc="0" locked="0" layoutInCell="1" allowOverlap="1" wp14:anchorId="0FD8425F" wp14:editId="40AC2EB3">
                <wp:simplePos x="0" y="0"/>
                <wp:positionH relativeFrom="column">
                  <wp:posOffset>2901950</wp:posOffset>
                </wp:positionH>
                <wp:positionV relativeFrom="paragraph">
                  <wp:posOffset>249067</wp:posOffset>
                </wp:positionV>
                <wp:extent cx="438150" cy="247650"/>
                <wp:effectExtent l="57150" t="19050" r="76200" b="95250"/>
                <wp:wrapNone/>
                <wp:docPr id="40" name="Prostokąt 40"/>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0231D3D6" w14:textId="112C2882" w:rsidR="00DD3129" w:rsidRPr="00AC5960" w:rsidRDefault="00DD3129" w:rsidP="00DD3129">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D8425F" id="Prostokąt 40" o:spid="_x0000_s1058" style="position:absolute;left:0;text-align:left;margin-left:228.5pt;margin-top:19.6pt;width:34.5pt;height:19.5pt;z-index:251658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0231D3D6" w14:textId="112C2882" w:rsidR="00DD3129" w:rsidRPr="00AC5960" w:rsidRDefault="00DD3129" w:rsidP="00DD3129">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p>
                  </w:txbxContent>
                </v:textbox>
              </v:rect>
            </w:pict>
          </mc:Fallback>
        </mc:AlternateContent>
      </w:r>
      <w:r w:rsidRPr="00D01E4A">
        <w:rPr>
          <w:b/>
          <w:noProof/>
          <w:lang w:eastAsia="pl-PL"/>
        </w:rPr>
        <mc:AlternateContent>
          <mc:Choice Requires="wps">
            <w:drawing>
              <wp:anchor distT="0" distB="0" distL="114300" distR="114300" simplePos="0" relativeHeight="251658262" behindDoc="0" locked="0" layoutInCell="1" allowOverlap="1" wp14:anchorId="09B49CE1" wp14:editId="074F1C52">
                <wp:simplePos x="0" y="0"/>
                <wp:positionH relativeFrom="column">
                  <wp:posOffset>1998715</wp:posOffset>
                </wp:positionH>
                <wp:positionV relativeFrom="paragraph">
                  <wp:posOffset>249924</wp:posOffset>
                </wp:positionV>
                <wp:extent cx="438150" cy="247650"/>
                <wp:effectExtent l="57150" t="19050" r="76200" b="95250"/>
                <wp:wrapNone/>
                <wp:docPr id="38" name="Prostokąt 38"/>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6643509C" w14:textId="77777777" w:rsidR="00DD3129" w:rsidRPr="00FC09BC" w:rsidRDefault="00DD3129" w:rsidP="00DD3129">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09B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B49CE1" id="Prostokąt 38" o:spid="_x0000_s1059" style="position:absolute;left:0;text-align:left;margin-left:157.4pt;margin-top:19.7pt;width:34.5pt;height:19.5pt;z-index:2516582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6643509C" w14:textId="77777777" w:rsidR="00DD3129" w:rsidRPr="00FC09BC" w:rsidRDefault="00DD3129" w:rsidP="00DD3129">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09BC">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v:textbox>
              </v:rect>
            </w:pict>
          </mc:Fallback>
        </mc:AlternateContent>
      </w:r>
      <w:r w:rsidR="00067D7B" w:rsidRPr="00D01E4A">
        <w:rPr>
          <w:b/>
          <w:noProof/>
          <w:lang w:eastAsia="pl-PL"/>
        </w:rPr>
        <mc:AlternateContent>
          <mc:Choice Requires="wps">
            <w:drawing>
              <wp:anchor distT="0" distB="0" distL="114300" distR="114300" simplePos="0" relativeHeight="251658249" behindDoc="0" locked="0" layoutInCell="1" allowOverlap="1" wp14:anchorId="1F4E306C" wp14:editId="4E0AD99F">
                <wp:simplePos x="0" y="0"/>
                <wp:positionH relativeFrom="column">
                  <wp:posOffset>1066180</wp:posOffset>
                </wp:positionH>
                <wp:positionV relativeFrom="paragraph">
                  <wp:posOffset>240281</wp:posOffset>
                </wp:positionV>
                <wp:extent cx="438150" cy="247650"/>
                <wp:effectExtent l="57150" t="19050" r="76200" b="95250"/>
                <wp:wrapNone/>
                <wp:docPr id="2284" name="Prostokąt 2284"/>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57A22A50" w14:textId="77777777" w:rsidR="00067D7B" w:rsidRPr="00AC5960"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4E306C" id="Prostokąt 2284" o:spid="_x0000_s1060" style="position:absolute;left:0;text-align:left;margin-left:83.95pt;margin-top:18.9pt;width:34.5pt;height:19.5pt;z-index:2516582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57A22A50" w14:textId="77777777" w:rsidR="00067D7B" w:rsidRPr="00AC5960"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w:t>
                      </w:r>
                    </w:p>
                  </w:txbxContent>
                </v:textbox>
              </v:rect>
            </w:pict>
          </mc:Fallback>
        </mc:AlternateContent>
      </w:r>
      <w:r w:rsidR="00067D7B" w:rsidRPr="00D01E4A">
        <w:rPr>
          <w:b/>
          <w:noProof/>
          <w:lang w:eastAsia="pl-PL"/>
        </w:rPr>
        <mc:AlternateContent>
          <mc:Choice Requires="wps">
            <w:drawing>
              <wp:anchor distT="0" distB="0" distL="114300" distR="114300" simplePos="0" relativeHeight="251658248" behindDoc="0" locked="0" layoutInCell="1" allowOverlap="1" wp14:anchorId="5C509E6D" wp14:editId="704105CE">
                <wp:simplePos x="0" y="0"/>
                <wp:positionH relativeFrom="column">
                  <wp:posOffset>161925</wp:posOffset>
                </wp:positionH>
                <wp:positionV relativeFrom="paragraph">
                  <wp:posOffset>229235</wp:posOffset>
                </wp:positionV>
                <wp:extent cx="438150" cy="247650"/>
                <wp:effectExtent l="57150" t="19050" r="76200" b="95250"/>
                <wp:wrapNone/>
                <wp:docPr id="2285" name="Prostokąt 2285"/>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01597B91" w14:textId="77777777" w:rsidR="00067D7B" w:rsidRPr="00AC5960"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509E6D" id="Prostokąt 2285" o:spid="_x0000_s1061" style="position:absolute;left:0;text-align:left;margin-left:12.75pt;margin-top:18.05pt;width:34.5pt;height:19.5pt;z-index:251658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" fillcolor="#545454 [1638]" strokecolor="#9c9c9c [3046]">
                <v:fill color2="#9a9a9a [3014]" rotate="t" angle="180" colors="0 #797979;52429f #a0a0a0;1 #a0a0a0" focus="100%" type="gradient">
                  <o:fill v:ext="view" type="gradientUnscaled"/>
                </v:fill>
                <v:shadow on="t" color="black" opacity="22937f" origin=",.5" offset="0,.63889mm"/>
                <v:textbox>
                  <w:txbxContent>
                    <w:p w14:paraId="01597B91" w14:textId="77777777" w:rsidR="00067D7B" w:rsidRPr="00AC5960" w:rsidRDefault="00067D7B" w:rsidP="00067D7B">
                      <w:pPr>
                        <w:jc w:val="cente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596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v:textbox>
              </v:rect>
            </w:pict>
          </mc:Fallback>
        </mc:AlternateContent>
      </w:r>
    </w:p>
    <w:p w14:paraId="385F09EB" w14:textId="0FE330B4" w:rsidR="00067D7B" w:rsidRDefault="00146067" w:rsidP="00067D7B">
      <w:pPr>
        <w:rPr>
          <w:i/>
        </w:rPr>
      </w:pPr>
      <w:r>
        <w:rPr>
          <w:noProof/>
          <w:lang w:eastAsia="pl-PL"/>
        </w:rPr>
        <mc:AlternateContent>
          <mc:Choice Requires="wps">
            <w:drawing>
              <wp:anchor distT="0" distB="0" distL="114300" distR="114300" simplePos="0" relativeHeight="251658265" behindDoc="0" locked="0" layoutInCell="1" allowOverlap="1" wp14:anchorId="19D02C74" wp14:editId="157855C2">
                <wp:simplePos x="0" y="0"/>
                <wp:positionH relativeFrom="column">
                  <wp:posOffset>2898509</wp:posOffset>
                </wp:positionH>
                <wp:positionV relativeFrom="paragraph">
                  <wp:posOffset>764274</wp:posOffset>
                </wp:positionV>
                <wp:extent cx="438150" cy="247650"/>
                <wp:effectExtent l="76200" t="38100" r="76200" b="114300"/>
                <wp:wrapNone/>
                <wp:docPr id="2251" name="Prostokąt 2251"/>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0">
                          <a:schemeClr val="dk1"/>
                        </a:lnRef>
                        <a:fillRef idx="3">
                          <a:schemeClr val="dk1"/>
                        </a:fillRef>
                        <a:effectRef idx="3">
                          <a:schemeClr val="dk1"/>
                        </a:effectRef>
                        <a:fontRef idx="minor">
                          <a:schemeClr val="lt1"/>
                        </a:fontRef>
                      </wps:style>
                      <wps:txbx>
                        <w:txbxContent>
                          <w:p w14:paraId="71FC0AFD" w14:textId="77777777" w:rsidR="00146067" w:rsidRPr="00750C4C" w:rsidRDefault="00146067" w:rsidP="00146067">
                            <w:pPr>
                              <w:jc w:val="center"/>
                              <w:rPr>
                                <w:b/>
                              </w:rPr>
                            </w:pPr>
                            <w:r w:rsidRPr="00750C4C">
                              <w:rPr>
                                <w:b/>
                              </w:rPr>
                              <w:t>847</w:t>
                            </w:r>
                          </w:p>
                          <w:p w14:paraId="6D3E7389" w14:textId="77777777" w:rsidR="00146067" w:rsidRPr="00750C4C" w:rsidRDefault="00146067" w:rsidP="00146067">
                            <w:pPr>
                              <w:jc w:val="center"/>
                              <w:rPr>
                                <w:b/>
                              </w:rPr>
                            </w:pPr>
                            <w:r w:rsidRPr="00750C4C">
                              <w:rPr>
                                <w:b/>
                              </w:rPr>
                              <w:t>847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D02C74" id="Prostokąt 2251" o:spid="_x0000_s1062" style="position:absolute;left:0;text-align:left;margin-left:228.25pt;margin-top:60.2pt;width:34.5pt;height:19.5pt;z-index:251658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" fillcolor="black [1632]" stroked="f">
                <v:fill color2="black [3008]" rotate="t" angle="180" focus="80%" type="gradient">
                  <o:fill v:ext="view" type="gradientUnscaled"/>
                </v:fill>
                <v:shadow on="t" color="black" opacity="22937f" origin=",.5" offset="0,.63889mm"/>
                <v:textbox>
                  <w:txbxContent>
                    <w:p w14:paraId="71FC0AFD" w14:textId="77777777" w:rsidR="00146067" w:rsidRPr="00750C4C" w:rsidRDefault="00146067" w:rsidP="00146067">
                      <w:pPr>
                        <w:jc w:val="center"/>
                        <w:rPr>
                          <w:b/>
                        </w:rPr>
                      </w:pPr>
                      <w:r w:rsidRPr="00750C4C">
                        <w:rPr>
                          <w:b/>
                        </w:rPr>
                        <w:t>847</w:t>
                      </w:r>
                    </w:p>
                    <w:p w14:paraId="6D3E7389" w14:textId="77777777" w:rsidR="00146067" w:rsidRPr="00750C4C" w:rsidRDefault="00146067" w:rsidP="00146067">
                      <w:pPr>
                        <w:jc w:val="center"/>
                        <w:rPr>
                          <w:b/>
                        </w:rPr>
                      </w:pPr>
                      <w:r w:rsidRPr="00750C4C">
                        <w:rPr>
                          <w:b/>
                        </w:rPr>
                        <w:t>847</w:t>
                      </w:r>
                    </w:p>
                  </w:txbxContent>
                </v:textbox>
              </v:rect>
            </w:pict>
          </mc:Fallback>
        </mc:AlternateContent>
      </w:r>
      <w:r>
        <w:rPr>
          <w:noProof/>
          <w:lang w:eastAsia="pl-PL"/>
        </w:rPr>
        <mc:AlternateContent>
          <mc:Choice Requires="wps">
            <w:drawing>
              <wp:anchor distT="0" distB="0" distL="114300" distR="114300" simplePos="0" relativeHeight="251658264" behindDoc="0" locked="0" layoutInCell="1" allowOverlap="1" wp14:anchorId="0D3FC4E6" wp14:editId="2AD5B1D9">
                <wp:simplePos x="0" y="0"/>
                <wp:positionH relativeFrom="column">
                  <wp:posOffset>1990725</wp:posOffset>
                </wp:positionH>
                <wp:positionV relativeFrom="paragraph">
                  <wp:posOffset>760730</wp:posOffset>
                </wp:positionV>
                <wp:extent cx="438150" cy="247650"/>
                <wp:effectExtent l="76200" t="38100" r="76200" b="114300"/>
                <wp:wrapNone/>
                <wp:docPr id="41" name="Prostokąt 41"/>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69A80A20" w14:textId="77777777" w:rsidR="00146067" w:rsidRPr="00750C4C" w:rsidRDefault="00146067" w:rsidP="00146067">
                            <w:pPr>
                              <w:jc w:val="center"/>
                              <w:rPr>
                                <w:b/>
                              </w:rPr>
                            </w:pPr>
                            <w:r w:rsidRPr="00750C4C">
                              <w:rPr>
                                <w:b/>
                              </w:rPr>
                              <w:t>807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3FC4E6" id="Prostokąt 41" o:spid="_x0000_s1063" style="position:absolute;left:0;text-align:left;margin-left:156.75pt;margin-top:59.9pt;width:34.5pt;height:19.5pt;z-index:251658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" fillcolor="#203966 [1640]" stroked="f">
                <v:fill color2="#3b69bc [3016]" rotate="t" angle="180" colors="0 #214f9f;52429f #2f69d0;1 #2c69d4" focus="100%" type="gradient">
                  <o:fill v:ext="view" type="gradientUnscaled"/>
                </v:fill>
                <v:shadow on="t" color="black" opacity="22937f" origin=",.5" offset="0,.63889mm"/>
                <v:textbox>
                  <w:txbxContent>
                    <w:p w14:paraId="69A80A20" w14:textId="77777777" w:rsidR="00146067" w:rsidRPr="00750C4C" w:rsidRDefault="00146067" w:rsidP="00146067">
                      <w:pPr>
                        <w:jc w:val="center"/>
                        <w:rPr>
                          <w:b/>
                        </w:rPr>
                      </w:pPr>
                      <w:r w:rsidRPr="00750C4C">
                        <w:rPr>
                          <w:b/>
                        </w:rPr>
                        <w:t>807</w:t>
                      </w:r>
                    </w:p>
                  </w:txbxContent>
                </v:textbox>
              </v:rect>
            </w:pict>
          </mc:Fallback>
        </mc:AlternateContent>
      </w:r>
      <w:r w:rsidR="00067D7B">
        <w:rPr>
          <w:noProof/>
          <w:lang w:eastAsia="pl-PL"/>
        </w:rPr>
        <mc:AlternateContent>
          <mc:Choice Requires="wps">
            <w:drawing>
              <wp:anchor distT="0" distB="0" distL="114300" distR="114300" simplePos="0" relativeHeight="251658251" behindDoc="0" locked="0" layoutInCell="1" allowOverlap="1" wp14:anchorId="2CC32E6E" wp14:editId="5C38C910">
                <wp:simplePos x="0" y="0"/>
                <wp:positionH relativeFrom="column">
                  <wp:posOffset>1070610</wp:posOffset>
                </wp:positionH>
                <wp:positionV relativeFrom="paragraph">
                  <wp:posOffset>758825</wp:posOffset>
                </wp:positionV>
                <wp:extent cx="438150" cy="247650"/>
                <wp:effectExtent l="76200" t="38100" r="76200" b="114300"/>
                <wp:wrapNone/>
                <wp:docPr id="2299" name="Prostokąt 2299"/>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0">
                          <a:schemeClr val="dk1"/>
                        </a:lnRef>
                        <a:fillRef idx="3">
                          <a:schemeClr val="dk1"/>
                        </a:fillRef>
                        <a:effectRef idx="3">
                          <a:schemeClr val="dk1"/>
                        </a:effectRef>
                        <a:fontRef idx="minor">
                          <a:schemeClr val="lt1"/>
                        </a:fontRef>
                      </wps:style>
                      <wps:txbx>
                        <w:txbxContent>
                          <w:p w14:paraId="76F669F7" w14:textId="77777777" w:rsidR="00067D7B" w:rsidRPr="00750C4C" w:rsidRDefault="00067D7B" w:rsidP="00067D7B">
                            <w:pPr>
                              <w:jc w:val="center"/>
                              <w:rPr>
                                <w:b/>
                              </w:rPr>
                            </w:pPr>
                            <w:r w:rsidRPr="00750C4C">
                              <w:rPr>
                                <w:b/>
                              </w:rPr>
                              <w:t>847</w:t>
                            </w:r>
                          </w:p>
                          <w:p w14:paraId="664C106E" w14:textId="77777777" w:rsidR="00067D7B" w:rsidRPr="00750C4C" w:rsidRDefault="00067D7B" w:rsidP="00067D7B">
                            <w:pPr>
                              <w:jc w:val="center"/>
                              <w:rPr>
                                <w:b/>
                              </w:rPr>
                            </w:pPr>
                            <w:r w:rsidRPr="00750C4C">
                              <w:rPr>
                                <w:b/>
                              </w:rPr>
                              <w:t>847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C32E6E" id="Prostokąt 2299" o:spid="_x0000_s1064" style="position:absolute;left:0;text-align:left;margin-left:84.3pt;margin-top:59.75pt;width:34.5pt;height:19.5pt;z-index:2516582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" fillcolor="black [1632]" stroked="f">
                <v:fill color2="black [3008]" rotate="t" angle="180" focus="80%" type="gradient">
                  <o:fill v:ext="view" type="gradientUnscaled"/>
                </v:fill>
                <v:shadow on="t" color="black" opacity="22937f" origin=",.5" offset="0,.63889mm"/>
                <v:textbox>
                  <w:txbxContent>
                    <w:p w14:paraId="76F669F7" w14:textId="77777777" w:rsidR="00067D7B" w:rsidRPr="00750C4C" w:rsidRDefault="00067D7B" w:rsidP="00067D7B">
                      <w:pPr>
                        <w:jc w:val="center"/>
                        <w:rPr>
                          <w:b/>
                        </w:rPr>
                      </w:pPr>
                      <w:r w:rsidRPr="00750C4C">
                        <w:rPr>
                          <w:b/>
                        </w:rPr>
                        <w:t>847</w:t>
                      </w:r>
                    </w:p>
                    <w:p w14:paraId="664C106E" w14:textId="77777777" w:rsidR="00067D7B" w:rsidRPr="00750C4C" w:rsidRDefault="00067D7B" w:rsidP="00067D7B">
                      <w:pPr>
                        <w:jc w:val="center"/>
                        <w:rPr>
                          <w:b/>
                        </w:rPr>
                      </w:pPr>
                      <w:r w:rsidRPr="00750C4C">
                        <w:rPr>
                          <w:b/>
                        </w:rPr>
                        <w:t>847</w:t>
                      </w:r>
                    </w:p>
                  </w:txbxContent>
                </v:textbox>
              </v:rect>
            </w:pict>
          </mc:Fallback>
        </mc:AlternateContent>
      </w:r>
      <w:r w:rsidR="00067D7B">
        <w:rPr>
          <w:noProof/>
          <w:lang w:eastAsia="pl-PL"/>
        </w:rPr>
        <mc:AlternateContent>
          <mc:Choice Requires="wps">
            <w:drawing>
              <wp:anchor distT="0" distB="0" distL="114300" distR="114300" simplePos="0" relativeHeight="251658250" behindDoc="0" locked="0" layoutInCell="1" allowOverlap="1" wp14:anchorId="5B50FB10" wp14:editId="66F390B6">
                <wp:simplePos x="0" y="0"/>
                <wp:positionH relativeFrom="column">
                  <wp:posOffset>161925</wp:posOffset>
                </wp:positionH>
                <wp:positionV relativeFrom="paragraph">
                  <wp:posOffset>760730</wp:posOffset>
                </wp:positionV>
                <wp:extent cx="438150" cy="247650"/>
                <wp:effectExtent l="76200" t="38100" r="76200" b="114300"/>
                <wp:wrapNone/>
                <wp:docPr id="2294" name="Prostokąt 2294"/>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3B38E148" w14:textId="77777777" w:rsidR="00067D7B" w:rsidRPr="00750C4C" w:rsidRDefault="00067D7B" w:rsidP="00067D7B">
                            <w:pPr>
                              <w:jc w:val="center"/>
                              <w:rPr>
                                <w:b/>
                              </w:rPr>
                            </w:pPr>
                            <w:r w:rsidRPr="00750C4C">
                              <w:rPr>
                                <w:b/>
                              </w:rPr>
                              <w:t>807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50FB10" id="Prostokąt 2294" o:spid="_x0000_s1065" style="position:absolute;left:0;text-align:left;margin-left:12.75pt;margin-top:59.9pt;width:34.5pt;height:19.5pt;z-index:2516582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" fillcolor="#203966 [1640]" stroked="f">
                <v:fill color2="#3b69bc [3016]" rotate="t" angle="180" colors="0 #214f9f;52429f #2f69d0;1 #2c69d4" focus="100%" type="gradient">
                  <o:fill v:ext="view" type="gradientUnscaled"/>
                </v:fill>
                <v:shadow on="t" color="black" opacity="22937f" origin=",.5" offset="0,.63889mm"/>
                <v:textbox>
                  <w:txbxContent>
                    <w:p w14:paraId="3B38E148" w14:textId="77777777" w:rsidR="00067D7B" w:rsidRPr="00750C4C" w:rsidRDefault="00067D7B" w:rsidP="00067D7B">
                      <w:pPr>
                        <w:jc w:val="center"/>
                        <w:rPr>
                          <w:b/>
                        </w:rPr>
                      </w:pPr>
                      <w:r w:rsidRPr="00750C4C">
                        <w:rPr>
                          <w:b/>
                        </w:rPr>
                        <w:t>807</w:t>
                      </w:r>
                    </w:p>
                  </w:txbxContent>
                </v:textbox>
              </v:rect>
            </w:pict>
          </mc:Fallback>
        </mc:AlternateContent>
      </w:r>
      <w:r w:rsidR="00067D7B">
        <w:rPr>
          <w:i/>
          <w:noProof/>
          <w:lang w:eastAsia="pl-PL"/>
        </w:rPr>
        <w:drawing>
          <wp:inline distT="0" distB="0" distL="0" distR="0" wp14:anchorId="7688B055" wp14:editId="74E1AFA0">
            <wp:extent cx="914400" cy="914400"/>
            <wp:effectExtent l="0" t="0" r="0" b="0"/>
            <wp:docPr id="2290" name="Grafika 2290"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r w:rsidR="00DD3129">
        <w:rPr>
          <w:i/>
          <w:noProof/>
          <w:lang w:eastAsia="pl-PL"/>
        </w:rPr>
        <w:drawing>
          <wp:inline distT="0" distB="0" distL="0" distR="0" wp14:anchorId="6C66AEF5" wp14:editId="3A52ED5B">
            <wp:extent cx="914400" cy="914400"/>
            <wp:effectExtent l="0" t="0" r="0" b="0"/>
            <wp:docPr id="36" name="Grafika 36"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r w:rsidR="00DD3129">
        <w:rPr>
          <w:i/>
          <w:noProof/>
          <w:lang w:eastAsia="pl-PL"/>
        </w:rPr>
        <w:drawing>
          <wp:inline distT="0" distB="0" distL="0" distR="0" wp14:anchorId="652648E8" wp14:editId="08C7D842">
            <wp:extent cx="914400" cy="914400"/>
            <wp:effectExtent l="0" t="0" r="0" b="0"/>
            <wp:docPr id="37" name="Grafika 37"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r w:rsidR="00067D7B">
        <w:rPr>
          <w:i/>
          <w:noProof/>
          <w:lang w:eastAsia="pl-PL"/>
        </w:rPr>
        <w:drawing>
          <wp:inline distT="0" distB="0" distL="0" distR="0" wp14:anchorId="111B8BFB" wp14:editId="68D5E397">
            <wp:extent cx="914400" cy="914400"/>
            <wp:effectExtent l="0" t="0" r="0" b="0"/>
            <wp:docPr id="2291" name="Grafika 2291" descr="Aut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Bus.svg"/>
                    <pic:cNvPicPr/>
                  </pic:nvPicPr>
                  <pic:blipFill>
                    <a:blip r:embed="rId40">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p>
    <w:p w14:paraId="5B882770" w14:textId="70A755C2" w:rsidR="00360314" w:rsidRDefault="00360314" w:rsidP="00360314"/>
    <w:p w14:paraId="3610E9E6" w14:textId="709FA78B" w:rsidR="000A5B75" w:rsidRPr="006C267B" w:rsidRDefault="000A5B75" w:rsidP="000A5B75">
      <w:pPr>
        <w:pStyle w:val="rysunek-podpis"/>
      </w:pPr>
      <w:r w:rsidRPr="006C267B">
        <w:t xml:space="preserve">Rys. </w:t>
      </w:r>
      <w:r>
        <w:rPr>
          <w:noProof/>
        </w:rPr>
        <w:fldChar w:fldCharType="begin"/>
      </w:r>
      <w:r>
        <w:rPr>
          <w:noProof/>
        </w:rPr>
        <w:instrText xml:space="preserve"> STYLEREF 1 \s </w:instrText>
      </w:r>
      <w:r>
        <w:rPr>
          <w:noProof/>
        </w:rPr>
        <w:fldChar w:fldCharType="separate"/>
      </w:r>
      <w:r w:rsidR="00553509">
        <w:rPr>
          <w:noProof/>
        </w:rPr>
        <w:t>4</w:t>
      </w:r>
      <w:r>
        <w:rPr>
          <w:noProof/>
        </w:rPr>
        <w:fldChar w:fldCharType="end"/>
      </w:r>
      <w:r>
        <w:t>.</w:t>
      </w:r>
      <w:r>
        <w:rPr>
          <w:noProof/>
        </w:rPr>
        <w:fldChar w:fldCharType="begin"/>
      </w:r>
      <w:r>
        <w:rPr>
          <w:noProof/>
        </w:rPr>
        <w:instrText xml:space="preserve"> SEQ Rys. \* ARABIC \s 1 </w:instrText>
      </w:r>
      <w:r>
        <w:rPr>
          <w:noProof/>
        </w:rPr>
        <w:fldChar w:fldCharType="separate"/>
      </w:r>
      <w:r w:rsidR="00553509">
        <w:rPr>
          <w:noProof/>
        </w:rPr>
        <w:t>5</w:t>
      </w:r>
      <w:r>
        <w:rPr>
          <w:noProof/>
        </w:rPr>
        <w:fldChar w:fldCharType="end"/>
      </w:r>
      <w:r w:rsidRPr="006C267B">
        <w:t xml:space="preserve">. </w:t>
      </w:r>
      <w:r>
        <w:t xml:space="preserve">Wizualizacja synchronizacji </w:t>
      </w:r>
      <w:r w:rsidR="004B4ECF">
        <w:t>godzin kursowania na wspólnych ciągach komunikacyjnych grup linii Komunikacji Gminnej</w:t>
      </w:r>
    </w:p>
    <w:p w14:paraId="41E9EEFA" w14:textId="77777777" w:rsidR="000A5B75" w:rsidRPr="006C267B" w:rsidRDefault="000A5B75" w:rsidP="000A5B75">
      <w:pPr>
        <w:pStyle w:val="rdo"/>
        <w:rPr>
          <w:i w:val="0"/>
        </w:rPr>
      </w:pPr>
      <w:r w:rsidRPr="006C267B">
        <w:t>Źródło: Opracowanie własne</w:t>
      </w:r>
    </w:p>
    <w:p w14:paraId="51A62578" w14:textId="2F199AC1" w:rsidR="00B94C44" w:rsidRDefault="00507576" w:rsidP="00360314">
      <w:r>
        <w:t>Powyższe założenia skutkują</w:t>
      </w:r>
      <w:r w:rsidR="002D424C">
        <w:t xml:space="preserve"> realizacją</w:t>
      </w:r>
      <w:r w:rsidR="00360314">
        <w:t xml:space="preserve"> </w:t>
      </w:r>
      <w:r w:rsidR="00012487">
        <w:t xml:space="preserve">przez Komunikację Gminną </w:t>
      </w:r>
      <w:r w:rsidR="00360314">
        <w:t xml:space="preserve">ponad </w:t>
      </w:r>
      <w:r w:rsidR="00F145CB">
        <w:t>8</w:t>
      </w:r>
      <w:r w:rsidR="00FD64F8">
        <w:t>46</w:t>
      </w:r>
      <w:r w:rsidR="00360314">
        <w:t xml:space="preserve"> tys. wozokilometrów</w:t>
      </w:r>
      <w:r w:rsidR="00012487">
        <w:t xml:space="preserve"> w skali roku</w:t>
      </w:r>
      <w:r w:rsidR="00954618">
        <w:t>.</w:t>
      </w:r>
      <w:r w:rsidR="00113139">
        <w:t xml:space="preserve"> Szacuje się, że do </w:t>
      </w:r>
      <w:r w:rsidR="004F5AB4">
        <w:t xml:space="preserve">obsługi Komunikacji Gminnej </w:t>
      </w:r>
      <w:r w:rsidR="00113139">
        <w:t xml:space="preserve">będzie potrzebnych </w:t>
      </w:r>
      <w:r w:rsidR="004F5AB4">
        <w:t xml:space="preserve">15 autobusów, tj. o 2 więcej niż </w:t>
      </w:r>
      <w:r w:rsidR="00B705C7">
        <w:t>obecnie.</w:t>
      </w:r>
    </w:p>
    <w:p w14:paraId="52335B54" w14:textId="1E49B374" w:rsidR="00892315" w:rsidRPr="00892315" w:rsidRDefault="00C05AA0" w:rsidP="00C05AA0">
      <w:pPr>
        <w:pStyle w:val="Tabelatytu"/>
      </w:pPr>
      <w:r>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rsidR="006A609B">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7</w:t>
      </w:r>
      <w:r w:rsidR="00814D58">
        <w:rPr>
          <w:noProof/>
        </w:rPr>
        <w:fldChar w:fldCharType="end"/>
      </w:r>
      <w:r w:rsidR="00B91609">
        <w:t xml:space="preserve">. </w:t>
      </w:r>
      <w:r w:rsidR="005A5A04">
        <w:t>Planowana liczba</w:t>
      </w:r>
      <w:r w:rsidR="00B91609">
        <w:t xml:space="preserve"> wozokilometrów</w:t>
      </w:r>
    </w:p>
    <w:p w14:paraId="0AEBFE03" w14:textId="21BFD19C" w:rsidR="00B91609" w:rsidRDefault="00FD64F8" w:rsidP="000937AE">
      <w:pPr>
        <w:pStyle w:val="BezodstpwZnak1"/>
        <w:rPr>
          <w:i/>
        </w:rPr>
      </w:pPr>
      <w:r w:rsidRPr="00FD64F8">
        <w:rPr>
          <w:noProof/>
        </w:rPr>
        <w:drawing>
          <wp:inline distT="0" distB="0" distL="0" distR="0" wp14:anchorId="3DF7159F" wp14:editId="22AD6893">
            <wp:extent cx="5953125" cy="916305"/>
            <wp:effectExtent l="0" t="0" r="952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53125" cy="916305"/>
                    </a:xfrm>
                    <a:prstGeom prst="rect">
                      <a:avLst/>
                    </a:prstGeom>
                    <a:noFill/>
                    <a:ln>
                      <a:noFill/>
                    </a:ln>
                  </pic:spPr>
                </pic:pic>
              </a:graphicData>
            </a:graphic>
          </wp:inline>
        </w:drawing>
      </w:r>
    </w:p>
    <w:p w14:paraId="66638EFD" w14:textId="77777777" w:rsidR="00CF44B3" w:rsidRPr="00CF44B3" w:rsidRDefault="00CF44B3" w:rsidP="00CF44B3">
      <w:pPr>
        <w:pStyle w:val="rdo"/>
      </w:pPr>
      <w:r w:rsidRPr="00CF44B3">
        <w:t>Źródło: Opracowanie własne</w:t>
      </w:r>
    </w:p>
    <w:p w14:paraId="2E8B5426" w14:textId="45B57F91" w:rsidR="00240929" w:rsidRPr="005646E2" w:rsidRDefault="00124654" w:rsidP="00240929">
      <w:pPr>
        <w:pStyle w:val="BezodstpwZnak1"/>
      </w:pPr>
      <w:r>
        <w:t xml:space="preserve">W porównaniu z obecnie funkcjonującym systemem przewozów szkolnych i subsydiowanych przez Gminę, liczba autobusów w ruchu </w:t>
      </w:r>
      <w:r w:rsidR="000862D6">
        <w:t xml:space="preserve">w kontekście planowanego rozszerzenia sieci komunikacyjnej </w:t>
      </w:r>
      <w:r>
        <w:t xml:space="preserve">wzrośnie nieznacznie – o 2 sztuki, tj. o 15%. </w:t>
      </w:r>
    </w:p>
    <w:p w14:paraId="3260C19F" w14:textId="6FD220CD" w:rsidR="00F26AF0" w:rsidRDefault="00C05AA0" w:rsidP="005440F4">
      <w:pPr>
        <w:pStyle w:val="Tabelatytu"/>
      </w:pPr>
      <w:r>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rsidR="006A609B">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8</w:t>
      </w:r>
      <w:r w:rsidR="00814D58">
        <w:rPr>
          <w:noProof/>
        </w:rPr>
        <w:fldChar w:fldCharType="end"/>
      </w:r>
      <w:r w:rsidR="00F26AF0">
        <w:t xml:space="preserve"> Zestawienie liczby pojazdów w ruchu </w:t>
      </w:r>
      <w:r w:rsidR="00033307">
        <w:t>– porównanie ze stanem istniejącym</w:t>
      </w:r>
    </w:p>
    <w:p w14:paraId="65991C1B" w14:textId="79BD04F3" w:rsidR="00F26AF0" w:rsidRDefault="003262C0" w:rsidP="000937AE">
      <w:pPr>
        <w:pStyle w:val="BezodstpwZnak1"/>
        <w:rPr>
          <w:i/>
        </w:rPr>
      </w:pPr>
      <w:r w:rsidRPr="003262C0">
        <w:rPr>
          <w:noProof/>
        </w:rPr>
        <w:drawing>
          <wp:inline distT="0" distB="0" distL="0" distR="0" wp14:anchorId="23E7BE6B" wp14:editId="5DFC0898">
            <wp:extent cx="5940425" cy="734695"/>
            <wp:effectExtent l="0" t="0" r="3175"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734695"/>
                    </a:xfrm>
                    <a:prstGeom prst="rect">
                      <a:avLst/>
                    </a:prstGeom>
                    <a:noFill/>
                    <a:ln>
                      <a:noFill/>
                    </a:ln>
                  </pic:spPr>
                </pic:pic>
              </a:graphicData>
            </a:graphic>
          </wp:inline>
        </w:drawing>
      </w:r>
    </w:p>
    <w:p w14:paraId="5F0AE433" w14:textId="77777777" w:rsidR="00CF44B3" w:rsidRPr="00CF44B3" w:rsidRDefault="00CF44B3" w:rsidP="00CF44B3">
      <w:pPr>
        <w:pStyle w:val="rdo"/>
      </w:pPr>
      <w:r w:rsidRPr="00CF44B3">
        <w:t>Źródło: Opracowanie własne</w:t>
      </w:r>
    </w:p>
    <w:p w14:paraId="746FE7FD" w14:textId="1B0E3CDF" w:rsidR="004921D0" w:rsidRDefault="004921D0" w:rsidP="000937AE">
      <w:pPr>
        <w:pStyle w:val="BezodstpwZnak1"/>
        <w:rPr>
          <w:i/>
        </w:rPr>
      </w:pPr>
    </w:p>
    <w:p w14:paraId="36F1906F" w14:textId="6DBD7CED" w:rsidR="00315766" w:rsidRDefault="00B47D75" w:rsidP="00315766">
      <w:pPr>
        <w:pStyle w:val="Heading2"/>
      </w:pPr>
      <w:bookmarkStart w:id="35" w:name="_Toc11335202"/>
      <w:r>
        <w:t xml:space="preserve">Parametry techniczne </w:t>
      </w:r>
      <w:r w:rsidR="00027EBF">
        <w:t xml:space="preserve">i jakościowe </w:t>
      </w:r>
      <w:r w:rsidR="00315766">
        <w:t>autobusów</w:t>
      </w:r>
      <w:r w:rsidR="00027EBF">
        <w:t xml:space="preserve"> Komunikacji Gminnej</w:t>
      </w:r>
      <w:bookmarkEnd w:id="35"/>
    </w:p>
    <w:p w14:paraId="46ADEA74" w14:textId="22D227D1" w:rsidR="001C053E" w:rsidRDefault="00372037" w:rsidP="001C053E">
      <w:r>
        <w:t>Do ob</w:t>
      </w:r>
      <w:r w:rsidR="00616452">
        <w:t xml:space="preserve">sługi </w:t>
      </w:r>
      <w:r w:rsidR="008B7300">
        <w:t>połączeń będzie potrzebne łącznie 15 autobusów, w tym:</w:t>
      </w:r>
    </w:p>
    <w:p w14:paraId="1882C16B" w14:textId="40A03BD3" w:rsidR="008B7300" w:rsidRDefault="00FD6197" w:rsidP="00FD6197">
      <w:pPr>
        <w:pStyle w:val="strzaka"/>
      </w:pPr>
      <w:r>
        <w:t>4 autobusy klasy MAXI (pojazdy typu A),</w:t>
      </w:r>
    </w:p>
    <w:p w14:paraId="5E23EDC9" w14:textId="48E6185F" w:rsidR="00FD6197" w:rsidRDefault="00B33196" w:rsidP="00FD6197">
      <w:pPr>
        <w:pStyle w:val="strzaka"/>
      </w:pPr>
      <w:r>
        <w:t>8 autobusów turystycznych (pojazdy typu A1),</w:t>
      </w:r>
    </w:p>
    <w:p w14:paraId="1BA8A9CC" w14:textId="7CF52B9B" w:rsidR="00B33196" w:rsidRDefault="00B33196" w:rsidP="00FD6197">
      <w:pPr>
        <w:pStyle w:val="strzaka"/>
      </w:pPr>
      <w:r>
        <w:t>2 autobusy klasy MIDI (pojazdy typu B),</w:t>
      </w:r>
    </w:p>
    <w:p w14:paraId="6496D9A9" w14:textId="2B99C38F" w:rsidR="00B33196" w:rsidRDefault="00CF0DDE" w:rsidP="00FD6197">
      <w:pPr>
        <w:pStyle w:val="strzaka"/>
      </w:pPr>
      <w:r>
        <w:t>1 autobus klasy MINI (pojazd typu C).</w:t>
      </w:r>
    </w:p>
    <w:p w14:paraId="44F021DC" w14:textId="7CFAA6C0" w:rsidR="00CF0DDE" w:rsidRPr="00224253" w:rsidRDefault="00346687" w:rsidP="00346687">
      <w:pPr>
        <w:pStyle w:val="strzaka"/>
        <w:numPr>
          <w:ilvl w:val="0"/>
          <w:numId w:val="0"/>
        </w:numPr>
      </w:pPr>
      <w:r>
        <w:t xml:space="preserve">Oprócz tego </w:t>
      </w:r>
      <w:r w:rsidR="00D279CB">
        <w:t>operator powinien posiadać 1 pojazd rezerwowy klasy MAXI oraz 1 pojazd klasy MINI</w:t>
      </w:r>
      <w:r w:rsidR="00BF7E03">
        <w:t>.</w:t>
      </w:r>
      <w:r w:rsidR="00224253">
        <w:t xml:space="preserve"> W </w:t>
      </w:r>
      <w:r w:rsidR="00792BD9">
        <w:fldChar w:fldCharType="begin"/>
      </w:r>
      <w:r w:rsidR="00792BD9">
        <w:instrText xml:space="preserve"> REF _Ref7525931 \h </w:instrText>
      </w:r>
      <w:r w:rsidR="00792BD9">
        <w:fldChar w:fldCharType="separate"/>
      </w:r>
      <w:r w:rsidR="00553509">
        <w:t xml:space="preserve">Tab. </w:t>
      </w:r>
      <w:r w:rsidR="00553509">
        <w:rPr>
          <w:noProof/>
        </w:rPr>
        <w:t>4</w:t>
      </w:r>
      <w:r w:rsidR="00553509">
        <w:t>.</w:t>
      </w:r>
      <w:r w:rsidR="00553509">
        <w:rPr>
          <w:noProof/>
        </w:rPr>
        <w:t>9</w:t>
      </w:r>
      <w:r w:rsidR="00792BD9">
        <w:fldChar w:fldCharType="end"/>
      </w:r>
      <w:r w:rsidR="00792BD9">
        <w:t xml:space="preserve"> </w:t>
      </w:r>
      <w:r w:rsidR="00224253">
        <w:t>przedstawiono zapotrzebowanie na autobusy w</w:t>
      </w:r>
      <w:r w:rsidR="00027EBF">
        <w:t>e</w:t>
      </w:r>
      <w:r w:rsidR="00224253">
        <w:t xml:space="preserve"> </w:t>
      </w:r>
      <w:r w:rsidR="00027EBF">
        <w:t>wszystkie</w:t>
      </w:r>
      <w:r w:rsidR="00224253">
        <w:t xml:space="preserve"> typy dni.</w:t>
      </w:r>
    </w:p>
    <w:p w14:paraId="4656F7F8" w14:textId="2405DB2A" w:rsidR="00224253" w:rsidRDefault="006A609B" w:rsidP="006A609B">
      <w:pPr>
        <w:pStyle w:val="Tabelatytu"/>
      </w:pPr>
      <w:bookmarkStart w:id="36" w:name="_Ref7525931"/>
      <w:r>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9</w:t>
      </w:r>
      <w:r w:rsidR="00814D58">
        <w:rPr>
          <w:noProof/>
        </w:rPr>
        <w:fldChar w:fldCharType="end"/>
      </w:r>
      <w:bookmarkEnd w:id="36"/>
      <w:r w:rsidR="00224253">
        <w:t xml:space="preserve"> Przewidywana liczba autobusów w ruchu w przekroju wielkości pojazdów</w:t>
      </w:r>
    </w:p>
    <w:p w14:paraId="29D2A7CB" w14:textId="3BA562CA" w:rsidR="00664B7A" w:rsidRDefault="00224253">
      <w:pPr>
        <w:spacing w:line="240" w:lineRule="auto"/>
        <w:ind w:left="720" w:hanging="578"/>
      </w:pPr>
      <w:r w:rsidRPr="00E92599">
        <w:rPr>
          <w:noProof/>
          <w:lang w:eastAsia="pl-PL"/>
        </w:rPr>
        <w:drawing>
          <wp:inline distT="0" distB="0" distL="0" distR="0" wp14:anchorId="57F00D87" wp14:editId="1DD8391F">
            <wp:extent cx="5857875" cy="1952625"/>
            <wp:effectExtent l="0" t="0" r="9525" b="952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857875" cy="1952625"/>
                    </a:xfrm>
                    <a:prstGeom prst="rect">
                      <a:avLst/>
                    </a:prstGeom>
                    <a:noFill/>
                    <a:ln>
                      <a:noFill/>
                    </a:ln>
                  </pic:spPr>
                </pic:pic>
              </a:graphicData>
            </a:graphic>
          </wp:inline>
        </w:drawing>
      </w:r>
    </w:p>
    <w:p w14:paraId="4F50B637" w14:textId="001C3BA7" w:rsidR="00A47292" w:rsidRDefault="00BF5881" w:rsidP="005E690F">
      <w:pPr>
        <w:pStyle w:val="BezodstpwZnak1"/>
      </w:pPr>
      <w:r>
        <w:t>Określa się</w:t>
      </w:r>
      <w:r w:rsidR="00F427F7">
        <w:t xml:space="preserve"> standard</w:t>
      </w:r>
      <w:r w:rsidR="002F0574">
        <w:t xml:space="preserve"> jakościow</w:t>
      </w:r>
      <w:r>
        <w:t>y</w:t>
      </w:r>
      <w:r w:rsidR="00027EBF">
        <w:t xml:space="preserve">, </w:t>
      </w:r>
      <w:r w:rsidR="002F0574">
        <w:t>rozumian</w:t>
      </w:r>
      <w:r w:rsidR="00B1788D">
        <w:t>y</w:t>
      </w:r>
      <w:r w:rsidR="002F0574">
        <w:t xml:space="preserve"> m.in. </w:t>
      </w:r>
      <w:r w:rsidR="00B1788D">
        <w:t xml:space="preserve">jako oczekiwanie, aby </w:t>
      </w:r>
      <w:r w:rsidR="00027EBF">
        <w:t>a</w:t>
      </w:r>
      <w:r w:rsidR="00155320">
        <w:t xml:space="preserve">utobusy </w:t>
      </w:r>
      <w:r w:rsidR="00027EBF">
        <w:t>były</w:t>
      </w:r>
      <w:r w:rsidR="00155320">
        <w:t xml:space="preserve"> nie starsze, niż 8 l</w:t>
      </w:r>
      <w:r w:rsidR="00F427F7">
        <w:t>etnie</w:t>
      </w:r>
      <w:r w:rsidR="00155320">
        <w:t xml:space="preserve"> przez cały okres obowiązywania Umowy.</w:t>
      </w:r>
      <w:r w:rsidR="005E690F">
        <w:t xml:space="preserve"> </w:t>
      </w:r>
      <w:r w:rsidR="00B1788D">
        <w:t>Z powodu obsługi przewozów szkolnych, p</w:t>
      </w:r>
      <w:r w:rsidR="00D14DD2">
        <w:t xml:space="preserve">ojazdy typu A1 powinny zawierać </w:t>
      </w:r>
      <w:r w:rsidR="00B1788D">
        <w:t xml:space="preserve">co najmniej </w:t>
      </w:r>
      <w:r w:rsidR="00D14DD2">
        <w:t xml:space="preserve">56 miejsc siedzących, zapewniając </w:t>
      </w:r>
      <w:r w:rsidR="00915ABA">
        <w:t xml:space="preserve">tym </w:t>
      </w:r>
      <w:r w:rsidR="00D96DEB">
        <w:t>samym</w:t>
      </w:r>
      <w:r w:rsidR="00915ABA">
        <w:t xml:space="preserve"> wszystkim przewożo</w:t>
      </w:r>
      <w:r w:rsidR="00112970">
        <w:t>nym</w:t>
      </w:r>
      <w:r w:rsidR="00915ABA">
        <w:t xml:space="preserve"> uczniom</w:t>
      </w:r>
      <w:r w:rsidR="00C36739">
        <w:t xml:space="preserve"> miejsca siedzące</w:t>
      </w:r>
      <w:r w:rsidR="001C58FB">
        <w:t xml:space="preserve"> (połowa </w:t>
      </w:r>
      <w:r w:rsidR="003A152F">
        <w:t>spośród tych autobusów powinna posiadać także miejsca stojące)</w:t>
      </w:r>
      <w:r w:rsidR="0033447B">
        <w:t>.</w:t>
      </w:r>
      <w:r w:rsidR="00966C29">
        <w:t xml:space="preserve"> </w:t>
      </w:r>
      <w:r w:rsidR="0020402B">
        <w:t>Pojemność pozostałych autobusów przedstawiono w</w:t>
      </w:r>
      <w:r w:rsidR="00792BD9">
        <w:t xml:space="preserve"> </w:t>
      </w:r>
      <w:r w:rsidR="00792BD9">
        <w:fldChar w:fldCharType="begin"/>
      </w:r>
      <w:r w:rsidR="00792BD9">
        <w:instrText xml:space="preserve"> REF _Ref7525888 \h </w:instrText>
      </w:r>
      <w:r w:rsidR="00792BD9">
        <w:fldChar w:fldCharType="separate"/>
      </w:r>
      <w:r w:rsidR="00553509">
        <w:t xml:space="preserve">Tab. </w:t>
      </w:r>
      <w:r w:rsidR="00553509">
        <w:rPr>
          <w:noProof/>
        </w:rPr>
        <w:t>4</w:t>
      </w:r>
      <w:r w:rsidR="00553509">
        <w:t>.</w:t>
      </w:r>
      <w:r w:rsidR="00553509">
        <w:rPr>
          <w:noProof/>
        </w:rPr>
        <w:t>10</w:t>
      </w:r>
      <w:r w:rsidR="00792BD9">
        <w:fldChar w:fldCharType="end"/>
      </w:r>
      <w:r w:rsidR="00D96DEB">
        <w:t>.</w:t>
      </w:r>
    </w:p>
    <w:p w14:paraId="705F7B04" w14:textId="77777777" w:rsidR="00A47292" w:rsidRDefault="00A47292">
      <w:pPr>
        <w:spacing w:line="240" w:lineRule="auto"/>
        <w:ind w:left="720" w:hanging="578"/>
        <w:rPr>
          <w:rFonts w:cs="Calibri"/>
          <w:color w:val="000000"/>
          <w:lang w:bidi="en-US"/>
        </w:rPr>
      </w:pPr>
      <w:r>
        <w:br w:type="page"/>
      </w:r>
    </w:p>
    <w:p w14:paraId="78E9F38B" w14:textId="77777777" w:rsidR="0020402B" w:rsidRDefault="0020402B" w:rsidP="005E690F">
      <w:pPr>
        <w:pStyle w:val="BezodstpwZnak1"/>
      </w:pPr>
    </w:p>
    <w:p w14:paraId="321E6DB7" w14:textId="2754FAC3" w:rsidR="006A609B" w:rsidRDefault="006A609B" w:rsidP="00876598">
      <w:pPr>
        <w:pStyle w:val="Tabelatytu"/>
      </w:pPr>
      <w:bookmarkStart w:id="37" w:name="_Ref7525888"/>
      <w:r>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10</w:t>
      </w:r>
      <w:r w:rsidR="00814D58">
        <w:rPr>
          <w:noProof/>
        </w:rPr>
        <w:fldChar w:fldCharType="end"/>
      </w:r>
      <w:bookmarkEnd w:id="37"/>
      <w:r>
        <w:t xml:space="preserve"> Przewidywana </w:t>
      </w:r>
      <w:r w:rsidR="00D96DEB">
        <w:t xml:space="preserve">minimalna </w:t>
      </w:r>
      <w:r>
        <w:t xml:space="preserve">pojemność </w:t>
      </w:r>
      <w:r w:rsidR="00876598">
        <w:t>autobusów dla danego typu taboru</w:t>
      </w:r>
    </w:p>
    <w:tbl>
      <w:tblPr>
        <w:tblStyle w:val="TableGrid"/>
        <w:tblW w:w="0" w:type="auto"/>
        <w:tblLook w:val="04A0" w:firstRow="1" w:lastRow="0" w:firstColumn="1" w:lastColumn="0" w:noHBand="0" w:noVBand="1"/>
      </w:tblPr>
      <w:tblGrid>
        <w:gridCol w:w="1869"/>
        <w:gridCol w:w="1869"/>
        <w:gridCol w:w="1869"/>
        <w:gridCol w:w="1869"/>
        <w:gridCol w:w="1869"/>
      </w:tblGrid>
      <w:tr w:rsidR="001F6686" w14:paraId="5C3E3F04" w14:textId="77777777" w:rsidTr="006F751C">
        <w:trPr>
          <w:tblHeader/>
        </w:trPr>
        <w:tc>
          <w:tcPr>
            <w:tcW w:w="1869" w:type="dxa"/>
            <w:shd w:val="clear" w:color="auto" w:fill="EB8737"/>
            <w:vAlign w:val="center"/>
          </w:tcPr>
          <w:p w14:paraId="11EEE495" w14:textId="67683365" w:rsidR="001F6686" w:rsidRDefault="001F6686" w:rsidP="001F6686">
            <w:pPr>
              <w:pStyle w:val="Tabelatre"/>
            </w:pPr>
            <w:r>
              <w:t>Typ autobusu</w:t>
            </w:r>
          </w:p>
        </w:tc>
        <w:tc>
          <w:tcPr>
            <w:tcW w:w="1869" w:type="dxa"/>
            <w:shd w:val="clear" w:color="auto" w:fill="EB8737"/>
            <w:vAlign w:val="center"/>
          </w:tcPr>
          <w:p w14:paraId="14C3E7BF" w14:textId="2388A600" w:rsidR="001F6686" w:rsidRDefault="001F6686" w:rsidP="001F6686">
            <w:pPr>
              <w:pStyle w:val="Tabelatre"/>
            </w:pPr>
            <w:r>
              <w:t>A</w:t>
            </w:r>
          </w:p>
        </w:tc>
        <w:tc>
          <w:tcPr>
            <w:tcW w:w="1869" w:type="dxa"/>
            <w:shd w:val="clear" w:color="auto" w:fill="EB8737"/>
            <w:vAlign w:val="center"/>
          </w:tcPr>
          <w:p w14:paraId="3A9E4608" w14:textId="6DF7A7B9" w:rsidR="001F6686" w:rsidRDefault="001F6686" w:rsidP="001F6686">
            <w:pPr>
              <w:pStyle w:val="Tabelatre"/>
            </w:pPr>
            <w:r>
              <w:t>A1</w:t>
            </w:r>
          </w:p>
        </w:tc>
        <w:tc>
          <w:tcPr>
            <w:tcW w:w="1869" w:type="dxa"/>
            <w:shd w:val="clear" w:color="auto" w:fill="EB8737"/>
            <w:vAlign w:val="center"/>
          </w:tcPr>
          <w:p w14:paraId="64F16ADC" w14:textId="50EA67EE" w:rsidR="001F6686" w:rsidRDefault="001F6686" w:rsidP="001F6686">
            <w:pPr>
              <w:pStyle w:val="Tabelatre"/>
            </w:pPr>
            <w:r>
              <w:t>B</w:t>
            </w:r>
          </w:p>
        </w:tc>
        <w:tc>
          <w:tcPr>
            <w:tcW w:w="1869" w:type="dxa"/>
            <w:shd w:val="clear" w:color="auto" w:fill="EB8737"/>
            <w:vAlign w:val="center"/>
          </w:tcPr>
          <w:p w14:paraId="1C9D5E7A" w14:textId="4BA1FBE3" w:rsidR="001F6686" w:rsidRDefault="001F6686" w:rsidP="001F6686">
            <w:pPr>
              <w:pStyle w:val="Tabelatre"/>
            </w:pPr>
            <w:r>
              <w:t>C</w:t>
            </w:r>
          </w:p>
        </w:tc>
      </w:tr>
      <w:tr w:rsidR="001F6686" w14:paraId="49F2D168" w14:textId="77777777" w:rsidTr="006F751C">
        <w:tc>
          <w:tcPr>
            <w:tcW w:w="1869" w:type="dxa"/>
            <w:vAlign w:val="center"/>
          </w:tcPr>
          <w:p w14:paraId="5B046E58" w14:textId="1D074F02" w:rsidR="001F6686" w:rsidRDefault="001F6686" w:rsidP="001F6686">
            <w:pPr>
              <w:pStyle w:val="Tabelatre"/>
            </w:pPr>
            <w:r>
              <w:t>Liczba miejsc ogółem</w:t>
            </w:r>
          </w:p>
        </w:tc>
        <w:tc>
          <w:tcPr>
            <w:tcW w:w="1869" w:type="dxa"/>
            <w:vAlign w:val="center"/>
          </w:tcPr>
          <w:p w14:paraId="540A0367" w14:textId="5D0B658C" w:rsidR="001F6686" w:rsidRDefault="001F6686" w:rsidP="001F6686">
            <w:pPr>
              <w:pStyle w:val="Tabelatre"/>
            </w:pPr>
            <w:r>
              <w:t>80</w:t>
            </w:r>
          </w:p>
        </w:tc>
        <w:tc>
          <w:tcPr>
            <w:tcW w:w="1869" w:type="dxa"/>
            <w:vAlign w:val="center"/>
          </w:tcPr>
          <w:p w14:paraId="1F3173AA" w14:textId="0DB16849" w:rsidR="001F6686" w:rsidRDefault="001F6686" w:rsidP="001F6686">
            <w:pPr>
              <w:pStyle w:val="Tabelatre"/>
            </w:pPr>
            <w:r>
              <w:t>56</w:t>
            </w:r>
            <w:r w:rsidR="003A152F">
              <w:t xml:space="preserve"> (4 pojazdy: 66)</w:t>
            </w:r>
          </w:p>
        </w:tc>
        <w:tc>
          <w:tcPr>
            <w:tcW w:w="1869" w:type="dxa"/>
            <w:vAlign w:val="center"/>
          </w:tcPr>
          <w:p w14:paraId="472F1427" w14:textId="202B1703" w:rsidR="001F6686" w:rsidRDefault="001F6686" w:rsidP="001F6686">
            <w:pPr>
              <w:pStyle w:val="Tabelatre"/>
            </w:pPr>
            <w:r>
              <w:t>40</w:t>
            </w:r>
          </w:p>
        </w:tc>
        <w:tc>
          <w:tcPr>
            <w:tcW w:w="1869" w:type="dxa"/>
            <w:vAlign w:val="center"/>
          </w:tcPr>
          <w:p w14:paraId="7424FC5F" w14:textId="6C74069A" w:rsidR="001F6686" w:rsidRDefault="001F6686" w:rsidP="001F6686">
            <w:pPr>
              <w:pStyle w:val="Tabelatre"/>
            </w:pPr>
            <w:r>
              <w:t>20</w:t>
            </w:r>
          </w:p>
        </w:tc>
      </w:tr>
      <w:tr w:rsidR="001F6686" w14:paraId="3EC410D5" w14:textId="77777777" w:rsidTr="006F751C">
        <w:tc>
          <w:tcPr>
            <w:tcW w:w="1869" w:type="dxa"/>
            <w:vAlign w:val="center"/>
          </w:tcPr>
          <w:p w14:paraId="0358573B" w14:textId="365B1113" w:rsidR="001F6686" w:rsidRDefault="001F6686" w:rsidP="001F6686">
            <w:pPr>
              <w:pStyle w:val="Tabelatre"/>
            </w:pPr>
            <w:r>
              <w:t>Liczba miejsc siedzących łącznie z kierowcą</w:t>
            </w:r>
          </w:p>
        </w:tc>
        <w:tc>
          <w:tcPr>
            <w:tcW w:w="1869" w:type="dxa"/>
            <w:vAlign w:val="center"/>
          </w:tcPr>
          <w:p w14:paraId="6F171ABE" w14:textId="17D569C9" w:rsidR="001F6686" w:rsidRDefault="001F6686" w:rsidP="001F6686">
            <w:pPr>
              <w:pStyle w:val="Tabelatre"/>
            </w:pPr>
            <w:r>
              <w:t>40</w:t>
            </w:r>
          </w:p>
        </w:tc>
        <w:tc>
          <w:tcPr>
            <w:tcW w:w="1869" w:type="dxa"/>
            <w:vAlign w:val="center"/>
          </w:tcPr>
          <w:p w14:paraId="6469E096" w14:textId="70677AE2" w:rsidR="001F6686" w:rsidRDefault="001F6686" w:rsidP="001F6686">
            <w:pPr>
              <w:pStyle w:val="Tabelatre"/>
            </w:pPr>
            <w:r>
              <w:t>56</w:t>
            </w:r>
          </w:p>
        </w:tc>
        <w:tc>
          <w:tcPr>
            <w:tcW w:w="1869" w:type="dxa"/>
            <w:vAlign w:val="center"/>
          </w:tcPr>
          <w:p w14:paraId="4CD9B42E" w14:textId="77DE06B6" w:rsidR="001F6686" w:rsidRDefault="001F6686" w:rsidP="001F6686">
            <w:pPr>
              <w:pStyle w:val="Tabelatre"/>
            </w:pPr>
            <w:r>
              <w:t>20</w:t>
            </w:r>
          </w:p>
        </w:tc>
        <w:tc>
          <w:tcPr>
            <w:tcW w:w="1869" w:type="dxa"/>
            <w:vAlign w:val="center"/>
          </w:tcPr>
          <w:p w14:paraId="56E232CF" w14:textId="72B7585D" w:rsidR="001F6686" w:rsidRDefault="001F6686" w:rsidP="001F6686">
            <w:pPr>
              <w:pStyle w:val="Tabelatre"/>
            </w:pPr>
            <w:r>
              <w:t>17</w:t>
            </w:r>
          </w:p>
        </w:tc>
      </w:tr>
    </w:tbl>
    <w:p w14:paraId="2C42E312" w14:textId="77777777" w:rsidR="001F6686" w:rsidRDefault="001F6686" w:rsidP="001F6686">
      <w:pPr>
        <w:pStyle w:val="rdo"/>
      </w:pPr>
      <w:r>
        <w:t>Źródło: Opracowanie własne</w:t>
      </w:r>
    </w:p>
    <w:p w14:paraId="19F52D41" w14:textId="77777777" w:rsidR="00DA1F77" w:rsidRDefault="00DA1F77" w:rsidP="005E690F">
      <w:pPr>
        <w:pStyle w:val="BezodstpwZnak1"/>
      </w:pPr>
    </w:p>
    <w:p w14:paraId="52CBA870" w14:textId="287B1D61" w:rsidR="00D73AF0" w:rsidRDefault="0033447B" w:rsidP="005E690F">
      <w:pPr>
        <w:pStyle w:val="BezodstpwZnak1"/>
      </w:pPr>
      <w:r>
        <w:t xml:space="preserve">Autobusy liniowe </w:t>
      </w:r>
      <w:r w:rsidR="00C13EEE">
        <w:t xml:space="preserve">(kursujące na co dzień) </w:t>
      </w:r>
      <w:r>
        <w:t xml:space="preserve">powinny spełniać </w:t>
      </w:r>
      <w:r w:rsidR="009A1C1F">
        <w:t xml:space="preserve">co najmniej normę </w:t>
      </w:r>
      <w:r w:rsidR="00C13EEE">
        <w:t>emisji spalin</w:t>
      </w:r>
      <w:r w:rsidR="009A1C1F">
        <w:t xml:space="preserve"> EURO-5, a rezerwowe przynajmniej normę EURO-4.</w:t>
      </w:r>
      <w:r w:rsidR="00F015D6">
        <w:t xml:space="preserve"> </w:t>
      </w:r>
      <w:r w:rsidR="00461716">
        <w:t>Oczekuje się wyposażenia p</w:t>
      </w:r>
      <w:r w:rsidR="006F7202">
        <w:t>ojazd</w:t>
      </w:r>
      <w:r w:rsidR="00461716">
        <w:t>ów</w:t>
      </w:r>
      <w:r w:rsidR="006F7202">
        <w:t xml:space="preserve"> w </w:t>
      </w:r>
      <w:r w:rsidR="00461716">
        <w:t xml:space="preserve">elektroniczne </w:t>
      </w:r>
      <w:r w:rsidR="006F7202">
        <w:t xml:space="preserve">tablice kierunkowe oraz opcjonalnie w klimatyzację. </w:t>
      </w:r>
      <w:r w:rsidR="00C40D2E">
        <w:t xml:space="preserve">Szczegółowe parametry jakościowe </w:t>
      </w:r>
      <w:r w:rsidR="00586D0D">
        <w:t xml:space="preserve">autobusów </w:t>
      </w:r>
      <w:r w:rsidR="00C40D2E">
        <w:t xml:space="preserve">zostały określone w </w:t>
      </w:r>
      <w:r w:rsidR="00586D0D">
        <w:fldChar w:fldCharType="begin"/>
      </w:r>
      <w:r w:rsidR="00586D0D">
        <w:instrText xml:space="preserve"> REF _Ref7452630 \h </w:instrText>
      </w:r>
      <w:r w:rsidR="00586D0D">
        <w:fldChar w:fldCharType="separate"/>
      </w:r>
      <w:r w:rsidR="00553509">
        <w:t>Załącznik nr 2 - Projekt umowy przewozowej</w:t>
      </w:r>
      <w:r w:rsidR="00586D0D">
        <w:fldChar w:fldCharType="end"/>
      </w:r>
      <w:r w:rsidR="00586D0D">
        <w:t>.</w:t>
      </w:r>
    </w:p>
    <w:p w14:paraId="4A9215BB" w14:textId="77777777" w:rsidR="00DA1F77" w:rsidRDefault="00DA1F77">
      <w:pPr>
        <w:spacing w:line="240" w:lineRule="auto"/>
        <w:ind w:left="720" w:hanging="578"/>
        <w:rPr>
          <w:b/>
          <w:bCs/>
          <w:color w:val="331A5E" w:themeColor="text2"/>
          <w:sz w:val="28"/>
          <w:szCs w:val="26"/>
        </w:rPr>
      </w:pPr>
      <w:r>
        <w:br w:type="page"/>
      </w:r>
    </w:p>
    <w:p w14:paraId="3D482448" w14:textId="77777777" w:rsidR="00D36FA6" w:rsidRDefault="00664B7A" w:rsidP="00664B7A">
      <w:pPr>
        <w:pStyle w:val="Heading2"/>
      </w:pPr>
      <w:bookmarkStart w:id="38" w:name="_Toc11335203"/>
      <w:r w:rsidRPr="00664B7A">
        <w:t>Szacowan</w:t>
      </w:r>
      <w:r w:rsidR="00A47292">
        <w:t>e</w:t>
      </w:r>
      <w:r w:rsidRPr="00664B7A">
        <w:t xml:space="preserve"> </w:t>
      </w:r>
      <w:r w:rsidR="00A47292">
        <w:t>koszty funkcjonowania przewozów</w:t>
      </w:r>
      <w:bookmarkEnd w:id="38"/>
    </w:p>
    <w:p w14:paraId="5FB0875A" w14:textId="5364D922" w:rsidR="00D36FA6" w:rsidRDefault="00D36FA6" w:rsidP="00D36FA6">
      <w:r>
        <w:t xml:space="preserve">Przez koszty eksploatacyjne </w:t>
      </w:r>
      <w:r w:rsidR="00DA1F77">
        <w:t>Komunikacji Gminnej</w:t>
      </w:r>
      <w:r>
        <w:t xml:space="preserve"> należy rozumieć koszty związane z utrzymaniem ciągłości obsługi linii komunikacyjnych.</w:t>
      </w:r>
    </w:p>
    <w:p w14:paraId="1245613D" w14:textId="088B5C01" w:rsidR="00D36FA6" w:rsidRDefault="00D36FA6" w:rsidP="00D36FA6">
      <w:r>
        <w:t>Obliczone koszty eksploatacyjne obejmują koszt realizacji założonej pracy przewozowej, w skład której wchodzą m. in. koszty utrzymania taboru, zatrudnienia kierowców oraz utrzymania niezbędnej infrastruktury.</w:t>
      </w:r>
      <w:r w:rsidR="0059347A">
        <w:t xml:space="preserve"> </w:t>
      </w:r>
      <w:r>
        <w:t xml:space="preserve">Przyjęto średnie zużycie paliwa autobusów na poziomie </w:t>
      </w:r>
      <w:r w:rsidR="007E4480">
        <w:t>1</w:t>
      </w:r>
      <w:r w:rsidR="00A06724">
        <w:t>7</w:t>
      </w:r>
      <w:r w:rsidR="007E4480">
        <w:t xml:space="preserve"> -</w:t>
      </w:r>
      <w:r w:rsidR="00A06724">
        <w:t>36</w:t>
      </w:r>
      <w:r>
        <w:t>l/100km</w:t>
      </w:r>
      <w:r w:rsidR="00724338">
        <w:t xml:space="preserve"> w zależności od wielkości autobusu</w:t>
      </w:r>
      <w:r>
        <w:t>. Przy obliczaniu kosztu paliwa wykorzystano średnią cenę hurtową oleju napędowego PKN Orlen w </w:t>
      </w:r>
      <w:r w:rsidR="00A06724">
        <w:t>dniu 02.05.</w:t>
      </w:r>
      <w:r w:rsidR="00724338">
        <w:t>2019 roku – 4,</w:t>
      </w:r>
      <w:r w:rsidR="00A06724">
        <w:t>20</w:t>
      </w:r>
      <w:r w:rsidR="00724338">
        <w:t>zł netto</w:t>
      </w:r>
      <w:r>
        <w:t>.</w:t>
      </w:r>
    </w:p>
    <w:p w14:paraId="0AB016F6" w14:textId="1EF451BC" w:rsidR="00D36FA6" w:rsidRDefault="00D36FA6" w:rsidP="00D36FA6">
      <w:r>
        <w:t>Liczba zatrudnionych kierowców wynika z </w:t>
      </w:r>
      <w:r w:rsidR="00DA1F77">
        <w:t xml:space="preserve">przyjętych powyżej </w:t>
      </w:r>
      <w:r>
        <w:t xml:space="preserve">założeń do rozkładów jazdy. Średnie </w:t>
      </w:r>
      <w:r w:rsidR="009D766B">
        <w:t xml:space="preserve">koszt </w:t>
      </w:r>
      <w:r>
        <w:t>wynagrodze</w:t>
      </w:r>
      <w:r w:rsidR="009D766B">
        <w:t>ń</w:t>
      </w:r>
      <w:r>
        <w:t xml:space="preserve"> kierowców założono na poziomie </w:t>
      </w:r>
      <w:r w:rsidR="009D766B">
        <w:t xml:space="preserve">typowym w Aglomeracji Wrocławskiej, tj. ok. </w:t>
      </w:r>
      <w:r>
        <w:t>5</w:t>
      </w:r>
      <w:r w:rsidR="009D766B">
        <w:t>9</w:t>
      </w:r>
      <w:r>
        <w:t>00 złotych miesięcznie (razem z kosztem pracodawcy).</w:t>
      </w:r>
    </w:p>
    <w:p w14:paraId="71640DC6" w14:textId="06B304A6" w:rsidR="006956F3" w:rsidRDefault="006956F3" w:rsidP="00D36FA6">
      <w:r>
        <w:t xml:space="preserve">Uwzględniono także wynagrodzenia dla opiekunów uczniów podczas realizacji kursów </w:t>
      </w:r>
      <w:r w:rsidR="00143B0B">
        <w:t>o charakterze szkolnym.</w:t>
      </w:r>
    </w:p>
    <w:p w14:paraId="206D9EE1" w14:textId="0A905D5C" w:rsidR="00D36FA6" w:rsidRDefault="00D36FA6" w:rsidP="00D36FA6">
      <w:r>
        <w:t xml:space="preserve">Szczegółowy wykaz kosztów eksploatacyjnych przedstawiono w </w:t>
      </w:r>
      <w:r w:rsidR="00E46DAB">
        <w:t xml:space="preserve">tabeli </w:t>
      </w:r>
      <w:r>
        <w:t>poniżej.</w:t>
      </w:r>
    </w:p>
    <w:p w14:paraId="2874EA77" w14:textId="2183E824" w:rsidR="00D36FA6" w:rsidRDefault="00DE3CB1" w:rsidP="00D36FA6">
      <w:r>
        <w:t xml:space="preserve">Przychody z biletów zostały </w:t>
      </w:r>
      <w:r w:rsidR="00825ADC">
        <w:t xml:space="preserve">oszacowane na podstawie </w:t>
      </w:r>
      <w:r w:rsidR="004C3695">
        <w:t xml:space="preserve">doświadczeń innych operatorów </w:t>
      </w:r>
      <w:r w:rsidR="000C644F">
        <w:t xml:space="preserve">obsługujących </w:t>
      </w:r>
      <w:r w:rsidR="003D2891">
        <w:t xml:space="preserve">połączenia w podobnej </w:t>
      </w:r>
      <w:r w:rsidR="00E46DAB">
        <w:t>taryfie.</w:t>
      </w:r>
    </w:p>
    <w:p w14:paraId="2DBCD136" w14:textId="472D59F2" w:rsidR="00D36FA6" w:rsidRDefault="00D36FA6" w:rsidP="00D36FA6">
      <w:pPr>
        <w:pStyle w:val="Tabelatytu"/>
      </w:pPr>
      <w:bookmarkStart w:id="39" w:name="_Ref2709034"/>
      <w:bookmarkStart w:id="40" w:name="_Toc3374628"/>
      <w:r>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rsidR="006A609B">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11</w:t>
      </w:r>
      <w:r w:rsidR="00814D58">
        <w:rPr>
          <w:noProof/>
        </w:rPr>
        <w:fldChar w:fldCharType="end"/>
      </w:r>
      <w:bookmarkEnd w:id="39"/>
      <w:r>
        <w:t xml:space="preserve"> Założenia do prognozy kosztów eksploatacyjnych</w:t>
      </w:r>
      <w:bookmarkEnd w:id="40"/>
    </w:p>
    <w:tbl>
      <w:tblPr>
        <w:tblStyle w:val="TRAKOTabel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D36FA6" w14:paraId="14261C65" w14:textId="77777777" w:rsidTr="00D36FA6">
        <w:trPr>
          <w:cnfStyle w:val="100000000000" w:firstRow="1" w:lastRow="0" w:firstColumn="0" w:lastColumn="0" w:oddVBand="0" w:evenVBand="0" w:oddHBand="0" w:evenHBand="0" w:firstRowFirstColumn="0" w:firstRowLastColumn="0" w:lastRowFirstColumn="0" w:lastRowLastColumn="0"/>
          <w:trHeight w:val="454"/>
          <w:tblHeader/>
        </w:trPr>
        <w:tc>
          <w:tcPr>
            <w:tcW w:w="4672" w:type="dxa"/>
            <w:tcBorders>
              <w:top w:val="single" w:sz="4" w:space="0" w:color="auto"/>
              <w:left w:val="single" w:sz="4" w:space="0" w:color="auto"/>
              <w:bottom w:val="single" w:sz="4" w:space="0" w:color="auto"/>
              <w:right w:val="single" w:sz="4" w:space="0" w:color="auto"/>
            </w:tcBorders>
            <w:hideMark/>
          </w:tcPr>
          <w:p w14:paraId="3FB2DE02" w14:textId="0FF904F8" w:rsidR="00D36FA6" w:rsidRDefault="005568A3">
            <w:pPr>
              <w:spacing w:after="0"/>
              <w:rPr>
                <w:rFonts w:ascii="Open Sans Condensed" w:hAnsi="Open Sans Condensed" w:cs="Open Sans Condensed"/>
              </w:rPr>
            </w:pPr>
            <w:r>
              <w:rPr>
                <w:rFonts w:ascii="Open Sans Condensed" w:hAnsi="Open Sans Condensed" w:cs="Open Sans Condensed"/>
              </w:rPr>
              <w:t>Wyszczególnienie</w:t>
            </w:r>
          </w:p>
        </w:tc>
        <w:tc>
          <w:tcPr>
            <w:tcW w:w="4673" w:type="dxa"/>
            <w:tcBorders>
              <w:top w:val="single" w:sz="4" w:space="0" w:color="auto"/>
              <w:left w:val="single" w:sz="4" w:space="0" w:color="auto"/>
              <w:bottom w:val="single" w:sz="4" w:space="0" w:color="auto"/>
              <w:right w:val="single" w:sz="4" w:space="0" w:color="auto"/>
            </w:tcBorders>
            <w:hideMark/>
          </w:tcPr>
          <w:p w14:paraId="4BFBC0F4" w14:textId="77777777" w:rsidR="00D36FA6" w:rsidRDefault="00D36FA6">
            <w:pPr>
              <w:spacing w:after="0"/>
              <w:rPr>
                <w:rFonts w:ascii="Open Sans Condensed" w:hAnsi="Open Sans Condensed" w:cs="Open Sans Condensed"/>
              </w:rPr>
            </w:pPr>
            <w:r>
              <w:rPr>
                <w:rFonts w:ascii="Open Sans Condensed" w:hAnsi="Open Sans Condensed" w:cs="Open Sans Condensed"/>
              </w:rPr>
              <w:t>Założenie</w:t>
            </w:r>
          </w:p>
        </w:tc>
      </w:tr>
      <w:tr w:rsidR="0079273B" w14:paraId="29EFAC75" w14:textId="77777777" w:rsidTr="00D36FA6">
        <w:tc>
          <w:tcPr>
            <w:tcW w:w="4672" w:type="dxa"/>
            <w:tcBorders>
              <w:top w:val="single" w:sz="4" w:space="0" w:color="auto"/>
              <w:left w:val="single" w:sz="4" w:space="0" w:color="auto"/>
              <w:bottom w:val="single" w:sz="4" w:space="0" w:color="auto"/>
              <w:right w:val="single" w:sz="4" w:space="0" w:color="auto"/>
            </w:tcBorders>
          </w:tcPr>
          <w:p w14:paraId="5074BB83" w14:textId="199AA29A" w:rsidR="0079273B" w:rsidRDefault="0079273B">
            <w:pPr>
              <w:spacing w:after="0"/>
              <w:rPr>
                <w:rFonts w:ascii="Open Sans Condensed" w:hAnsi="Open Sans Condensed" w:cs="Open Sans Condensed"/>
                <w:sz w:val="18"/>
              </w:rPr>
            </w:pPr>
            <w:r>
              <w:rPr>
                <w:rFonts w:ascii="Open Sans Condensed" w:hAnsi="Open Sans Condensed" w:cs="Open Sans Condensed"/>
                <w:sz w:val="18"/>
              </w:rPr>
              <w:t xml:space="preserve">Liczba kierowców </w:t>
            </w:r>
          </w:p>
        </w:tc>
        <w:tc>
          <w:tcPr>
            <w:tcW w:w="4673" w:type="dxa"/>
            <w:tcBorders>
              <w:top w:val="single" w:sz="4" w:space="0" w:color="auto"/>
              <w:left w:val="single" w:sz="4" w:space="0" w:color="auto"/>
              <w:bottom w:val="single" w:sz="4" w:space="0" w:color="auto"/>
              <w:right w:val="single" w:sz="4" w:space="0" w:color="auto"/>
            </w:tcBorders>
          </w:tcPr>
          <w:p w14:paraId="294A7ED0" w14:textId="06BD0090" w:rsidR="0079273B" w:rsidRDefault="0079273B" w:rsidP="00302D76">
            <w:pPr>
              <w:spacing w:after="0"/>
              <w:rPr>
                <w:rFonts w:ascii="Open Sans Condensed" w:hAnsi="Open Sans Condensed" w:cs="Open Sans Condensed"/>
                <w:sz w:val="18"/>
              </w:rPr>
            </w:pPr>
            <w:r>
              <w:rPr>
                <w:rFonts w:ascii="Open Sans Condensed" w:hAnsi="Open Sans Condensed" w:cs="Open Sans Condensed"/>
                <w:sz w:val="18"/>
              </w:rPr>
              <w:t>2</w:t>
            </w:r>
            <w:r w:rsidR="00743D10">
              <w:rPr>
                <w:rFonts w:ascii="Open Sans Condensed" w:hAnsi="Open Sans Condensed" w:cs="Open Sans Condensed"/>
                <w:sz w:val="18"/>
              </w:rPr>
              <w:t>5</w:t>
            </w:r>
          </w:p>
        </w:tc>
      </w:tr>
      <w:tr w:rsidR="00743D10" w14:paraId="0D5E0B3C" w14:textId="77777777" w:rsidTr="00D36FA6">
        <w:tc>
          <w:tcPr>
            <w:tcW w:w="4672" w:type="dxa"/>
            <w:tcBorders>
              <w:top w:val="single" w:sz="4" w:space="0" w:color="auto"/>
              <w:left w:val="single" w:sz="4" w:space="0" w:color="auto"/>
              <w:bottom w:val="single" w:sz="4" w:space="0" w:color="auto"/>
              <w:right w:val="single" w:sz="4" w:space="0" w:color="auto"/>
            </w:tcBorders>
          </w:tcPr>
          <w:p w14:paraId="13366D1C" w14:textId="1CF7063B" w:rsidR="00743D10" w:rsidRDefault="00743D10">
            <w:pPr>
              <w:spacing w:after="0"/>
              <w:rPr>
                <w:rFonts w:ascii="Open Sans Condensed" w:hAnsi="Open Sans Condensed" w:cs="Open Sans Condensed"/>
                <w:sz w:val="18"/>
              </w:rPr>
            </w:pPr>
            <w:r>
              <w:rPr>
                <w:rFonts w:ascii="Open Sans Condensed" w:hAnsi="Open Sans Condensed" w:cs="Open Sans Condensed"/>
                <w:sz w:val="18"/>
              </w:rPr>
              <w:t>Liczba opiekunów uczniów</w:t>
            </w:r>
          </w:p>
        </w:tc>
        <w:tc>
          <w:tcPr>
            <w:tcW w:w="4673" w:type="dxa"/>
            <w:tcBorders>
              <w:top w:val="single" w:sz="4" w:space="0" w:color="auto"/>
              <w:left w:val="single" w:sz="4" w:space="0" w:color="auto"/>
              <w:bottom w:val="single" w:sz="4" w:space="0" w:color="auto"/>
              <w:right w:val="single" w:sz="4" w:space="0" w:color="auto"/>
            </w:tcBorders>
          </w:tcPr>
          <w:p w14:paraId="2A049893" w14:textId="4BB6CF76" w:rsidR="00743D10" w:rsidRDefault="00743D10" w:rsidP="00302D76">
            <w:pPr>
              <w:spacing w:after="0"/>
              <w:rPr>
                <w:rFonts w:ascii="Open Sans Condensed" w:hAnsi="Open Sans Condensed" w:cs="Open Sans Condensed"/>
                <w:sz w:val="18"/>
              </w:rPr>
            </w:pPr>
            <w:r>
              <w:rPr>
                <w:rFonts w:ascii="Open Sans Condensed" w:hAnsi="Open Sans Condensed" w:cs="Open Sans Condensed"/>
                <w:sz w:val="18"/>
              </w:rPr>
              <w:t>8</w:t>
            </w:r>
          </w:p>
        </w:tc>
      </w:tr>
      <w:tr w:rsidR="007329CC" w14:paraId="2C9886B1" w14:textId="77777777" w:rsidTr="00D36FA6">
        <w:tc>
          <w:tcPr>
            <w:tcW w:w="4672" w:type="dxa"/>
            <w:tcBorders>
              <w:top w:val="single" w:sz="4" w:space="0" w:color="auto"/>
              <w:left w:val="single" w:sz="4" w:space="0" w:color="auto"/>
              <w:bottom w:val="single" w:sz="4" w:space="0" w:color="auto"/>
              <w:right w:val="single" w:sz="4" w:space="0" w:color="auto"/>
            </w:tcBorders>
          </w:tcPr>
          <w:p w14:paraId="6AC572A3" w14:textId="2F2DB408" w:rsidR="007329CC" w:rsidRDefault="00110A7E">
            <w:pPr>
              <w:spacing w:after="0"/>
              <w:rPr>
                <w:rFonts w:ascii="Open Sans Condensed" w:hAnsi="Open Sans Condensed" w:cs="Open Sans Condensed"/>
                <w:sz w:val="18"/>
              </w:rPr>
            </w:pPr>
            <w:r>
              <w:rPr>
                <w:rFonts w:ascii="Open Sans Condensed" w:hAnsi="Open Sans Condensed" w:cs="Open Sans Condensed"/>
                <w:sz w:val="18"/>
              </w:rPr>
              <w:t>Przychód z km</w:t>
            </w:r>
          </w:p>
        </w:tc>
        <w:tc>
          <w:tcPr>
            <w:tcW w:w="4673" w:type="dxa"/>
            <w:tcBorders>
              <w:top w:val="single" w:sz="4" w:space="0" w:color="auto"/>
              <w:left w:val="single" w:sz="4" w:space="0" w:color="auto"/>
              <w:bottom w:val="single" w:sz="4" w:space="0" w:color="auto"/>
              <w:right w:val="single" w:sz="4" w:space="0" w:color="auto"/>
            </w:tcBorders>
          </w:tcPr>
          <w:p w14:paraId="33CBCD87" w14:textId="1D1DF104" w:rsidR="007329CC" w:rsidRDefault="00110A7E" w:rsidP="00302D76">
            <w:pPr>
              <w:spacing w:after="0"/>
              <w:rPr>
                <w:rFonts w:ascii="Open Sans Condensed" w:hAnsi="Open Sans Condensed" w:cs="Open Sans Condensed"/>
                <w:sz w:val="18"/>
              </w:rPr>
            </w:pPr>
            <w:r>
              <w:rPr>
                <w:rFonts w:ascii="Open Sans Condensed" w:hAnsi="Open Sans Condensed" w:cs="Open Sans Condensed"/>
                <w:sz w:val="18"/>
              </w:rPr>
              <w:t>1 zł/ km</w:t>
            </w:r>
            <w:r w:rsidR="00CD7934">
              <w:rPr>
                <w:rFonts w:ascii="Open Sans Condensed" w:hAnsi="Open Sans Condensed" w:cs="Open Sans Condensed"/>
                <w:sz w:val="18"/>
              </w:rPr>
              <w:t xml:space="preserve"> (nie dotyczy linii szkolnych – przewozu uczniów)</w:t>
            </w:r>
          </w:p>
        </w:tc>
      </w:tr>
      <w:tr w:rsidR="007329CC" w14:paraId="48529A1A" w14:textId="77777777" w:rsidTr="00D36FA6">
        <w:tc>
          <w:tcPr>
            <w:tcW w:w="4672" w:type="dxa"/>
            <w:tcBorders>
              <w:top w:val="single" w:sz="4" w:space="0" w:color="auto"/>
              <w:left w:val="single" w:sz="4" w:space="0" w:color="auto"/>
              <w:bottom w:val="single" w:sz="4" w:space="0" w:color="auto"/>
              <w:right w:val="single" w:sz="4" w:space="0" w:color="auto"/>
            </w:tcBorders>
          </w:tcPr>
          <w:p w14:paraId="30A87DA0" w14:textId="538A518B" w:rsidR="007329CC" w:rsidRDefault="00E52FE0">
            <w:pPr>
              <w:spacing w:after="0"/>
              <w:rPr>
                <w:rFonts w:ascii="Open Sans Condensed" w:hAnsi="Open Sans Condensed" w:cs="Open Sans Condensed"/>
                <w:sz w:val="18"/>
              </w:rPr>
            </w:pPr>
            <w:r>
              <w:rPr>
                <w:rFonts w:ascii="Open Sans Condensed" w:hAnsi="Open Sans Condensed" w:cs="Open Sans Condensed"/>
                <w:sz w:val="18"/>
              </w:rPr>
              <w:t xml:space="preserve">Liczba dni </w:t>
            </w:r>
            <w:r w:rsidR="00E10082">
              <w:rPr>
                <w:rFonts w:ascii="Open Sans Condensed" w:hAnsi="Open Sans Condensed" w:cs="Open Sans Condensed"/>
                <w:sz w:val="18"/>
              </w:rPr>
              <w:t>w roku</w:t>
            </w:r>
          </w:p>
        </w:tc>
        <w:tc>
          <w:tcPr>
            <w:tcW w:w="4673" w:type="dxa"/>
            <w:tcBorders>
              <w:top w:val="single" w:sz="4" w:space="0" w:color="auto"/>
              <w:left w:val="single" w:sz="4" w:space="0" w:color="auto"/>
              <w:bottom w:val="single" w:sz="4" w:space="0" w:color="auto"/>
              <w:right w:val="single" w:sz="4" w:space="0" w:color="auto"/>
            </w:tcBorders>
          </w:tcPr>
          <w:p w14:paraId="33E5897B" w14:textId="05B5983D" w:rsidR="007329CC" w:rsidRDefault="00E10082" w:rsidP="00302D76">
            <w:pPr>
              <w:spacing w:after="0"/>
              <w:rPr>
                <w:rFonts w:ascii="Open Sans Condensed" w:hAnsi="Open Sans Condensed" w:cs="Open Sans Condensed"/>
                <w:sz w:val="18"/>
              </w:rPr>
            </w:pPr>
            <w:r>
              <w:rPr>
                <w:rFonts w:ascii="Open Sans Condensed" w:hAnsi="Open Sans Condensed" w:cs="Open Sans Condensed"/>
                <w:sz w:val="18"/>
              </w:rPr>
              <w:t xml:space="preserve">Roboczych szkolnych </w:t>
            </w:r>
            <w:r w:rsidR="00F00E1A">
              <w:rPr>
                <w:rFonts w:ascii="Open Sans Condensed" w:hAnsi="Open Sans Condensed" w:cs="Open Sans Condensed"/>
                <w:sz w:val="18"/>
              </w:rPr>
              <w:t>– 184</w:t>
            </w:r>
            <w:r w:rsidR="00A47082">
              <w:rPr>
                <w:rFonts w:ascii="Open Sans Condensed" w:hAnsi="Open Sans Condensed" w:cs="Open Sans Condensed"/>
                <w:sz w:val="18"/>
              </w:rPr>
              <w:t xml:space="preserve"> w tym:</w:t>
            </w:r>
          </w:p>
          <w:p w14:paraId="227D6C67" w14:textId="1C6D9B55" w:rsidR="00A47082" w:rsidRDefault="008B6273" w:rsidP="00302D76">
            <w:pPr>
              <w:spacing w:after="0"/>
              <w:rPr>
                <w:rFonts w:ascii="Open Sans Condensed" w:hAnsi="Open Sans Condensed" w:cs="Open Sans Condensed"/>
                <w:sz w:val="18"/>
              </w:rPr>
            </w:pPr>
            <w:r>
              <w:rPr>
                <w:rFonts w:ascii="Open Sans Condensed" w:hAnsi="Open Sans Condensed" w:cs="Open Sans Condensed"/>
                <w:sz w:val="18"/>
              </w:rPr>
              <w:t xml:space="preserve">Poniedziałek – czwartek </w:t>
            </w:r>
            <w:r w:rsidR="0037372E">
              <w:rPr>
                <w:rFonts w:ascii="Open Sans Condensed" w:hAnsi="Open Sans Condensed" w:cs="Open Sans Condensed"/>
                <w:sz w:val="18"/>
              </w:rPr>
              <w:t xml:space="preserve">– </w:t>
            </w:r>
            <w:r w:rsidR="00505613">
              <w:rPr>
                <w:rFonts w:ascii="Open Sans Condensed" w:hAnsi="Open Sans Condensed" w:cs="Open Sans Condensed"/>
                <w:sz w:val="18"/>
              </w:rPr>
              <w:t>149</w:t>
            </w:r>
          </w:p>
          <w:p w14:paraId="1CC79A6C" w14:textId="047C8086" w:rsidR="0037372E" w:rsidRDefault="0037372E" w:rsidP="00302D76">
            <w:pPr>
              <w:spacing w:after="0"/>
              <w:rPr>
                <w:rFonts w:ascii="Open Sans Condensed" w:hAnsi="Open Sans Condensed" w:cs="Open Sans Condensed"/>
                <w:sz w:val="18"/>
              </w:rPr>
            </w:pPr>
            <w:r>
              <w:rPr>
                <w:rFonts w:ascii="Open Sans Condensed" w:hAnsi="Open Sans Condensed" w:cs="Open Sans Condensed"/>
                <w:sz w:val="18"/>
              </w:rPr>
              <w:t xml:space="preserve">Piątki - </w:t>
            </w:r>
            <w:r w:rsidR="00FD104D">
              <w:rPr>
                <w:rFonts w:ascii="Open Sans Condensed" w:hAnsi="Open Sans Condensed" w:cs="Open Sans Condensed"/>
                <w:sz w:val="18"/>
              </w:rPr>
              <w:t>35</w:t>
            </w:r>
          </w:p>
          <w:p w14:paraId="61FF3730" w14:textId="57F911CC" w:rsidR="00F00E1A" w:rsidRDefault="00AC5EC4" w:rsidP="00302D76">
            <w:pPr>
              <w:spacing w:after="0"/>
              <w:rPr>
                <w:rFonts w:ascii="Open Sans Condensed" w:hAnsi="Open Sans Condensed" w:cs="Open Sans Condensed"/>
                <w:sz w:val="18"/>
              </w:rPr>
            </w:pPr>
            <w:r>
              <w:rPr>
                <w:rFonts w:ascii="Open Sans Condensed" w:hAnsi="Open Sans Condensed" w:cs="Open Sans Condensed"/>
                <w:sz w:val="18"/>
              </w:rPr>
              <w:t xml:space="preserve">Roboczych feryjno-wakacyjnych – 67 </w:t>
            </w:r>
          </w:p>
          <w:p w14:paraId="6EAF169E" w14:textId="7A6B6C43" w:rsidR="00AC5EC4" w:rsidRDefault="0020141F" w:rsidP="00302D76">
            <w:pPr>
              <w:spacing w:after="0"/>
              <w:rPr>
                <w:rFonts w:ascii="Open Sans Condensed" w:hAnsi="Open Sans Condensed" w:cs="Open Sans Condensed"/>
                <w:sz w:val="18"/>
              </w:rPr>
            </w:pPr>
            <w:r>
              <w:rPr>
                <w:rFonts w:ascii="Open Sans Condensed" w:hAnsi="Open Sans Condensed" w:cs="Open Sans Condensed"/>
                <w:sz w:val="18"/>
              </w:rPr>
              <w:t>Soboty – 52</w:t>
            </w:r>
          </w:p>
          <w:p w14:paraId="61FF6561" w14:textId="092C9D73" w:rsidR="005305C2" w:rsidRDefault="001C098F" w:rsidP="005305C2">
            <w:pPr>
              <w:spacing w:after="0"/>
              <w:rPr>
                <w:rFonts w:ascii="Open Sans Condensed" w:hAnsi="Open Sans Condensed" w:cs="Open Sans Condensed"/>
                <w:sz w:val="18"/>
              </w:rPr>
            </w:pPr>
            <w:r>
              <w:rPr>
                <w:rFonts w:ascii="Open Sans Condensed" w:hAnsi="Open Sans Condensed" w:cs="Open Sans Condensed"/>
                <w:sz w:val="18"/>
              </w:rPr>
              <w:t xml:space="preserve">Niedziela i święta </w:t>
            </w:r>
            <w:r w:rsidR="005305C2">
              <w:rPr>
                <w:rFonts w:ascii="Open Sans Condensed" w:hAnsi="Open Sans Condensed" w:cs="Open Sans Condensed"/>
                <w:sz w:val="18"/>
              </w:rPr>
              <w:t>–</w:t>
            </w:r>
            <w:r>
              <w:rPr>
                <w:rFonts w:ascii="Open Sans Condensed" w:hAnsi="Open Sans Condensed" w:cs="Open Sans Condensed"/>
                <w:sz w:val="18"/>
              </w:rPr>
              <w:t xml:space="preserve"> 62</w:t>
            </w:r>
          </w:p>
          <w:p w14:paraId="4AE82EA7" w14:textId="08A7029B" w:rsidR="00B75092" w:rsidRDefault="00B736ED" w:rsidP="00AC7CF8">
            <w:pPr>
              <w:spacing w:after="0"/>
              <w:rPr>
                <w:rFonts w:ascii="Open Sans Condensed" w:hAnsi="Open Sans Condensed" w:cs="Open Sans Condensed"/>
                <w:sz w:val="18"/>
              </w:rPr>
            </w:pPr>
            <w:r>
              <w:rPr>
                <w:rFonts w:ascii="Open Sans Condensed" w:hAnsi="Open Sans Condensed" w:cs="Open Sans Condensed"/>
                <w:sz w:val="18"/>
              </w:rPr>
              <w:t>Dni z komunikacją</w:t>
            </w:r>
            <w:r w:rsidR="00FC2891">
              <w:rPr>
                <w:rFonts w:ascii="Open Sans Condensed" w:hAnsi="Open Sans Condensed" w:cs="Open Sans Condensed"/>
                <w:sz w:val="18"/>
              </w:rPr>
              <w:t xml:space="preserve"> nocn</w:t>
            </w:r>
            <w:r>
              <w:rPr>
                <w:rFonts w:ascii="Open Sans Condensed" w:hAnsi="Open Sans Condensed" w:cs="Open Sans Condensed"/>
                <w:sz w:val="18"/>
              </w:rPr>
              <w:t>ą</w:t>
            </w:r>
            <w:r w:rsidR="00FC2891">
              <w:rPr>
                <w:rFonts w:ascii="Open Sans Condensed" w:hAnsi="Open Sans Condensed" w:cs="Open Sans Condensed"/>
                <w:sz w:val="18"/>
              </w:rPr>
              <w:t xml:space="preserve"> </w:t>
            </w:r>
            <w:r w:rsidR="00B75092">
              <w:rPr>
                <w:rFonts w:ascii="Open Sans Condensed" w:hAnsi="Open Sans Condensed" w:cs="Open Sans Condensed"/>
                <w:sz w:val="18"/>
              </w:rPr>
              <w:t>–</w:t>
            </w:r>
            <w:r w:rsidR="00FC2891">
              <w:rPr>
                <w:rFonts w:ascii="Open Sans Condensed" w:hAnsi="Open Sans Condensed" w:cs="Open Sans Condensed"/>
                <w:sz w:val="18"/>
              </w:rPr>
              <w:t xml:space="preserve"> </w:t>
            </w:r>
            <w:r w:rsidR="00B75092">
              <w:rPr>
                <w:rFonts w:ascii="Open Sans Condensed" w:hAnsi="Open Sans Condensed" w:cs="Open Sans Condensed"/>
                <w:sz w:val="18"/>
              </w:rPr>
              <w:t>104</w:t>
            </w:r>
          </w:p>
        </w:tc>
      </w:tr>
    </w:tbl>
    <w:p w14:paraId="14F704EF" w14:textId="77777777" w:rsidR="00D36FA6" w:rsidRDefault="00D36FA6" w:rsidP="00D36FA6">
      <w:pPr>
        <w:pStyle w:val="rdo"/>
        <w:rPr>
          <w:rFonts w:cs="Open Sans"/>
        </w:rPr>
      </w:pPr>
      <w:r>
        <w:t>Źródło: Opracowanie własne na podstawie analizy rynkowej, Niebieskiej Księgi dla Transportu Publicznego oraz doświadczeń innych operatorów</w:t>
      </w:r>
    </w:p>
    <w:p w14:paraId="5D34A177" w14:textId="77777777" w:rsidR="00FA1D64" w:rsidRDefault="00FA1D64">
      <w:pPr>
        <w:spacing w:line="240" w:lineRule="auto"/>
        <w:ind w:left="720" w:hanging="578"/>
        <w:rPr>
          <w:b/>
          <w:bCs/>
          <w:i/>
          <w:color w:val="32195F"/>
          <w:sz w:val="18"/>
          <w:szCs w:val="22"/>
        </w:rPr>
      </w:pPr>
      <w:bookmarkStart w:id="41" w:name="_Toc1042624"/>
      <w:bookmarkStart w:id="42" w:name="_Toc3374629"/>
      <w:r>
        <w:br w:type="page"/>
      </w:r>
    </w:p>
    <w:p w14:paraId="63850E67" w14:textId="27003097" w:rsidR="00D36FA6" w:rsidRDefault="00D36FA6" w:rsidP="00D36FA6">
      <w:pPr>
        <w:pStyle w:val="Tabelatytu"/>
      </w:pPr>
      <w:r>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rsidR="006A609B">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12</w:t>
      </w:r>
      <w:r w:rsidR="00814D58">
        <w:rPr>
          <w:noProof/>
        </w:rPr>
        <w:fldChar w:fldCharType="end"/>
      </w:r>
      <w:r>
        <w:t xml:space="preserve"> </w:t>
      </w:r>
      <w:bookmarkEnd w:id="41"/>
      <w:bookmarkEnd w:id="42"/>
      <w:r w:rsidR="001E0E9F">
        <w:t xml:space="preserve">Przewidywana dopłata do </w:t>
      </w:r>
      <w:r w:rsidR="00695977">
        <w:t>Komunikacji Gminnej</w:t>
      </w:r>
    </w:p>
    <w:tbl>
      <w:tblPr>
        <w:tblStyle w:val="TableGrid"/>
        <w:tblW w:w="0" w:type="auto"/>
        <w:tblLook w:val="04A0" w:firstRow="1" w:lastRow="0" w:firstColumn="1" w:lastColumn="0" w:noHBand="0" w:noVBand="1"/>
      </w:tblPr>
      <w:tblGrid>
        <w:gridCol w:w="3115"/>
        <w:gridCol w:w="3115"/>
        <w:gridCol w:w="3115"/>
      </w:tblGrid>
      <w:tr w:rsidR="00D46D68" w14:paraId="2510F470" w14:textId="77777777" w:rsidTr="00E2151D">
        <w:trPr>
          <w:tblHeader/>
        </w:trPr>
        <w:tc>
          <w:tcPr>
            <w:tcW w:w="3115" w:type="dxa"/>
            <w:shd w:val="clear" w:color="auto" w:fill="EB8737"/>
            <w:vAlign w:val="center"/>
          </w:tcPr>
          <w:p w14:paraId="291E23D1" w14:textId="0FA281B4" w:rsidR="00D46D68" w:rsidRDefault="00D46D68" w:rsidP="00D0459B">
            <w:pPr>
              <w:pStyle w:val="Tabelatre"/>
            </w:pPr>
            <w:r>
              <w:t>Wyszczególnienie</w:t>
            </w:r>
          </w:p>
        </w:tc>
        <w:tc>
          <w:tcPr>
            <w:tcW w:w="3115" w:type="dxa"/>
            <w:shd w:val="clear" w:color="auto" w:fill="EB8737"/>
            <w:vAlign w:val="center"/>
          </w:tcPr>
          <w:p w14:paraId="0450C21A" w14:textId="68569601" w:rsidR="00D46D68" w:rsidRDefault="00D46D68" w:rsidP="00D0459B">
            <w:pPr>
              <w:pStyle w:val="Tabelatre"/>
            </w:pPr>
            <w:r>
              <w:t>j.m.</w:t>
            </w:r>
          </w:p>
        </w:tc>
        <w:tc>
          <w:tcPr>
            <w:tcW w:w="3115" w:type="dxa"/>
            <w:shd w:val="clear" w:color="auto" w:fill="EB8737"/>
            <w:vAlign w:val="center"/>
          </w:tcPr>
          <w:p w14:paraId="29330343" w14:textId="66547EC8" w:rsidR="00D46D68" w:rsidRDefault="00D0459B" w:rsidP="00D0459B">
            <w:pPr>
              <w:pStyle w:val="Tabelatre"/>
            </w:pPr>
            <w:r>
              <w:t>Koszt</w:t>
            </w:r>
          </w:p>
        </w:tc>
      </w:tr>
      <w:tr w:rsidR="00FC33CB" w14:paraId="02C86FEB" w14:textId="77777777" w:rsidTr="0095735A">
        <w:tc>
          <w:tcPr>
            <w:tcW w:w="3115" w:type="dxa"/>
            <w:shd w:val="clear" w:color="auto" w:fill="EB8737"/>
            <w:vAlign w:val="center"/>
          </w:tcPr>
          <w:p w14:paraId="09F8BF52" w14:textId="2AF6DED9" w:rsidR="00FC33CB" w:rsidRDefault="00FC33CB" w:rsidP="00E2151D">
            <w:pPr>
              <w:pStyle w:val="Tabelatre"/>
              <w:rPr>
                <w:bCs/>
              </w:rPr>
            </w:pPr>
            <w:r>
              <w:rPr>
                <w:bCs/>
              </w:rPr>
              <w:t xml:space="preserve">Koszty </w:t>
            </w:r>
            <w:r w:rsidR="00695977">
              <w:rPr>
                <w:bCs/>
              </w:rPr>
              <w:t>wykonywania przewozów</w:t>
            </w:r>
            <w:r w:rsidR="000A2C9E">
              <w:rPr>
                <w:bCs/>
              </w:rPr>
              <w:t xml:space="preserve"> netto</w:t>
            </w:r>
          </w:p>
        </w:tc>
        <w:tc>
          <w:tcPr>
            <w:tcW w:w="3115" w:type="dxa"/>
            <w:vAlign w:val="center"/>
          </w:tcPr>
          <w:p w14:paraId="26D0516E" w14:textId="6CF834DA" w:rsidR="00FC33CB" w:rsidRDefault="00FC33CB" w:rsidP="00E2151D">
            <w:pPr>
              <w:pStyle w:val="Tabelatre"/>
            </w:pPr>
            <w:r>
              <w:t>tys. zł/rok</w:t>
            </w:r>
          </w:p>
        </w:tc>
        <w:tc>
          <w:tcPr>
            <w:tcW w:w="3115" w:type="dxa"/>
            <w:vAlign w:val="center"/>
          </w:tcPr>
          <w:p w14:paraId="20D0BBFC" w14:textId="6A4C176A" w:rsidR="00FC33CB" w:rsidRDefault="000A2C9E" w:rsidP="00E2151D">
            <w:pPr>
              <w:pStyle w:val="Tabelatre"/>
            </w:pPr>
            <w:r>
              <w:t>4 </w:t>
            </w:r>
            <w:r w:rsidR="00912130">
              <w:t>206</w:t>
            </w:r>
            <w:r>
              <w:t>,</w:t>
            </w:r>
            <w:r w:rsidR="00912130">
              <w:t>6</w:t>
            </w:r>
          </w:p>
        </w:tc>
      </w:tr>
      <w:tr w:rsidR="00AB22A4" w14:paraId="1B41EDE5" w14:textId="77777777" w:rsidTr="0095735A">
        <w:tc>
          <w:tcPr>
            <w:tcW w:w="3115" w:type="dxa"/>
            <w:shd w:val="clear" w:color="auto" w:fill="EB8737"/>
            <w:vAlign w:val="center"/>
          </w:tcPr>
          <w:p w14:paraId="7E0D6697" w14:textId="7A4DBA2A" w:rsidR="00AB22A4" w:rsidRDefault="00AB22A4" w:rsidP="00AB22A4">
            <w:pPr>
              <w:pStyle w:val="Tabelatre"/>
              <w:rPr>
                <w:bCs/>
              </w:rPr>
            </w:pPr>
            <w:r>
              <w:rPr>
                <w:bCs/>
              </w:rPr>
              <w:t>Koszty wykonywania przewozów brutto</w:t>
            </w:r>
          </w:p>
        </w:tc>
        <w:tc>
          <w:tcPr>
            <w:tcW w:w="3115" w:type="dxa"/>
            <w:vAlign w:val="center"/>
          </w:tcPr>
          <w:p w14:paraId="6325A743" w14:textId="2ADA0EE9" w:rsidR="00AB22A4" w:rsidRDefault="00AB22A4" w:rsidP="00AB22A4">
            <w:pPr>
              <w:pStyle w:val="Tabelatre"/>
            </w:pPr>
            <w:r>
              <w:t>tys. zł/rok</w:t>
            </w:r>
          </w:p>
        </w:tc>
        <w:tc>
          <w:tcPr>
            <w:tcW w:w="3115" w:type="dxa"/>
            <w:vAlign w:val="center"/>
          </w:tcPr>
          <w:p w14:paraId="368EB1A6" w14:textId="5FD82572" w:rsidR="00AB22A4" w:rsidRDefault="00AB22A4" w:rsidP="00AB22A4">
            <w:pPr>
              <w:pStyle w:val="Tabelatre"/>
            </w:pPr>
            <w:r>
              <w:t>4 </w:t>
            </w:r>
            <w:r w:rsidR="00F3227D">
              <w:t>5</w:t>
            </w:r>
            <w:r w:rsidR="00912130">
              <w:t>43</w:t>
            </w:r>
            <w:r>
              <w:t>,</w:t>
            </w:r>
            <w:r w:rsidR="00912130">
              <w:t>1</w:t>
            </w:r>
          </w:p>
        </w:tc>
      </w:tr>
      <w:tr w:rsidR="00E2151D" w14:paraId="184EA3F4" w14:textId="77777777" w:rsidTr="0095735A">
        <w:tc>
          <w:tcPr>
            <w:tcW w:w="3115" w:type="dxa"/>
            <w:shd w:val="clear" w:color="auto" w:fill="EB8737"/>
            <w:vAlign w:val="center"/>
          </w:tcPr>
          <w:p w14:paraId="7A59E488" w14:textId="664430B0" w:rsidR="00E2151D" w:rsidRDefault="00E2151D" w:rsidP="00E2151D">
            <w:pPr>
              <w:pStyle w:val="Tabelatre"/>
              <w:rPr>
                <w:bCs/>
              </w:rPr>
            </w:pPr>
            <w:r>
              <w:rPr>
                <w:bCs/>
              </w:rPr>
              <w:t>Przychody łącznie</w:t>
            </w:r>
            <w:r w:rsidR="00AB22A4">
              <w:rPr>
                <w:bCs/>
              </w:rPr>
              <w:t xml:space="preserve"> netto</w:t>
            </w:r>
          </w:p>
        </w:tc>
        <w:tc>
          <w:tcPr>
            <w:tcW w:w="3115" w:type="dxa"/>
            <w:vAlign w:val="center"/>
          </w:tcPr>
          <w:p w14:paraId="65A12127" w14:textId="272C97BA" w:rsidR="00E2151D" w:rsidRDefault="00E2151D" w:rsidP="00E2151D">
            <w:pPr>
              <w:pStyle w:val="Tabelatre"/>
            </w:pPr>
            <w:r>
              <w:t>tys. zł/rok</w:t>
            </w:r>
          </w:p>
        </w:tc>
        <w:tc>
          <w:tcPr>
            <w:tcW w:w="3115" w:type="dxa"/>
            <w:vAlign w:val="center"/>
          </w:tcPr>
          <w:p w14:paraId="7181B6CC" w14:textId="7E35A6EC" w:rsidR="00E2151D" w:rsidRDefault="00DE78BE" w:rsidP="00E2151D">
            <w:pPr>
              <w:pStyle w:val="Tabelatre"/>
            </w:pPr>
            <w:r>
              <w:t>608</w:t>
            </w:r>
            <w:r w:rsidR="00C86F01">
              <w:t>,</w:t>
            </w:r>
            <w:r>
              <w:t>6</w:t>
            </w:r>
          </w:p>
        </w:tc>
      </w:tr>
      <w:tr w:rsidR="00574C3C" w14:paraId="6CFC3A3B" w14:textId="77777777" w:rsidTr="0095735A">
        <w:tc>
          <w:tcPr>
            <w:tcW w:w="3115" w:type="dxa"/>
            <w:shd w:val="clear" w:color="auto" w:fill="EB8737"/>
            <w:vAlign w:val="center"/>
          </w:tcPr>
          <w:p w14:paraId="26E126A2" w14:textId="2C41EA6A" w:rsidR="00574C3C" w:rsidRDefault="00574C3C" w:rsidP="00574C3C">
            <w:pPr>
              <w:pStyle w:val="Tabelatre"/>
              <w:rPr>
                <w:bCs/>
              </w:rPr>
            </w:pPr>
            <w:r>
              <w:rPr>
                <w:bCs/>
              </w:rPr>
              <w:t>Przychody łącznie brutto</w:t>
            </w:r>
          </w:p>
        </w:tc>
        <w:tc>
          <w:tcPr>
            <w:tcW w:w="3115" w:type="dxa"/>
            <w:vAlign w:val="center"/>
          </w:tcPr>
          <w:p w14:paraId="2693CB7A" w14:textId="7A075022" w:rsidR="00574C3C" w:rsidRDefault="00574C3C" w:rsidP="00574C3C">
            <w:pPr>
              <w:pStyle w:val="Tabelatre"/>
            </w:pPr>
            <w:r>
              <w:t>tys. zł/rok</w:t>
            </w:r>
          </w:p>
        </w:tc>
        <w:tc>
          <w:tcPr>
            <w:tcW w:w="3115" w:type="dxa"/>
            <w:vAlign w:val="center"/>
          </w:tcPr>
          <w:p w14:paraId="0EF1CAC2" w14:textId="5D4826D4" w:rsidR="00574C3C" w:rsidRDefault="00DB0BE8" w:rsidP="00574C3C">
            <w:pPr>
              <w:pStyle w:val="Tabelatre"/>
            </w:pPr>
            <w:r>
              <w:t>6</w:t>
            </w:r>
            <w:r w:rsidR="00DE78BE">
              <w:t>57</w:t>
            </w:r>
            <w:r>
              <w:t>,</w:t>
            </w:r>
            <w:r w:rsidR="00DE78BE">
              <w:t>3</w:t>
            </w:r>
          </w:p>
        </w:tc>
      </w:tr>
      <w:tr w:rsidR="00E2151D" w14:paraId="6EEE1835" w14:textId="77777777" w:rsidTr="0095735A">
        <w:tc>
          <w:tcPr>
            <w:tcW w:w="3115" w:type="dxa"/>
            <w:shd w:val="clear" w:color="auto" w:fill="EB8737"/>
            <w:vAlign w:val="center"/>
          </w:tcPr>
          <w:p w14:paraId="62BB110D" w14:textId="3F238A96" w:rsidR="00E2151D" w:rsidRDefault="00E2151D" w:rsidP="00E2151D">
            <w:pPr>
              <w:pStyle w:val="Tabelatre"/>
              <w:rPr>
                <w:bCs/>
              </w:rPr>
            </w:pPr>
            <w:r>
              <w:rPr>
                <w:bCs/>
              </w:rPr>
              <w:t>Liczba km</w:t>
            </w:r>
          </w:p>
        </w:tc>
        <w:tc>
          <w:tcPr>
            <w:tcW w:w="3115" w:type="dxa"/>
            <w:vAlign w:val="center"/>
          </w:tcPr>
          <w:p w14:paraId="3D8A0507" w14:textId="572C7C3C" w:rsidR="00E2151D" w:rsidRDefault="00E2151D" w:rsidP="00E2151D">
            <w:pPr>
              <w:pStyle w:val="Tabelatre"/>
            </w:pPr>
            <w:r>
              <w:t>km/rok</w:t>
            </w:r>
          </w:p>
        </w:tc>
        <w:tc>
          <w:tcPr>
            <w:tcW w:w="3115" w:type="dxa"/>
            <w:vAlign w:val="center"/>
          </w:tcPr>
          <w:p w14:paraId="72EFA732" w14:textId="163B8756" w:rsidR="00E2151D" w:rsidRPr="00732798" w:rsidRDefault="00732798" w:rsidP="00732798">
            <w:pPr>
              <w:pStyle w:val="Tabelatre"/>
              <w:rPr>
                <w:rFonts w:ascii="Calibri" w:hAnsi="Calibri" w:cs="Calibri"/>
                <w:bCs/>
                <w:sz w:val="22"/>
                <w:szCs w:val="22"/>
              </w:rPr>
            </w:pPr>
            <w:r w:rsidRPr="00732798">
              <w:t>8</w:t>
            </w:r>
            <w:r w:rsidR="003B538A">
              <w:t>46</w:t>
            </w:r>
            <w:r w:rsidR="008C1EDB">
              <w:t xml:space="preserve"> </w:t>
            </w:r>
            <w:r w:rsidR="003B538A">
              <w:t>909</w:t>
            </w:r>
          </w:p>
        </w:tc>
      </w:tr>
      <w:tr w:rsidR="00E2151D" w14:paraId="31CEF30B" w14:textId="77777777" w:rsidTr="0095735A">
        <w:tc>
          <w:tcPr>
            <w:tcW w:w="3115" w:type="dxa"/>
            <w:shd w:val="clear" w:color="auto" w:fill="EB8737"/>
            <w:vAlign w:val="center"/>
          </w:tcPr>
          <w:p w14:paraId="3F316E78" w14:textId="2EFA6CB5" w:rsidR="00E2151D" w:rsidRDefault="00E2151D" w:rsidP="00E2151D">
            <w:pPr>
              <w:pStyle w:val="Tabelatre"/>
              <w:rPr>
                <w:bCs/>
              </w:rPr>
            </w:pPr>
            <w:r>
              <w:rPr>
                <w:bCs/>
              </w:rPr>
              <w:t>Średni koszt 1 km</w:t>
            </w:r>
            <w:r w:rsidR="001D16B4">
              <w:rPr>
                <w:bCs/>
              </w:rPr>
              <w:t xml:space="preserve"> netto</w:t>
            </w:r>
          </w:p>
        </w:tc>
        <w:tc>
          <w:tcPr>
            <w:tcW w:w="3115" w:type="dxa"/>
            <w:vAlign w:val="center"/>
          </w:tcPr>
          <w:p w14:paraId="6667CC1B" w14:textId="60A6EC53" w:rsidR="00E2151D" w:rsidRDefault="00E2151D" w:rsidP="00E2151D">
            <w:pPr>
              <w:pStyle w:val="Tabelatre"/>
            </w:pPr>
            <w:r>
              <w:t>zł/km</w:t>
            </w:r>
          </w:p>
        </w:tc>
        <w:tc>
          <w:tcPr>
            <w:tcW w:w="3115" w:type="dxa"/>
            <w:vAlign w:val="center"/>
          </w:tcPr>
          <w:p w14:paraId="370E11D5" w14:textId="33892B75" w:rsidR="00E2151D" w:rsidRDefault="00D4198C" w:rsidP="00E2151D">
            <w:pPr>
              <w:pStyle w:val="Tabelatre"/>
            </w:pPr>
            <w:r>
              <w:t>4</w:t>
            </w:r>
            <w:r w:rsidR="00214E74">
              <w:t>,</w:t>
            </w:r>
            <w:r>
              <w:t>52</w:t>
            </w:r>
          </w:p>
        </w:tc>
      </w:tr>
      <w:tr w:rsidR="001D16B4" w14:paraId="17A3D4FC" w14:textId="77777777" w:rsidTr="0095735A">
        <w:tc>
          <w:tcPr>
            <w:tcW w:w="3115" w:type="dxa"/>
            <w:shd w:val="clear" w:color="auto" w:fill="EB8737"/>
            <w:vAlign w:val="center"/>
          </w:tcPr>
          <w:p w14:paraId="1F3679BA" w14:textId="3A9FE6BA" w:rsidR="001D16B4" w:rsidRDefault="001D16B4" w:rsidP="001D16B4">
            <w:pPr>
              <w:pStyle w:val="Tabelatre"/>
              <w:rPr>
                <w:bCs/>
              </w:rPr>
            </w:pPr>
            <w:r>
              <w:rPr>
                <w:bCs/>
              </w:rPr>
              <w:t>Średni koszt 1 km brutto</w:t>
            </w:r>
          </w:p>
        </w:tc>
        <w:tc>
          <w:tcPr>
            <w:tcW w:w="3115" w:type="dxa"/>
            <w:vAlign w:val="center"/>
          </w:tcPr>
          <w:p w14:paraId="07E8A040" w14:textId="64A745D3" w:rsidR="001D16B4" w:rsidRDefault="001D16B4" w:rsidP="001D16B4">
            <w:pPr>
              <w:pStyle w:val="Tabelatre"/>
            </w:pPr>
            <w:r>
              <w:t>zł/km</w:t>
            </w:r>
          </w:p>
        </w:tc>
        <w:tc>
          <w:tcPr>
            <w:tcW w:w="3115" w:type="dxa"/>
            <w:vAlign w:val="center"/>
          </w:tcPr>
          <w:p w14:paraId="02587C43" w14:textId="78389731" w:rsidR="001D16B4" w:rsidRDefault="00D4198C" w:rsidP="001D16B4">
            <w:pPr>
              <w:pStyle w:val="Tabelatre"/>
            </w:pPr>
            <w:r>
              <w:t>4</w:t>
            </w:r>
            <w:r w:rsidR="00214E74">
              <w:t>,</w:t>
            </w:r>
            <w:r>
              <w:t>97</w:t>
            </w:r>
          </w:p>
        </w:tc>
      </w:tr>
      <w:tr w:rsidR="00D97045" w14:paraId="7F92A597" w14:textId="77777777" w:rsidTr="0095735A">
        <w:tc>
          <w:tcPr>
            <w:tcW w:w="3115" w:type="dxa"/>
            <w:shd w:val="clear" w:color="auto" w:fill="EB8737"/>
            <w:vAlign w:val="center"/>
          </w:tcPr>
          <w:p w14:paraId="207D114B" w14:textId="29E6664D" w:rsidR="00D97045" w:rsidRDefault="00D97045" w:rsidP="00D97045">
            <w:pPr>
              <w:pStyle w:val="Tabelatre"/>
              <w:rPr>
                <w:bCs/>
              </w:rPr>
            </w:pPr>
            <w:r>
              <w:rPr>
                <w:bCs/>
              </w:rPr>
              <w:t>Dopłata do 1 km (netto)</w:t>
            </w:r>
          </w:p>
        </w:tc>
        <w:tc>
          <w:tcPr>
            <w:tcW w:w="3115" w:type="dxa"/>
            <w:vAlign w:val="center"/>
          </w:tcPr>
          <w:p w14:paraId="790D1B65" w14:textId="5CD699AB" w:rsidR="00D97045" w:rsidRDefault="00D97045" w:rsidP="00D97045">
            <w:pPr>
              <w:pStyle w:val="Tabelatre"/>
            </w:pPr>
            <w:r>
              <w:t>zł/km</w:t>
            </w:r>
          </w:p>
        </w:tc>
        <w:tc>
          <w:tcPr>
            <w:tcW w:w="3115" w:type="dxa"/>
            <w:vAlign w:val="center"/>
          </w:tcPr>
          <w:p w14:paraId="06E0F7E4" w14:textId="5A30C0C9" w:rsidR="00D97045" w:rsidRDefault="00850B78" w:rsidP="00D97045">
            <w:pPr>
              <w:pStyle w:val="Tabelatre"/>
            </w:pPr>
            <w:r>
              <w:t>4,</w:t>
            </w:r>
            <w:r w:rsidR="00D4198C">
              <w:t>25</w:t>
            </w:r>
          </w:p>
        </w:tc>
      </w:tr>
      <w:tr w:rsidR="00E2151D" w14:paraId="554CA34F" w14:textId="77777777" w:rsidTr="0095735A">
        <w:tc>
          <w:tcPr>
            <w:tcW w:w="3115" w:type="dxa"/>
            <w:shd w:val="clear" w:color="auto" w:fill="EB8737"/>
            <w:vAlign w:val="center"/>
          </w:tcPr>
          <w:p w14:paraId="6A4832D1" w14:textId="3ABE1CDD" w:rsidR="00E2151D" w:rsidRDefault="009E5AF3" w:rsidP="00E2151D">
            <w:pPr>
              <w:pStyle w:val="Tabelatre"/>
              <w:rPr>
                <w:bCs/>
              </w:rPr>
            </w:pPr>
            <w:r>
              <w:rPr>
                <w:bCs/>
              </w:rPr>
              <w:t>Dopłata</w:t>
            </w:r>
            <w:r w:rsidR="00E2151D">
              <w:rPr>
                <w:bCs/>
              </w:rPr>
              <w:t xml:space="preserve"> do </w:t>
            </w:r>
            <w:r w:rsidR="00214E74">
              <w:rPr>
                <w:bCs/>
              </w:rPr>
              <w:t xml:space="preserve">1 </w:t>
            </w:r>
            <w:r w:rsidR="00E2151D">
              <w:rPr>
                <w:bCs/>
              </w:rPr>
              <w:t>km (brutto)</w:t>
            </w:r>
          </w:p>
        </w:tc>
        <w:tc>
          <w:tcPr>
            <w:tcW w:w="3115" w:type="dxa"/>
            <w:vAlign w:val="center"/>
          </w:tcPr>
          <w:p w14:paraId="6ED2717C" w14:textId="7EC526E2" w:rsidR="00E2151D" w:rsidRDefault="00E2151D" w:rsidP="00E2151D">
            <w:pPr>
              <w:pStyle w:val="Tabelatre"/>
            </w:pPr>
            <w:r>
              <w:t>zł/km</w:t>
            </w:r>
          </w:p>
        </w:tc>
        <w:tc>
          <w:tcPr>
            <w:tcW w:w="3115" w:type="dxa"/>
            <w:vAlign w:val="center"/>
          </w:tcPr>
          <w:p w14:paraId="1A58A207" w14:textId="2A76F81B" w:rsidR="00E2151D" w:rsidRDefault="000A6889" w:rsidP="00E2151D">
            <w:pPr>
              <w:pStyle w:val="Tabelatre"/>
            </w:pPr>
            <w:r>
              <w:t>4,</w:t>
            </w:r>
            <w:r w:rsidR="00D4198C">
              <w:t>59</w:t>
            </w:r>
          </w:p>
        </w:tc>
      </w:tr>
      <w:tr w:rsidR="00574C3C" w14:paraId="4356F39E" w14:textId="77777777" w:rsidTr="0095735A">
        <w:tc>
          <w:tcPr>
            <w:tcW w:w="3115" w:type="dxa"/>
            <w:shd w:val="clear" w:color="auto" w:fill="EB8737"/>
            <w:vAlign w:val="center"/>
          </w:tcPr>
          <w:p w14:paraId="122472AD" w14:textId="263AF095" w:rsidR="00574C3C" w:rsidRDefault="00574C3C" w:rsidP="00574C3C">
            <w:pPr>
              <w:pStyle w:val="Tabelatre"/>
              <w:rPr>
                <w:bCs/>
              </w:rPr>
            </w:pPr>
            <w:r>
              <w:rPr>
                <w:bCs/>
              </w:rPr>
              <w:t>Dopłata netto</w:t>
            </w:r>
          </w:p>
        </w:tc>
        <w:tc>
          <w:tcPr>
            <w:tcW w:w="3115" w:type="dxa"/>
            <w:vAlign w:val="center"/>
          </w:tcPr>
          <w:p w14:paraId="1B50229A" w14:textId="205DD7A1" w:rsidR="00574C3C" w:rsidRDefault="00574C3C" w:rsidP="00574C3C">
            <w:pPr>
              <w:pStyle w:val="Tabelatre"/>
            </w:pPr>
            <w:r>
              <w:t>tys. zł/rok</w:t>
            </w:r>
          </w:p>
        </w:tc>
        <w:tc>
          <w:tcPr>
            <w:tcW w:w="3115" w:type="dxa"/>
            <w:vAlign w:val="center"/>
          </w:tcPr>
          <w:p w14:paraId="6C4C39EC" w14:textId="51DD0CF4" w:rsidR="00574C3C" w:rsidRDefault="00D97045" w:rsidP="00574C3C">
            <w:pPr>
              <w:pStyle w:val="Tabelatre"/>
            </w:pPr>
            <w:r>
              <w:t>3 5</w:t>
            </w:r>
            <w:r w:rsidR="008C6155">
              <w:t>97</w:t>
            </w:r>
            <w:r>
              <w:t>,</w:t>
            </w:r>
            <w:r w:rsidR="008C6155">
              <w:t>9</w:t>
            </w:r>
          </w:p>
        </w:tc>
      </w:tr>
      <w:tr w:rsidR="00FC33CB" w14:paraId="251B6111" w14:textId="77777777" w:rsidTr="0095735A">
        <w:tc>
          <w:tcPr>
            <w:tcW w:w="3115" w:type="dxa"/>
            <w:shd w:val="clear" w:color="auto" w:fill="EB8737"/>
            <w:vAlign w:val="center"/>
          </w:tcPr>
          <w:p w14:paraId="2576D809" w14:textId="6D9470E6" w:rsidR="00FC33CB" w:rsidRDefault="009E5AF3" w:rsidP="00E2151D">
            <w:pPr>
              <w:pStyle w:val="Tabelatre"/>
              <w:rPr>
                <w:bCs/>
              </w:rPr>
            </w:pPr>
            <w:r>
              <w:rPr>
                <w:bCs/>
              </w:rPr>
              <w:t>Dopłata</w:t>
            </w:r>
            <w:r w:rsidR="00FC33CB">
              <w:rPr>
                <w:bCs/>
              </w:rPr>
              <w:t xml:space="preserve"> brutto</w:t>
            </w:r>
          </w:p>
        </w:tc>
        <w:tc>
          <w:tcPr>
            <w:tcW w:w="3115" w:type="dxa"/>
            <w:vAlign w:val="center"/>
          </w:tcPr>
          <w:p w14:paraId="5B4A92FB" w14:textId="788E75B2" w:rsidR="00FC33CB" w:rsidRDefault="00FC33CB" w:rsidP="00E2151D">
            <w:pPr>
              <w:pStyle w:val="Tabelatre"/>
            </w:pPr>
            <w:r>
              <w:t>tys. zł/rok</w:t>
            </w:r>
          </w:p>
        </w:tc>
        <w:tc>
          <w:tcPr>
            <w:tcW w:w="3115" w:type="dxa"/>
            <w:vAlign w:val="center"/>
          </w:tcPr>
          <w:p w14:paraId="56F58C7C" w14:textId="4C49FF8C" w:rsidR="00FC33CB" w:rsidRDefault="00FE4685" w:rsidP="00E2151D">
            <w:pPr>
              <w:pStyle w:val="Tabelatre"/>
            </w:pPr>
            <w:r>
              <w:t>3 8</w:t>
            </w:r>
            <w:r w:rsidR="008C6155">
              <w:t>85</w:t>
            </w:r>
            <w:r w:rsidR="00FC33CB">
              <w:t>,</w:t>
            </w:r>
            <w:r w:rsidR="008C6155">
              <w:t>8</w:t>
            </w:r>
          </w:p>
        </w:tc>
      </w:tr>
    </w:tbl>
    <w:p w14:paraId="28F7D2AC" w14:textId="555306A0" w:rsidR="00D36FA6" w:rsidRPr="002329E5" w:rsidRDefault="00D36FA6" w:rsidP="002329E5">
      <w:pPr>
        <w:pStyle w:val="rdo"/>
        <w:sectPr w:rsidR="00D36FA6" w:rsidRPr="002329E5" w:rsidSect="002601E6">
          <w:pgSz w:w="11907" w:h="16840"/>
          <w:pgMar w:top="1134" w:right="1134" w:bottom="1134" w:left="1134" w:header="567" w:footer="283" w:gutter="284"/>
          <w:cols w:space="708"/>
        </w:sectPr>
      </w:pPr>
      <w:r>
        <w:t>Źródło: Opracowanie własne</w:t>
      </w:r>
    </w:p>
    <w:p w14:paraId="13013165" w14:textId="5D3A948B" w:rsidR="00B80FE6" w:rsidRDefault="00876151" w:rsidP="00D02490">
      <w:pPr>
        <w:spacing w:line="240" w:lineRule="auto"/>
      </w:pPr>
      <w:r>
        <w:t>Z powyższego zestawienia wynika</w:t>
      </w:r>
      <w:r w:rsidR="00B80FE6">
        <w:t>, że szacowan</w:t>
      </w:r>
      <w:r w:rsidR="003B2D7F">
        <w:t>a</w:t>
      </w:r>
      <w:r w:rsidR="00B80FE6">
        <w:t xml:space="preserve"> </w:t>
      </w:r>
      <w:r w:rsidR="003B2D7F">
        <w:t>dopłata do</w:t>
      </w:r>
      <w:r w:rsidR="00B80FE6">
        <w:t xml:space="preserve"> utrzymania Komunikacji Gminnej </w:t>
      </w:r>
      <w:r w:rsidR="00DF2BA4">
        <w:t xml:space="preserve">będzie </w:t>
      </w:r>
      <w:r w:rsidR="002864EA">
        <w:t>wynosi</w:t>
      </w:r>
      <w:r w:rsidR="00DF2BA4">
        <w:t>ć</w:t>
      </w:r>
      <w:r w:rsidR="002864EA">
        <w:t xml:space="preserve"> </w:t>
      </w:r>
      <w:r w:rsidR="00D02490">
        <w:t xml:space="preserve">około </w:t>
      </w:r>
      <w:r w:rsidR="004A39EE">
        <w:t>3</w:t>
      </w:r>
      <w:r w:rsidR="008F2943">
        <w:t>,</w:t>
      </w:r>
      <w:r w:rsidR="004A39EE">
        <w:t>9</w:t>
      </w:r>
      <w:r w:rsidR="002864EA">
        <w:t xml:space="preserve"> mln zł brutto i nie przekracza założon</w:t>
      </w:r>
      <w:r w:rsidR="0077286C">
        <w:t>ych</w:t>
      </w:r>
      <w:r w:rsidR="002864EA">
        <w:t xml:space="preserve"> </w:t>
      </w:r>
      <w:r w:rsidR="00D02490">
        <w:t xml:space="preserve">na ten cel </w:t>
      </w:r>
      <w:r w:rsidR="0077286C">
        <w:t>środków w Wieloletniej Prognozie Finansowej Gminy Kąty Wrocławskie.</w:t>
      </w:r>
    </w:p>
    <w:p w14:paraId="2EB335B6" w14:textId="7BDB29AD" w:rsidR="00986EAD" w:rsidRDefault="00E96E53" w:rsidP="00D02490">
      <w:pPr>
        <w:spacing w:line="240" w:lineRule="auto"/>
      </w:pPr>
      <w:r>
        <w:t>W Aglomeracji Wrocławskiej postępuje o</w:t>
      </w:r>
      <w:r w:rsidR="00615999">
        <w:t>graniczeni</w:t>
      </w:r>
      <w:r w:rsidR="00A87902">
        <w:t>e aktywności przewoźników w postępowaniach na wybór operator</w:t>
      </w:r>
      <w:r w:rsidR="00A3289F">
        <w:t xml:space="preserve">a </w:t>
      </w:r>
      <w:r>
        <w:t xml:space="preserve">przewozów o charakterze użyteczności publicznej. W </w:t>
      </w:r>
      <w:r w:rsidR="00E610F2">
        <w:t xml:space="preserve">pierwszej połowie </w:t>
      </w:r>
      <w:r>
        <w:t xml:space="preserve">2017 r. w przetargu nieograniczonym na obsługę linii do Wiszni Małej złożono 8 ofert, </w:t>
      </w:r>
      <w:r w:rsidR="00E610F2">
        <w:t xml:space="preserve">w drugiej połowie w postępowaniu na realizację przewozów do Długołęki zarejestrowano już 5 ofert. W </w:t>
      </w:r>
      <w:r w:rsidR="00E31201">
        <w:t>lutym 2019 r. na wykonywanie połączeń do gminy Miękinia oferty złożyło już tylko 3 przewoźników.</w:t>
      </w:r>
    </w:p>
    <w:p w14:paraId="39B96EDE" w14:textId="77777777" w:rsidR="00E96E53" w:rsidRDefault="00E96E53" w:rsidP="004A39EE">
      <w:pPr>
        <w:spacing w:line="240" w:lineRule="auto"/>
      </w:pPr>
      <w:r>
        <w:t xml:space="preserve">Równolegle w związku z rosnącą pracą eksploatacyjną we wrocławskiej komunikacji miejskiej, jej główny operator, tj. MPK, prowadzi atrakcyjne postępowanie na wybór podwykonawcy obejmujący zadania dla 40 autobusów w ruchu. Te uwarunkowania mogą sprawić, iż postępowanie na wybór operatora Komunikacji Gminnej w Kątach Wrocławskich nie będzie budził aż nadto wysokiego zainteresowania ze strony zaproszonych przedsiębiorstw, co w konsekwencji przy niższej liczbie podmiotów składających wiążące oferty, może skutkować w podwyższeniu oczekiwanej dopłaty do przewozów. Istnieje zatem istotne prawdopodobieństwo uzyskania cen ofertowych przewyższających sporządzony kosztorys realizacji połączeń, które niewątpliwie będą uzależnione od skalkulowanej marży usługi. </w:t>
      </w:r>
    </w:p>
    <w:p w14:paraId="6EDCE06D" w14:textId="19DF08E0" w:rsidR="00E96E53" w:rsidRDefault="00E96E53" w:rsidP="00E96E53">
      <w:pPr>
        <w:spacing w:line="240" w:lineRule="auto"/>
      </w:pPr>
      <w:r>
        <w:t>W związku z tym, do przedstawionej powyżej kalkulacji sporządzone zostały dodatkowe obliczenia wysokości poziomu dopłaty Gminy Kąty Wrocławskie w 2 scenariuszach pesymistycznych.</w:t>
      </w:r>
    </w:p>
    <w:p w14:paraId="7757FED6" w14:textId="2BB9808C" w:rsidR="00467EC7" w:rsidRDefault="00467EC7" w:rsidP="00467EC7">
      <w:pPr>
        <w:pStyle w:val="Tabelatytu"/>
      </w:pPr>
      <w:r>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4</w:t>
      </w:r>
      <w:r w:rsidR="00814D58">
        <w:rPr>
          <w:noProof/>
        </w:rPr>
        <w:fldChar w:fldCharType="end"/>
      </w:r>
      <w:r>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13</w:t>
      </w:r>
      <w:r w:rsidR="00814D58">
        <w:rPr>
          <w:noProof/>
        </w:rPr>
        <w:fldChar w:fldCharType="end"/>
      </w:r>
      <w:r>
        <w:t xml:space="preserve"> Przewidywana dopłata do Komunikacji Gminnej</w:t>
      </w:r>
    </w:p>
    <w:tbl>
      <w:tblPr>
        <w:tblStyle w:val="TRAKOTabela"/>
        <w:tblW w:w="9351" w:type="dxa"/>
        <w:tblLayout w:type="fixed"/>
        <w:tblLook w:val="04A0" w:firstRow="1" w:lastRow="0" w:firstColumn="1" w:lastColumn="0" w:noHBand="0" w:noVBand="1"/>
      </w:tblPr>
      <w:tblGrid>
        <w:gridCol w:w="6"/>
        <w:gridCol w:w="2958"/>
        <w:gridCol w:w="2116"/>
        <w:gridCol w:w="2116"/>
        <w:gridCol w:w="2117"/>
        <w:gridCol w:w="38"/>
      </w:tblGrid>
      <w:tr w:rsidR="00FE263F" w:rsidRPr="00467EC7" w14:paraId="379B38BE" w14:textId="77777777" w:rsidTr="000125C4">
        <w:trPr>
          <w:gridBefore w:val="1"/>
          <w:cnfStyle w:val="100000000000" w:firstRow="1" w:lastRow="0" w:firstColumn="0" w:lastColumn="0" w:oddVBand="0" w:evenVBand="0" w:oddHBand="0" w:evenHBand="0" w:firstRowFirstColumn="0" w:firstRowLastColumn="0" w:lastRowFirstColumn="0" w:lastRowLastColumn="0"/>
          <w:trHeight w:val="285"/>
        </w:trPr>
        <w:tc>
          <w:tcPr>
            <w:tcW w:w="2972" w:type="dxa"/>
            <w:noWrap/>
            <w:hideMark/>
          </w:tcPr>
          <w:p w14:paraId="3275E5A3" w14:textId="77777777" w:rsidR="00467EC7" w:rsidRPr="00467EC7" w:rsidRDefault="00467EC7" w:rsidP="00467EC7">
            <w:pPr>
              <w:spacing w:after="0" w:line="240" w:lineRule="auto"/>
              <w:jc w:val="left"/>
              <w:rPr>
                <w:rFonts w:ascii="Open Sans Condensed" w:eastAsia="Times New Roman" w:hAnsi="Open Sans Condensed" w:cs="Open Sans Condensed"/>
                <w:bCs/>
                <w:color w:val="000000"/>
                <w:lang w:eastAsia="pl-PL"/>
              </w:rPr>
            </w:pPr>
            <w:r w:rsidRPr="00467EC7">
              <w:rPr>
                <w:rFonts w:ascii="Open Sans Condensed" w:eastAsia="Times New Roman" w:hAnsi="Open Sans Condensed" w:cs="Open Sans Condensed"/>
                <w:bCs/>
                <w:color w:val="000000"/>
                <w:lang w:eastAsia="pl-PL"/>
              </w:rPr>
              <w:t>Wyszczególnienie</w:t>
            </w:r>
          </w:p>
        </w:tc>
        <w:tc>
          <w:tcPr>
            <w:tcW w:w="2126" w:type="dxa"/>
            <w:noWrap/>
            <w:hideMark/>
          </w:tcPr>
          <w:p w14:paraId="6FF7623F" w14:textId="66B0003A" w:rsidR="00467EC7" w:rsidRPr="00467EC7" w:rsidRDefault="00467EC7" w:rsidP="0047326F">
            <w:pPr>
              <w:spacing w:after="0" w:line="240" w:lineRule="auto"/>
              <w:rPr>
                <w:rFonts w:ascii="Open Sans Condensed" w:eastAsia="Times New Roman" w:hAnsi="Open Sans Condensed" w:cs="Open Sans Condensed"/>
                <w:color w:val="000000"/>
                <w:lang w:eastAsia="pl-PL"/>
              </w:rPr>
            </w:pPr>
            <w:r w:rsidRPr="00467EC7">
              <w:rPr>
                <w:rFonts w:ascii="Open Sans Condensed" w:eastAsia="Times New Roman" w:hAnsi="Open Sans Condensed" w:cs="Open Sans Condensed"/>
                <w:color w:val="000000"/>
                <w:lang w:eastAsia="pl-PL"/>
              </w:rPr>
              <w:t>Scenariusz 1</w:t>
            </w:r>
            <w:r w:rsidR="000566EE" w:rsidRPr="0028006C">
              <w:rPr>
                <w:rFonts w:ascii="Open Sans Condensed" w:eastAsia="Times New Roman" w:hAnsi="Open Sans Condensed" w:cs="Open Sans Condensed"/>
                <w:color w:val="000000"/>
                <w:lang w:eastAsia="pl-PL"/>
              </w:rPr>
              <w:t xml:space="preserve"> </w:t>
            </w:r>
            <w:r w:rsidR="0028006C" w:rsidRPr="0028006C">
              <w:rPr>
                <w:rFonts w:ascii="Open Sans Condensed" w:eastAsia="Times New Roman" w:hAnsi="Open Sans Condensed" w:cs="Open Sans Condensed"/>
                <w:color w:val="000000"/>
                <w:lang w:eastAsia="pl-PL"/>
              </w:rPr>
              <w:t>(realistyczny)</w:t>
            </w:r>
          </w:p>
        </w:tc>
        <w:tc>
          <w:tcPr>
            <w:tcW w:w="2126" w:type="dxa"/>
            <w:noWrap/>
            <w:hideMark/>
          </w:tcPr>
          <w:p w14:paraId="00810865" w14:textId="23E33B08" w:rsidR="00467EC7" w:rsidRPr="00467EC7" w:rsidRDefault="00467EC7" w:rsidP="0047326F">
            <w:pPr>
              <w:spacing w:after="0" w:line="240" w:lineRule="auto"/>
              <w:rPr>
                <w:rFonts w:ascii="Open Sans Condensed" w:eastAsia="Times New Roman" w:hAnsi="Open Sans Condensed" w:cs="Open Sans Condensed"/>
                <w:color w:val="000000"/>
                <w:lang w:eastAsia="pl-PL"/>
              </w:rPr>
            </w:pPr>
            <w:r w:rsidRPr="00467EC7">
              <w:rPr>
                <w:rFonts w:ascii="Open Sans Condensed" w:eastAsia="Times New Roman" w:hAnsi="Open Sans Condensed" w:cs="Open Sans Condensed"/>
                <w:color w:val="000000"/>
                <w:lang w:eastAsia="pl-PL"/>
              </w:rPr>
              <w:t>Scenariusz 2</w:t>
            </w:r>
            <w:r w:rsidRPr="0028006C">
              <w:rPr>
                <w:rFonts w:ascii="Open Sans Condensed" w:eastAsia="Times New Roman" w:hAnsi="Open Sans Condensed" w:cs="Open Sans Condensed"/>
                <w:color w:val="000000"/>
                <w:lang w:eastAsia="pl-PL"/>
              </w:rPr>
              <w:t xml:space="preserve"> (pesymistyczny)</w:t>
            </w:r>
          </w:p>
        </w:tc>
        <w:tc>
          <w:tcPr>
            <w:tcW w:w="2127" w:type="dxa"/>
            <w:gridSpan w:val="2"/>
            <w:noWrap/>
            <w:hideMark/>
          </w:tcPr>
          <w:p w14:paraId="712BC7C1" w14:textId="576A3D8D" w:rsidR="00467EC7" w:rsidRPr="00467EC7" w:rsidRDefault="00467EC7" w:rsidP="0047326F">
            <w:pPr>
              <w:spacing w:after="0" w:line="240" w:lineRule="auto"/>
              <w:rPr>
                <w:rFonts w:ascii="Open Sans Condensed" w:eastAsia="Times New Roman" w:hAnsi="Open Sans Condensed" w:cs="Open Sans Condensed"/>
                <w:color w:val="000000"/>
                <w:lang w:eastAsia="pl-PL"/>
              </w:rPr>
            </w:pPr>
            <w:r w:rsidRPr="00467EC7">
              <w:rPr>
                <w:rFonts w:ascii="Open Sans Condensed" w:eastAsia="Times New Roman" w:hAnsi="Open Sans Condensed" w:cs="Open Sans Condensed"/>
                <w:color w:val="000000"/>
                <w:lang w:eastAsia="pl-PL"/>
              </w:rPr>
              <w:t>Scenariusz 3</w:t>
            </w:r>
            <w:r w:rsidR="000566EE" w:rsidRPr="0028006C">
              <w:rPr>
                <w:rFonts w:ascii="Open Sans Condensed" w:eastAsia="Times New Roman" w:hAnsi="Open Sans Condensed" w:cs="Open Sans Condensed"/>
                <w:color w:val="000000"/>
                <w:lang w:eastAsia="pl-PL"/>
              </w:rPr>
              <w:t xml:space="preserve"> (silnie pesymistyczny)</w:t>
            </w:r>
          </w:p>
        </w:tc>
      </w:tr>
      <w:tr w:rsidR="000125C4" w:rsidRPr="00467EC7" w14:paraId="68D68BAD" w14:textId="77777777" w:rsidTr="000125C4">
        <w:trPr>
          <w:gridAfter w:val="1"/>
          <w:wAfter w:w="38" w:type="dxa"/>
          <w:trHeight w:val="300"/>
        </w:trPr>
        <w:tc>
          <w:tcPr>
            <w:tcW w:w="2972" w:type="dxa"/>
            <w:gridSpan w:val="2"/>
            <w:noWrap/>
            <w:hideMark/>
          </w:tcPr>
          <w:p w14:paraId="7974EDB6" w14:textId="537E3D50" w:rsidR="00467EC7" w:rsidRPr="00467EC7" w:rsidRDefault="00467EC7" w:rsidP="00467EC7">
            <w:pPr>
              <w:spacing w:after="0" w:line="240" w:lineRule="auto"/>
              <w:jc w:val="left"/>
              <w:rPr>
                <w:rFonts w:ascii="Open Sans Condensed" w:eastAsia="Times New Roman" w:hAnsi="Open Sans Condensed" w:cs="Open Sans Condensed"/>
                <w:color w:val="000000"/>
                <w:lang w:eastAsia="pl-PL"/>
              </w:rPr>
            </w:pPr>
            <w:r w:rsidRPr="00467EC7">
              <w:rPr>
                <w:rFonts w:ascii="Open Sans Condensed" w:eastAsia="Times New Roman" w:hAnsi="Open Sans Condensed" w:cs="Open Sans Condensed"/>
                <w:color w:val="000000"/>
                <w:lang w:eastAsia="pl-PL"/>
              </w:rPr>
              <w:t>Dopłata Gminy</w:t>
            </w:r>
            <w:r w:rsidR="006A2D49">
              <w:rPr>
                <w:rFonts w:ascii="Open Sans Condensed" w:eastAsia="Times New Roman" w:hAnsi="Open Sans Condensed" w:cs="Open Sans Condensed"/>
                <w:color w:val="000000"/>
                <w:lang w:eastAsia="pl-PL"/>
              </w:rPr>
              <w:t xml:space="preserve"> </w:t>
            </w:r>
            <w:r w:rsidR="00813F09">
              <w:rPr>
                <w:rFonts w:ascii="Open Sans Condensed" w:eastAsia="Times New Roman" w:hAnsi="Open Sans Condensed" w:cs="Open Sans Condensed"/>
                <w:color w:val="000000"/>
                <w:lang w:eastAsia="pl-PL"/>
              </w:rPr>
              <w:t>brutto</w:t>
            </w:r>
          </w:p>
        </w:tc>
        <w:tc>
          <w:tcPr>
            <w:tcW w:w="2126" w:type="dxa"/>
            <w:noWrap/>
            <w:hideMark/>
          </w:tcPr>
          <w:p w14:paraId="15D0453F" w14:textId="29D64BED" w:rsidR="00467EC7" w:rsidRPr="00467EC7" w:rsidRDefault="00467EC7" w:rsidP="0028006C">
            <w:pPr>
              <w:spacing w:after="0" w:line="240" w:lineRule="auto"/>
              <w:jc w:val="right"/>
              <w:rPr>
                <w:rFonts w:ascii="Open Sans Condensed" w:eastAsia="Times New Roman" w:hAnsi="Open Sans Condensed" w:cs="Open Sans Condensed"/>
                <w:color w:val="000000"/>
                <w:lang w:eastAsia="pl-PL"/>
              </w:rPr>
            </w:pPr>
            <w:r w:rsidRPr="00467EC7">
              <w:rPr>
                <w:rFonts w:ascii="Open Sans Condensed" w:eastAsia="Times New Roman" w:hAnsi="Open Sans Condensed" w:cs="Open Sans Condensed"/>
                <w:color w:val="000000"/>
                <w:lang w:eastAsia="pl-PL"/>
              </w:rPr>
              <w:t>3 8</w:t>
            </w:r>
            <w:r w:rsidR="008C6155">
              <w:rPr>
                <w:rFonts w:ascii="Open Sans Condensed" w:eastAsia="Times New Roman" w:hAnsi="Open Sans Condensed" w:cs="Open Sans Condensed"/>
                <w:color w:val="000000"/>
                <w:lang w:eastAsia="pl-PL"/>
              </w:rPr>
              <w:t>85</w:t>
            </w:r>
            <w:r w:rsidRPr="00467EC7">
              <w:rPr>
                <w:rFonts w:ascii="Open Sans Condensed" w:eastAsia="Times New Roman" w:hAnsi="Open Sans Condensed" w:cs="Open Sans Condensed"/>
                <w:color w:val="000000"/>
                <w:lang w:eastAsia="pl-PL"/>
              </w:rPr>
              <w:t xml:space="preserve"> </w:t>
            </w:r>
            <w:r w:rsidR="006A7473">
              <w:rPr>
                <w:rFonts w:ascii="Open Sans Condensed" w:eastAsia="Times New Roman" w:hAnsi="Open Sans Condensed" w:cs="Open Sans Condensed"/>
                <w:color w:val="000000"/>
                <w:lang w:eastAsia="pl-PL"/>
              </w:rPr>
              <w:t>8</w:t>
            </w:r>
            <w:r w:rsidR="008C6155">
              <w:rPr>
                <w:rFonts w:ascii="Open Sans Condensed" w:eastAsia="Times New Roman" w:hAnsi="Open Sans Condensed" w:cs="Open Sans Condensed"/>
                <w:color w:val="000000"/>
                <w:lang w:eastAsia="pl-PL"/>
              </w:rPr>
              <w:t>2</w:t>
            </w:r>
            <w:r w:rsidR="006A7473">
              <w:rPr>
                <w:rFonts w:ascii="Open Sans Condensed" w:eastAsia="Times New Roman" w:hAnsi="Open Sans Condensed" w:cs="Open Sans Condensed"/>
                <w:color w:val="000000"/>
                <w:lang w:eastAsia="pl-PL"/>
              </w:rPr>
              <w:t>2</w:t>
            </w:r>
            <w:r w:rsidRPr="00467EC7">
              <w:rPr>
                <w:rFonts w:ascii="Open Sans Condensed" w:eastAsia="Times New Roman" w:hAnsi="Open Sans Condensed" w:cs="Open Sans Condensed"/>
                <w:color w:val="000000"/>
                <w:lang w:eastAsia="pl-PL"/>
              </w:rPr>
              <w:t>,</w:t>
            </w:r>
            <w:r w:rsidR="008C6155">
              <w:rPr>
                <w:rFonts w:ascii="Open Sans Condensed" w:eastAsia="Times New Roman" w:hAnsi="Open Sans Condensed" w:cs="Open Sans Condensed"/>
                <w:color w:val="000000"/>
                <w:lang w:eastAsia="pl-PL"/>
              </w:rPr>
              <w:t>17</w:t>
            </w:r>
            <w:r w:rsidRPr="00467EC7">
              <w:rPr>
                <w:rFonts w:ascii="Open Sans Condensed" w:eastAsia="Times New Roman" w:hAnsi="Open Sans Condensed" w:cs="Open Sans Condensed"/>
                <w:color w:val="000000"/>
                <w:lang w:eastAsia="pl-PL"/>
              </w:rPr>
              <w:t xml:space="preserve"> zł</w:t>
            </w:r>
          </w:p>
        </w:tc>
        <w:tc>
          <w:tcPr>
            <w:tcW w:w="2126" w:type="dxa"/>
            <w:noWrap/>
            <w:hideMark/>
          </w:tcPr>
          <w:p w14:paraId="71FD4B8A" w14:textId="1732ADEF" w:rsidR="00467EC7" w:rsidRPr="00467EC7" w:rsidRDefault="00467EC7" w:rsidP="0028006C">
            <w:pPr>
              <w:spacing w:after="0" w:line="240" w:lineRule="auto"/>
              <w:jc w:val="right"/>
              <w:rPr>
                <w:rFonts w:ascii="Open Sans Condensed" w:eastAsia="Times New Roman" w:hAnsi="Open Sans Condensed" w:cs="Open Sans Condensed"/>
                <w:color w:val="000000"/>
                <w:lang w:eastAsia="pl-PL"/>
              </w:rPr>
            </w:pPr>
            <w:r w:rsidRPr="00467EC7">
              <w:rPr>
                <w:rFonts w:ascii="Open Sans Condensed" w:eastAsia="Times New Roman" w:hAnsi="Open Sans Condensed" w:cs="Open Sans Condensed"/>
                <w:color w:val="000000"/>
                <w:lang w:eastAsia="pl-PL"/>
              </w:rPr>
              <w:t xml:space="preserve">4 </w:t>
            </w:r>
            <w:r w:rsidR="00B14915">
              <w:rPr>
                <w:rFonts w:ascii="Open Sans Condensed" w:eastAsia="Times New Roman" w:hAnsi="Open Sans Condensed" w:cs="Open Sans Condensed"/>
                <w:color w:val="000000"/>
                <w:lang w:eastAsia="pl-PL"/>
              </w:rPr>
              <w:t>298</w:t>
            </w:r>
            <w:r w:rsidRPr="00467EC7">
              <w:rPr>
                <w:rFonts w:ascii="Open Sans Condensed" w:eastAsia="Times New Roman" w:hAnsi="Open Sans Condensed" w:cs="Open Sans Condensed"/>
                <w:color w:val="000000"/>
                <w:lang w:eastAsia="pl-PL"/>
              </w:rPr>
              <w:t xml:space="preserve"> </w:t>
            </w:r>
            <w:r w:rsidR="00B14915">
              <w:rPr>
                <w:rFonts w:ascii="Open Sans Condensed" w:eastAsia="Times New Roman" w:hAnsi="Open Sans Condensed" w:cs="Open Sans Condensed"/>
                <w:color w:val="000000"/>
                <w:lang w:eastAsia="pl-PL"/>
              </w:rPr>
              <w:t>835</w:t>
            </w:r>
            <w:r w:rsidRPr="00467EC7">
              <w:rPr>
                <w:rFonts w:ascii="Open Sans Condensed" w:eastAsia="Times New Roman" w:hAnsi="Open Sans Condensed" w:cs="Open Sans Condensed"/>
                <w:color w:val="000000"/>
                <w:lang w:eastAsia="pl-PL"/>
              </w:rPr>
              <w:t>,</w:t>
            </w:r>
            <w:r w:rsidR="00B14915">
              <w:rPr>
                <w:rFonts w:ascii="Open Sans Condensed" w:eastAsia="Times New Roman" w:hAnsi="Open Sans Condensed" w:cs="Open Sans Condensed"/>
                <w:color w:val="000000"/>
                <w:lang w:eastAsia="pl-PL"/>
              </w:rPr>
              <w:t>72</w:t>
            </w:r>
            <w:r w:rsidRPr="00467EC7">
              <w:rPr>
                <w:rFonts w:ascii="Open Sans Condensed" w:eastAsia="Times New Roman" w:hAnsi="Open Sans Condensed" w:cs="Open Sans Condensed"/>
                <w:color w:val="000000"/>
                <w:lang w:eastAsia="pl-PL"/>
              </w:rPr>
              <w:t xml:space="preserve"> zł</w:t>
            </w:r>
          </w:p>
        </w:tc>
        <w:tc>
          <w:tcPr>
            <w:tcW w:w="2127" w:type="dxa"/>
            <w:noWrap/>
            <w:hideMark/>
          </w:tcPr>
          <w:p w14:paraId="1D47DC2E" w14:textId="26374117" w:rsidR="00467EC7" w:rsidRPr="00467EC7" w:rsidRDefault="00467EC7" w:rsidP="0028006C">
            <w:pPr>
              <w:spacing w:after="0" w:line="240" w:lineRule="auto"/>
              <w:jc w:val="right"/>
              <w:rPr>
                <w:rFonts w:ascii="Open Sans Condensed" w:eastAsia="Times New Roman" w:hAnsi="Open Sans Condensed" w:cs="Open Sans Condensed"/>
                <w:color w:val="000000"/>
                <w:lang w:eastAsia="pl-PL"/>
              </w:rPr>
            </w:pPr>
            <w:r w:rsidRPr="00467EC7">
              <w:rPr>
                <w:rFonts w:ascii="Open Sans Condensed" w:eastAsia="Times New Roman" w:hAnsi="Open Sans Condensed" w:cs="Open Sans Condensed"/>
                <w:color w:val="000000"/>
                <w:lang w:eastAsia="pl-PL"/>
              </w:rPr>
              <w:t xml:space="preserve">4 </w:t>
            </w:r>
            <w:r w:rsidR="00B14915">
              <w:rPr>
                <w:rFonts w:ascii="Open Sans Condensed" w:eastAsia="Times New Roman" w:hAnsi="Open Sans Condensed" w:cs="Open Sans Condensed"/>
                <w:color w:val="000000"/>
                <w:lang w:eastAsia="pl-PL"/>
              </w:rPr>
              <w:t>711</w:t>
            </w:r>
            <w:r w:rsidR="00EF067F">
              <w:rPr>
                <w:rFonts w:ascii="Open Sans Condensed" w:eastAsia="Times New Roman" w:hAnsi="Open Sans Condensed" w:cs="Open Sans Condensed"/>
                <w:color w:val="000000"/>
                <w:lang w:eastAsia="pl-PL"/>
              </w:rPr>
              <w:t xml:space="preserve"> </w:t>
            </w:r>
            <w:r w:rsidR="00B14915">
              <w:rPr>
                <w:rFonts w:ascii="Open Sans Condensed" w:eastAsia="Times New Roman" w:hAnsi="Open Sans Condensed" w:cs="Open Sans Condensed"/>
                <w:color w:val="000000"/>
                <w:lang w:eastAsia="pl-PL"/>
              </w:rPr>
              <w:t>849</w:t>
            </w:r>
            <w:r w:rsidRPr="00467EC7">
              <w:rPr>
                <w:rFonts w:ascii="Open Sans Condensed" w:eastAsia="Times New Roman" w:hAnsi="Open Sans Condensed" w:cs="Open Sans Condensed"/>
                <w:color w:val="000000"/>
                <w:lang w:eastAsia="pl-PL"/>
              </w:rPr>
              <w:t>,</w:t>
            </w:r>
            <w:r w:rsidR="00B14915">
              <w:rPr>
                <w:rFonts w:ascii="Open Sans Condensed" w:eastAsia="Times New Roman" w:hAnsi="Open Sans Condensed" w:cs="Open Sans Condensed"/>
                <w:color w:val="000000"/>
                <w:lang w:eastAsia="pl-PL"/>
              </w:rPr>
              <w:t>27</w:t>
            </w:r>
            <w:r w:rsidRPr="00467EC7">
              <w:rPr>
                <w:rFonts w:ascii="Open Sans Condensed" w:eastAsia="Times New Roman" w:hAnsi="Open Sans Condensed" w:cs="Open Sans Condensed"/>
                <w:color w:val="000000"/>
                <w:lang w:eastAsia="pl-PL"/>
              </w:rPr>
              <w:t xml:space="preserve"> zł</w:t>
            </w:r>
          </w:p>
        </w:tc>
      </w:tr>
      <w:tr w:rsidR="000125C4" w:rsidRPr="00467EC7" w14:paraId="4599B829" w14:textId="77777777" w:rsidTr="000125C4">
        <w:trPr>
          <w:gridAfter w:val="1"/>
          <w:wAfter w:w="38" w:type="dxa"/>
          <w:trHeight w:val="285"/>
        </w:trPr>
        <w:tc>
          <w:tcPr>
            <w:tcW w:w="2972" w:type="dxa"/>
            <w:gridSpan w:val="2"/>
            <w:noWrap/>
            <w:hideMark/>
          </w:tcPr>
          <w:p w14:paraId="09B96A2E" w14:textId="5B8E3BC2" w:rsidR="00467EC7" w:rsidRPr="00467EC7" w:rsidRDefault="00467EC7" w:rsidP="00467EC7">
            <w:pPr>
              <w:spacing w:after="0" w:line="240" w:lineRule="auto"/>
              <w:jc w:val="left"/>
              <w:rPr>
                <w:rFonts w:ascii="Open Sans Condensed" w:eastAsia="Times New Roman" w:hAnsi="Open Sans Condensed" w:cs="Open Sans Condensed"/>
                <w:b/>
                <w:bCs/>
                <w:color w:val="000000"/>
                <w:lang w:eastAsia="pl-PL"/>
              </w:rPr>
            </w:pPr>
            <w:r w:rsidRPr="00467EC7">
              <w:rPr>
                <w:rFonts w:ascii="Open Sans Condensed" w:eastAsia="Times New Roman" w:hAnsi="Open Sans Condensed" w:cs="Open Sans Condensed"/>
                <w:b/>
                <w:bCs/>
                <w:color w:val="000000"/>
                <w:lang w:eastAsia="pl-PL"/>
              </w:rPr>
              <w:t>Dopłata Gminy/ 1 km</w:t>
            </w:r>
            <w:r w:rsidR="00813F09">
              <w:rPr>
                <w:rFonts w:ascii="Open Sans Condensed" w:eastAsia="Times New Roman" w:hAnsi="Open Sans Condensed" w:cs="Open Sans Condensed"/>
                <w:b/>
                <w:bCs/>
                <w:color w:val="000000"/>
                <w:lang w:eastAsia="pl-PL"/>
              </w:rPr>
              <w:t xml:space="preserve"> brutto</w:t>
            </w:r>
          </w:p>
        </w:tc>
        <w:tc>
          <w:tcPr>
            <w:tcW w:w="2126" w:type="dxa"/>
            <w:noWrap/>
            <w:hideMark/>
          </w:tcPr>
          <w:p w14:paraId="292B23A1" w14:textId="1A6B34CA" w:rsidR="00467EC7" w:rsidRPr="00467EC7" w:rsidRDefault="006A7473" w:rsidP="0028006C">
            <w:pPr>
              <w:spacing w:after="0" w:line="240" w:lineRule="auto"/>
              <w:jc w:val="right"/>
              <w:rPr>
                <w:rFonts w:ascii="Open Sans Condensed" w:eastAsia="Times New Roman" w:hAnsi="Open Sans Condensed" w:cs="Open Sans Condensed"/>
                <w:color w:val="000000"/>
                <w:lang w:eastAsia="pl-PL"/>
              </w:rPr>
            </w:pPr>
            <w:r>
              <w:rPr>
                <w:rFonts w:ascii="Open Sans Condensed" w:eastAsia="Times New Roman" w:hAnsi="Open Sans Condensed" w:cs="Open Sans Condensed"/>
                <w:color w:val="000000"/>
                <w:lang w:eastAsia="pl-PL"/>
              </w:rPr>
              <w:t>4</w:t>
            </w:r>
            <w:r w:rsidR="00467EC7" w:rsidRPr="00467EC7">
              <w:rPr>
                <w:rFonts w:ascii="Open Sans Condensed" w:eastAsia="Times New Roman" w:hAnsi="Open Sans Condensed" w:cs="Open Sans Condensed"/>
                <w:color w:val="000000"/>
                <w:lang w:eastAsia="pl-PL"/>
              </w:rPr>
              <w:t>,</w:t>
            </w:r>
            <w:r w:rsidR="008C6155">
              <w:rPr>
                <w:rFonts w:ascii="Open Sans Condensed" w:eastAsia="Times New Roman" w:hAnsi="Open Sans Condensed" w:cs="Open Sans Condensed"/>
                <w:color w:val="000000"/>
                <w:lang w:eastAsia="pl-PL"/>
              </w:rPr>
              <w:t>59</w:t>
            </w:r>
            <w:r w:rsidR="00467EC7" w:rsidRPr="00467EC7">
              <w:rPr>
                <w:rFonts w:ascii="Open Sans Condensed" w:eastAsia="Times New Roman" w:hAnsi="Open Sans Condensed" w:cs="Open Sans Condensed"/>
                <w:color w:val="000000"/>
                <w:lang w:eastAsia="pl-PL"/>
              </w:rPr>
              <w:t xml:space="preserve"> zł</w:t>
            </w:r>
          </w:p>
        </w:tc>
        <w:tc>
          <w:tcPr>
            <w:tcW w:w="2126" w:type="dxa"/>
            <w:noWrap/>
            <w:hideMark/>
          </w:tcPr>
          <w:p w14:paraId="7702A4D0" w14:textId="6E4EF9AE" w:rsidR="00467EC7" w:rsidRPr="00467EC7" w:rsidRDefault="00467EC7" w:rsidP="0028006C">
            <w:pPr>
              <w:spacing w:after="0" w:line="240" w:lineRule="auto"/>
              <w:jc w:val="right"/>
              <w:rPr>
                <w:rFonts w:ascii="Open Sans Condensed" w:eastAsia="Times New Roman" w:hAnsi="Open Sans Condensed" w:cs="Open Sans Condensed"/>
                <w:color w:val="000000"/>
                <w:lang w:eastAsia="pl-PL"/>
              </w:rPr>
            </w:pPr>
            <w:r w:rsidRPr="00467EC7">
              <w:rPr>
                <w:rFonts w:ascii="Open Sans Condensed" w:eastAsia="Times New Roman" w:hAnsi="Open Sans Condensed" w:cs="Open Sans Condensed"/>
                <w:color w:val="000000"/>
                <w:lang w:eastAsia="pl-PL"/>
              </w:rPr>
              <w:t>5,</w:t>
            </w:r>
            <w:r w:rsidR="008C6155">
              <w:rPr>
                <w:rFonts w:ascii="Open Sans Condensed" w:eastAsia="Times New Roman" w:hAnsi="Open Sans Condensed" w:cs="Open Sans Condensed"/>
                <w:color w:val="000000"/>
                <w:lang w:eastAsia="pl-PL"/>
              </w:rPr>
              <w:t>08</w:t>
            </w:r>
            <w:r w:rsidRPr="00467EC7">
              <w:rPr>
                <w:rFonts w:ascii="Open Sans Condensed" w:eastAsia="Times New Roman" w:hAnsi="Open Sans Condensed" w:cs="Open Sans Condensed"/>
                <w:color w:val="000000"/>
                <w:lang w:eastAsia="pl-PL"/>
              </w:rPr>
              <w:t xml:space="preserve"> zł</w:t>
            </w:r>
          </w:p>
        </w:tc>
        <w:tc>
          <w:tcPr>
            <w:tcW w:w="2127" w:type="dxa"/>
            <w:noWrap/>
            <w:hideMark/>
          </w:tcPr>
          <w:p w14:paraId="3B79AAC9" w14:textId="0D5102B5" w:rsidR="00467EC7" w:rsidRPr="00467EC7" w:rsidRDefault="00EF067F" w:rsidP="0028006C">
            <w:pPr>
              <w:spacing w:after="0" w:line="240" w:lineRule="auto"/>
              <w:jc w:val="right"/>
              <w:rPr>
                <w:rFonts w:ascii="Open Sans Condensed" w:eastAsia="Times New Roman" w:hAnsi="Open Sans Condensed" w:cs="Open Sans Condensed"/>
                <w:color w:val="000000"/>
                <w:lang w:eastAsia="pl-PL"/>
              </w:rPr>
            </w:pPr>
            <w:r>
              <w:rPr>
                <w:rFonts w:ascii="Open Sans Condensed" w:eastAsia="Times New Roman" w:hAnsi="Open Sans Condensed" w:cs="Open Sans Condensed"/>
                <w:color w:val="000000"/>
                <w:lang w:eastAsia="pl-PL"/>
              </w:rPr>
              <w:t>5</w:t>
            </w:r>
            <w:r w:rsidR="00467EC7" w:rsidRPr="00467EC7">
              <w:rPr>
                <w:rFonts w:ascii="Open Sans Condensed" w:eastAsia="Times New Roman" w:hAnsi="Open Sans Condensed" w:cs="Open Sans Condensed"/>
                <w:color w:val="000000"/>
                <w:lang w:eastAsia="pl-PL"/>
              </w:rPr>
              <w:t>,</w:t>
            </w:r>
            <w:r w:rsidR="00B14915">
              <w:rPr>
                <w:rFonts w:ascii="Open Sans Condensed" w:eastAsia="Times New Roman" w:hAnsi="Open Sans Condensed" w:cs="Open Sans Condensed"/>
                <w:color w:val="000000"/>
                <w:lang w:eastAsia="pl-PL"/>
              </w:rPr>
              <w:t>5</w:t>
            </w:r>
            <w:r>
              <w:rPr>
                <w:rFonts w:ascii="Open Sans Condensed" w:eastAsia="Times New Roman" w:hAnsi="Open Sans Condensed" w:cs="Open Sans Condensed"/>
                <w:color w:val="000000"/>
                <w:lang w:eastAsia="pl-PL"/>
              </w:rPr>
              <w:t>6</w:t>
            </w:r>
            <w:r w:rsidR="00467EC7" w:rsidRPr="00467EC7">
              <w:rPr>
                <w:rFonts w:ascii="Open Sans Condensed" w:eastAsia="Times New Roman" w:hAnsi="Open Sans Condensed" w:cs="Open Sans Condensed"/>
                <w:color w:val="000000"/>
                <w:lang w:eastAsia="pl-PL"/>
              </w:rPr>
              <w:t xml:space="preserve"> zł</w:t>
            </w:r>
          </w:p>
        </w:tc>
      </w:tr>
    </w:tbl>
    <w:p w14:paraId="15A811C6" w14:textId="77777777" w:rsidR="00467EC7" w:rsidRDefault="00467EC7" w:rsidP="00D02490">
      <w:pPr>
        <w:spacing w:line="240" w:lineRule="auto"/>
      </w:pPr>
    </w:p>
    <w:p w14:paraId="2885408C" w14:textId="525E9EDC" w:rsidR="00950044" w:rsidRDefault="00950044">
      <w:pPr>
        <w:spacing w:line="240" w:lineRule="auto"/>
        <w:ind w:left="720" w:hanging="578"/>
        <w:rPr>
          <w:rFonts w:cs="Open Sans"/>
          <w:b/>
          <w:bCs/>
          <w:color w:val="002060"/>
          <w:sz w:val="32"/>
          <w:szCs w:val="28"/>
        </w:rPr>
      </w:pPr>
      <w:r>
        <w:br w:type="page"/>
      </w:r>
    </w:p>
    <w:p w14:paraId="02750E3B" w14:textId="77777777" w:rsidR="00881E08" w:rsidRDefault="00881E08" w:rsidP="00881E08">
      <w:pPr>
        <w:pStyle w:val="Heading1"/>
      </w:pPr>
      <w:bookmarkStart w:id="43" w:name="_Toc11335204"/>
      <w:r>
        <w:t>Założenia do systemu biletowego i taryfowego</w:t>
      </w:r>
      <w:bookmarkEnd w:id="43"/>
    </w:p>
    <w:p w14:paraId="5FAFB031" w14:textId="68641AF8" w:rsidR="00881E08" w:rsidRPr="00105B45" w:rsidRDefault="00881E08" w:rsidP="00881E08">
      <w:pPr>
        <w:pStyle w:val="Heading2"/>
      </w:pPr>
      <w:bookmarkStart w:id="44" w:name="_Toc11335205"/>
      <w:r w:rsidRPr="00105B45">
        <w:t xml:space="preserve">Założenia </w:t>
      </w:r>
      <w:r w:rsidR="00224636">
        <w:t xml:space="preserve">do </w:t>
      </w:r>
      <w:r w:rsidRPr="00105B45">
        <w:t>taryfy i katalogu uprawnień do ulgowych i</w:t>
      </w:r>
      <w:r>
        <w:t> </w:t>
      </w:r>
      <w:r w:rsidRPr="00105B45">
        <w:t>bezpłatnych przejazdów</w:t>
      </w:r>
      <w:bookmarkEnd w:id="44"/>
    </w:p>
    <w:p w14:paraId="720741EF" w14:textId="378C928F" w:rsidR="00881E08" w:rsidRDefault="00881E08" w:rsidP="00881E08">
      <w:pPr>
        <w:spacing w:after="120"/>
      </w:pPr>
      <w:r>
        <w:t xml:space="preserve">Z </w:t>
      </w:r>
      <w:r w:rsidR="00D91B78">
        <w:t>powodu</w:t>
      </w:r>
      <w:r>
        <w:t xml:space="preserve"> uruchamiania linii komunikacyjnych wjeżdżających na teren Wrocławia, przy jednoczesnym dążeniu do integracji biletowej z komunikacją miejską Wrocławia, katalog uprawnień do ulgowych i bezpłatnych przejazdów na terenie obu samorządów powinien być taki sam. W konsekwencji zakłada się zastosowanie w Komunikacji Gminnej taryfy identycznej z wrocławską,</w:t>
      </w:r>
      <w:r w:rsidRPr="00A2288D">
        <w:t xml:space="preserve"> </w:t>
      </w:r>
      <w:r>
        <w:t>z uwzględnieniem lokalnych uwarunkowań. Tożsamo powinny zostać skonstruowane gminne przepisy porządkowe.</w:t>
      </w:r>
    </w:p>
    <w:p w14:paraId="1B796184" w14:textId="6175E4F3" w:rsidR="00881E08" w:rsidRDefault="00881E08" w:rsidP="00881E08">
      <w:pPr>
        <w:spacing w:after="120"/>
      </w:pPr>
      <w:r>
        <w:t>Ceny i rodzaje biletów powinny być podobne do obecnie stosowanych na terenie Gminy oraz nawiązujące do cen i rodzajów biletów stosowanych przez Wrocław oraz gminy sąsiadujące, posiadające komunikację międzygminną z Wrocławiem. Ma to na celu unifikację rozwiązań biletowo-taryfowych w aspekcie jednorodnych rozwiązań w aglomeracji.</w:t>
      </w:r>
      <w:r w:rsidR="00D24FCD">
        <w:t xml:space="preserve"> </w:t>
      </w:r>
      <w:r w:rsidR="00057EE9">
        <w:t>W efekcie</w:t>
      </w:r>
      <w:r w:rsidR="006D56FF">
        <w:t xml:space="preserve"> analiz cen i rodzajów biletów </w:t>
      </w:r>
      <w:r w:rsidR="00387B2C">
        <w:t xml:space="preserve">stosowanych w otoczeniu </w:t>
      </w:r>
      <w:r w:rsidR="004B739F">
        <w:t>funkcjonalnym</w:t>
      </w:r>
      <w:r w:rsidR="00387B2C">
        <w:t xml:space="preserve"> gminy</w:t>
      </w:r>
      <w:r w:rsidR="004B739F">
        <w:t>,</w:t>
      </w:r>
      <w:r w:rsidR="00387B2C">
        <w:t xml:space="preserve"> zap</w:t>
      </w:r>
      <w:r w:rsidR="00D24FCD">
        <w:t>roponowan</w:t>
      </w:r>
      <w:r w:rsidR="004B739F">
        <w:t>o</w:t>
      </w:r>
      <w:r w:rsidR="00D24FCD">
        <w:t xml:space="preserve"> cennik przedstawi</w:t>
      </w:r>
      <w:r w:rsidR="004B739F">
        <w:t>ony w</w:t>
      </w:r>
      <w:r w:rsidR="00D24FCD">
        <w:t xml:space="preserve"> </w:t>
      </w:r>
      <w:r w:rsidR="000D2617">
        <w:fldChar w:fldCharType="begin"/>
      </w:r>
      <w:r w:rsidR="000D2617">
        <w:instrText xml:space="preserve"> REF _Ref7534952 \h </w:instrText>
      </w:r>
      <w:r w:rsidR="000D2617">
        <w:fldChar w:fldCharType="separate"/>
      </w:r>
      <w:r w:rsidR="00553509" w:rsidRPr="00CB65DF">
        <w:t xml:space="preserve">Tab. </w:t>
      </w:r>
      <w:r w:rsidR="00553509">
        <w:rPr>
          <w:noProof/>
        </w:rPr>
        <w:t>5</w:t>
      </w:r>
      <w:r w:rsidR="00553509">
        <w:t>.</w:t>
      </w:r>
      <w:r w:rsidR="00553509">
        <w:rPr>
          <w:noProof/>
        </w:rPr>
        <w:t>1</w:t>
      </w:r>
      <w:r w:rsidR="000D2617">
        <w:fldChar w:fldCharType="end"/>
      </w:r>
      <w:r w:rsidR="000D2617">
        <w:t>.</w:t>
      </w:r>
    </w:p>
    <w:p w14:paraId="1A9EC9D1" w14:textId="79D5C755" w:rsidR="00881E08" w:rsidRDefault="00881E08" w:rsidP="00881E08">
      <w:pPr>
        <w:spacing w:after="0"/>
      </w:pPr>
      <w:r>
        <w:t xml:space="preserve">Mając na uwadze powyższe </w:t>
      </w:r>
      <w:r w:rsidR="00202186">
        <w:t>założenia</w:t>
      </w:r>
      <w:r>
        <w:t xml:space="preserve"> oraz kształt planowanej sieci Komunikacji Gminnej (vide Rozdział </w:t>
      </w:r>
      <w:r>
        <w:fldChar w:fldCharType="begin"/>
      </w:r>
      <w:r>
        <w:instrText xml:space="preserve"> REF _Ref7534417 \r \h </w:instrText>
      </w:r>
      <w:r>
        <w:fldChar w:fldCharType="separate"/>
      </w:r>
      <w:r w:rsidR="00553509">
        <w:t>4</w:t>
      </w:r>
      <w:r>
        <w:fldChar w:fldCharType="end"/>
      </w:r>
      <w:r>
        <w:t>), adekwatne będzie zastosowanie taryfy strefowej, zróżnicowanej w zachodniej i wschodniej (dalszej i bliższej Wrocławowi) części Gminy, zgodnie z podziałem wskazanym na poniższym rysunku.</w:t>
      </w:r>
    </w:p>
    <w:p w14:paraId="58B107A1" w14:textId="77777777" w:rsidR="00881E08" w:rsidRDefault="00881E08" w:rsidP="00881E08">
      <w:pPr>
        <w:spacing w:after="0"/>
      </w:pPr>
    </w:p>
    <w:p w14:paraId="1A7E87E1" w14:textId="77777777" w:rsidR="00881E08" w:rsidRDefault="00881E08" w:rsidP="00881E08">
      <w:pPr>
        <w:spacing w:after="0"/>
      </w:pPr>
      <w:r>
        <w:rPr>
          <w:noProof/>
          <w:lang w:eastAsia="pl-PL"/>
        </w:rPr>
        <w:drawing>
          <wp:inline distT="0" distB="0" distL="0" distR="0" wp14:anchorId="6B174506" wp14:editId="76BFEFE3">
            <wp:extent cx="5940000" cy="4246218"/>
            <wp:effectExtent l="19050" t="19050" r="22860" b="21590"/>
            <wp:docPr id="23" name="Obraz 23"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w_zalacznik3.PNG"/>
                    <pic:cNvPicPr/>
                  </pic:nvPicPr>
                  <pic:blipFill rotWithShape="1">
                    <a:blip r:embed="rId45">
                      <a:extLst>
                        <a:ext uri="{28A0092B-C50C-407E-A947-70E740481C1C}">
                          <a14:useLocalDpi xmlns:a14="http://schemas.microsoft.com/office/drawing/2010/main"/>
                        </a:ext>
                      </a:extLst>
                    </a:blip>
                    <a:srcRect l="13629" t="12696"/>
                    <a:stretch/>
                  </pic:blipFill>
                  <pic:spPr bwMode="auto">
                    <a:xfrm>
                      <a:off x="0" y="0"/>
                      <a:ext cx="5940000" cy="42462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2F74CB" w14:textId="01C700A1" w:rsidR="00881E08" w:rsidRPr="006C267B" w:rsidRDefault="00881E08" w:rsidP="00881E08">
      <w:pPr>
        <w:pStyle w:val="rysunek-podpis"/>
      </w:pPr>
      <w:r w:rsidRPr="006C267B">
        <w:t xml:space="preserve">Rys. </w:t>
      </w:r>
      <w:r>
        <w:rPr>
          <w:noProof/>
        </w:rPr>
        <w:fldChar w:fldCharType="begin"/>
      </w:r>
      <w:r>
        <w:rPr>
          <w:noProof/>
        </w:rPr>
        <w:instrText xml:space="preserve"> STYLEREF 1 \s </w:instrText>
      </w:r>
      <w:r>
        <w:rPr>
          <w:noProof/>
        </w:rPr>
        <w:fldChar w:fldCharType="separate"/>
      </w:r>
      <w:r w:rsidR="00553509">
        <w:rPr>
          <w:noProof/>
        </w:rPr>
        <w:t>5</w:t>
      </w:r>
      <w:r>
        <w:rPr>
          <w:noProof/>
        </w:rPr>
        <w:fldChar w:fldCharType="end"/>
      </w:r>
      <w:r>
        <w:t>.</w:t>
      </w:r>
      <w:r>
        <w:rPr>
          <w:noProof/>
        </w:rPr>
        <w:fldChar w:fldCharType="begin"/>
      </w:r>
      <w:r>
        <w:rPr>
          <w:noProof/>
        </w:rPr>
        <w:instrText xml:space="preserve"> SEQ Rys. \* ARABIC \s 1 </w:instrText>
      </w:r>
      <w:r>
        <w:rPr>
          <w:noProof/>
        </w:rPr>
        <w:fldChar w:fldCharType="separate"/>
      </w:r>
      <w:r w:rsidR="00553509">
        <w:rPr>
          <w:noProof/>
        </w:rPr>
        <w:t>1</w:t>
      </w:r>
      <w:r>
        <w:rPr>
          <w:noProof/>
        </w:rPr>
        <w:fldChar w:fldCharType="end"/>
      </w:r>
      <w:r w:rsidRPr="006C267B">
        <w:t xml:space="preserve">. </w:t>
      </w:r>
      <w:r>
        <w:t>Strefy biletowe na terenie Kątów Wrocławskich</w:t>
      </w:r>
    </w:p>
    <w:p w14:paraId="4EA0501C" w14:textId="77777777" w:rsidR="00881E08" w:rsidRPr="006C267B" w:rsidRDefault="00881E08" w:rsidP="00881E08">
      <w:pPr>
        <w:pStyle w:val="rdo"/>
        <w:rPr>
          <w:i w:val="0"/>
        </w:rPr>
      </w:pPr>
      <w:r w:rsidRPr="006C267B">
        <w:t>Źródło</w:t>
      </w:r>
      <w:r>
        <w:t xml:space="preserve">: </w:t>
      </w:r>
      <w:r w:rsidRPr="006C267B">
        <w:t>Opracowanie własne</w:t>
      </w:r>
    </w:p>
    <w:p w14:paraId="772E1D22" w14:textId="77777777" w:rsidR="00881E08" w:rsidRDefault="00881E08" w:rsidP="00881E08">
      <w:pPr>
        <w:spacing w:after="0"/>
      </w:pPr>
    </w:p>
    <w:p w14:paraId="3F20A5D3" w14:textId="0F1310DE" w:rsidR="00881E08" w:rsidRPr="00CB65DF" w:rsidRDefault="00881E08" w:rsidP="00881E08">
      <w:pPr>
        <w:pStyle w:val="Tabelatytu"/>
      </w:pPr>
      <w:bookmarkStart w:id="45" w:name="_Ref7534952"/>
      <w:r w:rsidRPr="00CB65DF">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5</w:t>
      </w:r>
      <w:r w:rsidR="00814D58">
        <w:rPr>
          <w:noProof/>
        </w:rPr>
        <w:fldChar w:fldCharType="end"/>
      </w:r>
      <w:r>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1</w:t>
      </w:r>
      <w:r w:rsidR="00814D58">
        <w:rPr>
          <w:noProof/>
        </w:rPr>
        <w:fldChar w:fldCharType="end"/>
      </w:r>
      <w:bookmarkEnd w:id="45"/>
      <w:r w:rsidRPr="00CB65DF">
        <w:t xml:space="preserve">. </w:t>
      </w:r>
      <w:bookmarkStart w:id="46" w:name="_Ref7534949"/>
      <w:r>
        <w:t>Ceny biletów przejazdowych w Komunikacji Gminnej</w:t>
      </w:r>
      <w:bookmarkEnd w:id="46"/>
    </w:p>
    <w:tbl>
      <w:tblPr>
        <w:tblStyle w:val="TRAKOTabela"/>
        <w:tblW w:w="9209" w:type="dxa"/>
        <w:tblLook w:val="04A0" w:firstRow="1" w:lastRow="0" w:firstColumn="1" w:lastColumn="0" w:noHBand="0" w:noVBand="1"/>
      </w:tblPr>
      <w:tblGrid>
        <w:gridCol w:w="5385"/>
        <w:gridCol w:w="1928"/>
        <w:gridCol w:w="1896"/>
      </w:tblGrid>
      <w:tr w:rsidR="00E304D4" w:rsidRPr="00E304D4" w14:paraId="407EB322" w14:textId="77777777" w:rsidTr="00E304D4">
        <w:trPr>
          <w:cnfStyle w:val="100000000000" w:firstRow="1" w:lastRow="0" w:firstColumn="0" w:lastColumn="0" w:oddVBand="0" w:evenVBand="0" w:oddHBand="0" w:evenHBand="0" w:firstRowFirstColumn="0" w:firstRowLastColumn="0" w:lastRowFirstColumn="0" w:lastRowLastColumn="0"/>
        </w:trPr>
        <w:tc>
          <w:tcPr>
            <w:tcW w:w="5385" w:type="dxa"/>
          </w:tcPr>
          <w:p w14:paraId="62866EE2"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b w:val="0"/>
                <w:color w:val="auto"/>
              </w:rPr>
            </w:pPr>
            <w:bookmarkStart w:id="47" w:name="_Hlk8986537"/>
            <w:r w:rsidRPr="00E304D4">
              <w:rPr>
                <w:rFonts w:ascii="Open Sans Condensed" w:hAnsi="Open Sans Condensed" w:cs="Open Sans Condensed"/>
                <w:b w:val="0"/>
                <w:color w:val="auto"/>
              </w:rPr>
              <w:t>BILETY GMINNE 90-minutowe</w:t>
            </w:r>
          </w:p>
          <w:p w14:paraId="5A58CF22"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b w:val="0"/>
                <w:color w:val="auto"/>
              </w:rPr>
            </w:pPr>
            <w:r w:rsidRPr="00E304D4">
              <w:rPr>
                <w:rFonts w:ascii="Open Sans Condensed" w:hAnsi="Open Sans Condensed" w:cs="Open Sans Condensed"/>
                <w:b w:val="0"/>
                <w:color w:val="auto"/>
              </w:rPr>
              <w:t>zakres uprawnienia</w:t>
            </w:r>
          </w:p>
        </w:tc>
        <w:tc>
          <w:tcPr>
            <w:tcW w:w="1928" w:type="dxa"/>
          </w:tcPr>
          <w:p w14:paraId="1C0F2EEF" w14:textId="77777777" w:rsidR="00881E08" w:rsidRPr="00E304D4" w:rsidRDefault="00881E08" w:rsidP="00766F3B">
            <w:pPr>
              <w:pStyle w:val="ListParagraph"/>
              <w:tabs>
                <w:tab w:val="left" w:pos="993"/>
              </w:tabs>
              <w:autoSpaceDE w:val="0"/>
              <w:autoSpaceDN w:val="0"/>
              <w:adjustRightInd w:val="0"/>
              <w:spacing w:before="60" w:after="144"/>
              <w:ind w:hanging="15"/>
              <w:contextualSpacing w:val="0"/>
              <w:rPr>
                <w:rFonts w:ascii="Open Sans Condensed" w:hAnsi="Open Sans Condensed" w:cs="Open Sans Condensed"/>
                <w:color w:val="auto"/>
              </w:rPr>
            </w:pPr>
            <w:r w:rsidRPr="00E304D4">
              <w:rPr>
                <w:rFonts w:ascii="Open Sans Condensed" w:hAnsi="Open Sans Condensed" w:cs="Open Sans Condensed"/>
                <w:color w:val="auto"/>
              </w:rPr>
              <w:t>Cena biletu normalnego</w:t>
            </w:r>
          </w:p>
        </w:tc>
        <w:tc>
          <w:tcPr>
            <w:tcW w:w="1896" w:type="dxa"/>
          </w:tcPr>
          <w:p w14:paraId="0D8849AA"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color w:val="auto"/>
              </w:rPr>
            </w:pPr>
            <w:r w:rsidRPr="00E304D4">
              <w:rPr>
                <w:rFonts w:ascii="Open Sans Condensed" w:hAnsi="Open Sans Condensed" w:cs="Open Sans Condensed"/>
                <w:color w:val="auto"/>
              </w:rPr>
              <w:t>Cena biletu ulgowego</w:t>
            </w:r>
          </w:p>
        </w:tc>
      </w:tr>
      <w:tr w:rsidR="00E304D4" w:rsidRPr="00E304D4" w14:paraId="16840E1D" w14:textId="77777777" w:rsidTr="00E304D4">
        <w:tc>
          <w:tcPr>
            <w:tcW w:w="5385" w:type="dxa"/>
          </w:tcPr>
          <w:p w14:paraId="57AAF7EA" w14:textId="7777777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ważne w granicach jednej strefy</w:t>
            </w:r>
          </w:p>
        </w:tc>
        <w:tc>
          <w:tcPr>
            <w:tcW w:w="1928" w:type="dxa"/>
          </w:tcPr>
          <w:p w14:paraId="54F5C0AC"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3,40 zł</w:t>
            </w:r>
          </w:p>
        </w:tc>
        <w:tc>
          <w:tcPr>
            <w:tcW w:w="1896" w:type="dxa"/>
          </w:tcPr>
          <w:p w14:paraId="72ED5934"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1,70 zł</w:t>
            </w:r>
          </w:p>
        </w:tc>
      </w:tr>
      <w:tr w:rsidR="00E304D4" w:rsidRPr="00E304D4" w14:paraId="469E91EF" w14:textId="77777777" w:rsidTr="00E304D4">
        <w:tc>
          <w:tcPr>
            <w:tcW w:w="5385" w:type="dxa"/>
          </w:tcPr>
          <w:p w14:paraId="631E2980" w14:textId="7777777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ważne w granicach dwóch sąsiadujących stref</w:t>
            </w:r>
          </w:p>
        </w:tc>
        <w:tc>
          <w:tcPr>
            <w:tcW w:w="1928" w:type="dxa"/>
          </w:tcPr>
          <w:p w14:paraId="172B11D5"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4,00 zł</w:t>
            </w:r>
          </w:p>
        </w:tc>
        <w:tc>
          <w:tcPr>
            <w:tcW w:w="1896" w:type="dxa"/>
          </w:tcPr>
          <w:p w14:paraId="6A57D54B"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2,00 zł</w:t>
            </w:r>
          </w:p>
        </w:tc>
      </w:tr>
      <w:tr w:rsidR="00E304D4" w:rsidRPr="00E304D4" w14:paraId="168770F7" w14:textId="77777777" w:rsidTr="00E304D4">
        <w:tc>
          <w:tcPr>
            <w:tcW w:w="5385" w:type="dxa"/>
          </w:tcPr>
          <w:p w14:paraId="4C51690C" w14:textId="7777777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ważne w granicach wszystkich stref</w:t>
            </w:r>
          </w:p>
        </w:tc>
        <w:tc>
          <w:tcPr>
            <w:tcW w:w="1928" w:type="dxa"/>
          </w:tcPr>
          <w:p w14:paraId="6A37C86C"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5,00 zł</w:t>
            </w:r>
          </w:p>
        </w:tc>
        <w:tc>
          <w:tcPr>
            <w:tcW w:w="1896" w:type="dxa"/>
          </w:tcPr>
          <w:p w14:paraId="7910D9FB"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2,50 zł</w:t>
            </w:r>
          </w:p>
        </w:tc>
      </w:tr>
      <w:tr w:rsidR="00E304D4" w:rsidRPr="00E304D4" w14:paraId="33749770" w14:textId="77777777" w:rsidTr="00E304D4">
        <w:tc>
          <w:tcPr>
            <w:tcW w:w="5385" w:type="dxa"/>
            <w:shd w:val="clear" w:color="auto" w:fill="EB8737"/>
          </w:tcPr>
          <w:p w14:paraId="65057418"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b/>
              </w:rPr>
            </w:pPr>
            <w:r w:rsidRPr="00E304D4">
              <w:rPr>
                <w:rFonts w:ascii="Open Sans Condensed" w:hAnsi="Open Sans Condensed" w:cs="Open Sans Condensed"/>
                <w:b/>
              </w:rPr>
              <w:t>BILETY GMINNE 7-dniowe</w:t>
            </w:r>
          </w:p>
          <w:p w14:paraId="1D4397AF"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b/>
              </w:rPr>
            </w:pPr>
            <w:r w:rsidRPr="00E304D4">
              <w:rPr>
                <w:rFonts w:ascii="Open Sans Condensed" w:hAnsi="Open Sans Condensed" w:cs="Open Sans Condensed"/>
                <w:b/>
              </w:rPr>
              <w:t>zakres uprawnienia</w:t>
            </w:r>
          </w:p>
        </w:tc>
        <w:tc>
          <w:tcPr>
            <w:tcW w:w="1928" w:type="dxa"/>
            <w:shd w:val="clear" w:color="auto" w:fill="EB8737"/>
          </w:tcPr>
          <w:p w14:paraId="451EDBAE"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Cena biletu normalnego</w:t>
            </w:r>
          </w:p>
        </w:tc>
        <w:tc>
          <w:tcPr>
            <w:tcW w:w="1896" w:type="dxa"/>
            <w:shd w:val="clear" w:color="auto" w:fill="EB8737"/>
          </w:tcPr>
          <w:p w14:paraId="4BDE8A83"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Cena biletu ulgowego</w:t>
            </w:r>
          </w:p>
        </w:tc>
      </w:tr>
      <w:tr w:rsidR="00E304D4" w:rsidRPr="00E304D4" w14:paraId="305CC9FC" w14:textId="77777777" w:rsidTr="00E304D4">
        <w:tc>
          <w:tcPr>
            <w:tcW w:w="5385" w:type="dxa"/>
          </w:tcPr>
          <w:p w14:paraId="1AE260FB" w14:textId="7777777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ważne w granicach jednej strefy</w:t>
            </w:r>
          </w:p>
        </w:tc>
        <w:tc>
          <w:tcPr>
            <w:tcW w:w="1928" w:type="dxa"/>
          </w:tcPr>
          <w:p w14:paraId="79AF46FC"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20 zł</w:t>
            </w:r>
          </w:p>
        </w:tc>
        <w:tc>
          <w:tcPr>
            <w:tcW w:w="1896" w:type="dxa"/>
          </w:tcPr>
          <w:p w14:paraId="54432E87"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10 zł</w:t>
            </w:r>
          </w:p>
        </w:tc>
      </w:tr>
      <w:tr w:rsidR="00E304D4" w:rsidRPr="00E304D4" w14:paraId="1F6FA6BA" w14:textId="77777777" w:rsidTr="00E304D4">
        <w:tc>
          <w:tcPr>
            <w:tcW w:w="5385" w:type="dxa"/>
          </w:tcPr>
          <w:p w14:paraId="72BD9353" w14:textId="7777777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ważne w granicach dwóch sąsiadujących stref</w:t>
            </w:r>
          </w:p>
        </w:tc>
        <w:tc>
          <w:tcPr>
            <w:tcW w:w="1928" w:type="dxa"/>
          </w:tcPr>
          <w:p w14:paraId="6DC9BBA1"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32 zł</w:t>
            </w:r>
          </w:p>
        </w:tc>
        <w:tc>
          <w:tcPr>
            <w:tcW w:w="1896" w:type="dxa"/>
          </w:tcPr>
          <w:p w14:paraId="6F2FFFA7"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16 zł</w:t>
            </w:r>
          </w:p>
        </w:tc>
      </w:tr>
      <w:tr w:rsidR="00E304D4" w:rsidRPr="00E304D4" w14:paraId="381FB189" w14:textId="77777777" w:rsidTr="00E304D4">
        <w:tc>
          <w:tcPr>
            <w:tcW w:w="5385" w:type="dxa"/>
          </w:tcPr>
          <w:p w14:paraId="195BE731" w14:textId="7777777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ważne w granicach wszystkich stref</w:t>
            </w:r>
          </w:p>
        </w:tc>
        <w:tc>
          <w:tcPr>
            <w:tcW w:w="1928" w:type="dxa"/>
          </w:tcPr>
          <w:p w14:paraId="75C1106C"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38 zł</w:t>
            </w:r>
          </w:p>
        </w:tc>
        <w:tc>
          <w:tcPr>
            <w:tcW w:w="1896" w:type="dxa"/>
          </w:tcPr>
          <w:p w14:paraId="0AA00655"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18 zł</w:t>
            </w:r>
          </w:p>
        </w:tc>
      </w:tr>
      <w:tr w:rsidR="00E304D4" w:rsidRPr="00E304D4" w14:paraId="2E094B4D" w14:textId="77777777" w:rsidTr="00E304D4">
        <w:tc>
          <w:tcPr>
            <w:tcW w:w="5385" w:type="dxa"/>
            <w:shd w:val="clear" w:color="auto" w:fill="EB8737"/>
          </w:tcPr>
          <w:p w14:paraId="32EAB9A0"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b/>
              </w:rPr>
            </w:pPr>
            <w:r w:rsidRPr="00E304D4">
              <w:rPr>
                <w:rFonts w:ascii="Open Sans Condensed" w:hAnsi="Open Sans Condensed" w:cs="Open Sans Condensed"/>
                <w:b/>
              </w:rPr>
              <w:t>BILETY GMINNE 30-dniowe</w:t>
            </w:r>
          </w:p>
          <w:p w14:paraId="71DFF555"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b/>
              </w:rPr>
            </w:pPr>
            <w:r w:rsidRPr="00E304D4">
              <w:rPr>
                <w:rFonts w:ascii="Open Sans Condensed" w:hAnsi="Open Sans Condensed" w:cs="Open Sans Condensed"/>
                <w:b/>
              </w:rPr>
              <w:t>zakres uprawnienia</w:t>
            </w:r>
          </w:p>
        </w:tc>
        <w:tc>
          <w:tcPr>
            <w:tcW w:w="1928" w:type="dxa"/>
            <w:shd w:val="clear" w:color="auto" w:fill="EB8737"/>
          </w:tcPr>
          <w:p w14:paraId="37D39F49"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Cena biletu normalnego</w:t>
            </w:r>
          </w:p>
        </w:tc>
        <w:tc>
          <w:tcPr>
            <w:tcW w:w="1896" w:type="dxa"/>
            <w:shd w:val="clear" w:color="auto" w:fill="EB8737"/>
          </w:tcPr>
          <w:p w14:paraId="4C929274"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Cena biletu ulgowego</w:t>
            </w:r>
          </w:p>
        </w:tc>
      </w:tr>
      <w:tr w:rsidR="00E304D4" w:rsidRPr="00E304D4" w14:paraId="0C8A28D1" w14:textId="77777777" w:rsidTr="00E304D4">
        <w:tc>
          <w:tcPr>
            <w:tcW w:w="5385" w:type="dxa"/>
          </w:tcPr>
          <w:p w14:paraId="359A96AD" w14:textId="7777777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ważne w granicach jednej strefy</w:t>
            </w:r>
          </w:p>
        </w:tc>
        <w:tc>
          <w:tcPr>
            <w:tcW w:w="1928" w:type="dxa"/>
          </w:tcPr>
          <w:p w14:paraId="06932C30"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50 zł</w:t>
            </w:r>
          </w:p>
        </w:tc>
        <w:tc>
          <w:tcPr>
            <w:tcW w:w="1896" w:type="dxa"/>
          </w:tcPr>
          <w:p w14:paraId="5712EFE6"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25 zł</w:t>
            </w:r>
          </w:p>
        </w:tc>
      </w:tr>
      <w:tr w:rsidR="00E304D4" w:rsidRPr="00E304D4" w14:paraId="2FF24AED" w14:textId="77777777" w:rsidTr="00E304D4">
        <w:tc>
          <w:tcPr>
            <w:tcW w:w="5385" w:type="dxa"/>
          </w:tcPr>
          <w:p w14:paraId="2B4CA0BC" w14:textId="7777777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ważne w granicach dwóch sąsiadujących stref</w:t>
            </w:r>
          </w:p>
        </w:tc>
        <w:tc>
          <w:tcPr>
            <w:tcW w:w="1928" w:type="dxa"/>
          </w:tcPr>
          <w:p w14:paraId="35BF18BA"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110 zł</w:t>
            </w:r>
          </w:p>
        </w:tc>
        <w:tc>
          <w:tcPr>
            <w:tcW w:w="1896" w:type="dxa"/>
          </w:tcPr>
          <w:p w14:paraId="7F245588"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55 zł</w:t>
            </w:r>
          </w:p>
        </w:tc>
      </w:tr>
      <w:tr w:rsidR="00E304D4" w:rsidRPr="00E304D4" w14:paraId="65C53629" w14:textId="77777777" w:rsidTr="00E304D4">
        <w:tc>
          <w:tcPr>
            <w:tcW w:w="5385" w:type="dxa"/>
          </w:tcPr>
          <w:p w14:paraId="7D313E23" w14:textId="7777777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ważne w granicach wszystkich stref</w:t>
            </w:r>
          </w:p>
        </w:tc>
        <w:tc>
          <w:tcPr>
            <w:tcW w:w="1928" w:type="dxa"/>
          </w:tcPr>
          <w:p w14:paraId="6529AEF6"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130 zł</w:t>
            </w:r>
          </w:p>
        </w:tc>
        <w:tc>
          <w:tcPr>
            <w:tcW w:w="1896" w:type="dxa"/>
          </w:tcPr>
          <w:p w14:paraId="0B2A0317"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65 zł</w:t>
            </w:r>
          </w:p>
        </w:tc>
      </w:tr>
    </w:tbl>
    <w:bookmarkEnd w:id="47"/>
    <w:p w14:paraId="59BBB48F" w14:textId="77777777" w:rsidR="00881E08" w:rsidRPr="006C267B" w:rsidRDefault="00881E08" w:rsidP="00881E08">
      <w:pPr>
        <w:pStyle w:val="rdo"/>
        <w:rPr>
          <w:i w:val="0"/>
        </w:rPr>
      </w:pPr>
      <w:r w:rsidRPr="006C267B">
        <w:t>Źródło: Opracowanie własne</w:t>
      </w:r>
    </w:p>
    <w:p w14:paraId="110AC0D9" w14:textId="77777777" w:rsidR="00881E08" w:rsidRPr="00ED4967" w:rsidRDefault="00881E08" w:rsidP="00881E08">
      <w:pPr>
        <w:autoSpaceDE w:val="0"/>
        <w:autoSpaceDN w:val="0"/>
        <w:adjustRightInd w:val="0"/>
        <w:spacing w:after="120" w:line="264" w:lineRule="auto"/>
        <w:jc w:val="center"/>
        <w:rPr>
          <w:rFonts w:cstheme="minorHAnsi"/>
          <w:color w:val="000000" w:themeColor="text1"/>
        </w:rPr>
      </w:pPr>
    </w:p>
    <w:p w14:paraId="6494F1B6" w14:textId="77777777" w:rsidR="00881E08" w:rsidRDefault="00881E08" w:rsidP="00881E08">
      <w:pPr>
        <w:spacing w:after="0"/>
      </w:pPr>
      <w:r>
        <w:t>Projekt uchwały taryfowej realizujący powyższe założenia stanowi Załącznik nr 1 do niniejszego opracowania.</w:t>
      </w:r>
    </w:p>
    <w:p w14:paraId="4109CBC1" w14:textId="77777777" w:rsidR="00881E08" w:rsidRDefault="00881E08" w:rsidP="00881E08">
      <w:pPr>
        <w:spacing w:line="240" w:lineRule="auto"/>
        <w:ind w:left="720" w:hanging="578"/>
        <w:rPr>
          <w:rFonts w:cs="Open Sans"/>
          <w:b/>
          <w:bCs/>
          <w:color w:val="002060"/>
          <w:sz w:val="32"/>
          <w:szCs w:val="28"/>
        </w:rPr>
      </w:pPr>
      <w:r>
        <w:br w:type="page"/>
      </w:r>
    </w:p>
    <w:p w14:paraId="2FDA6F86" w14:textId="77777777" w:rsidR="00881E08" w:rsidRPr="00105B45" w:rsidRDefault="00881E08" w:rsidP="00881E08">
      <w:pPr>
        <w:pStyle w:val="Heading2"/>
      </w:pPr>
      <w:bookmarkStart w:id="48" w:name="_Toc11335206"/>
      <w:r w:rsidRPr="00105B45">
        <w:t>Założenia integracji biletowej</w:t>
      </w:r>
      <w:bookmarkEnd w:id="48"/>
    </w:p>
    <w:p w14:paraId="69F53B4C" w14:textId="77777777" w:rsidR="00881E08" w:rsidRDefault="00881E08" w:rsidP="00881E08">
      <w:r>
        <w:t>Jednym z czynników, zachęcających mieszkańców do skorzystania z oferty przewozowej organizowanej w ramach Komunikacji Gminnej, powinien być wspólny bilet wraz z:</w:t>
      </w:r>
    </w:p>
    <w:p w14:paraId="7FF0C7B8" w14:textId="77777777" w:rsidR="00881E08" w:rsidRDefault="00881E08" w:rsidP="00D74BEA">
      <w:pPr>
        <w:pStyle w:val="ListParagraph"/>
        <w:numPr>
          <w:ilvl w:val="0"/>
          <w:numId w:val="19"/>
        </w:numPr>
      </w:pPr>
      <w:r>
        <w:t>komunikacją miejską we Wrocławiu, oraz</w:t>
      </w:r>
    </w:p>
    <w:p w14:paraId="532ADA60" w14:textId="77777777" w:rsidR="00881E08" w:rsidRDefault="00881E08" w:rsidP="00D74BEA">
      <w:pPr>
        <w:pStyle w:val="ListParagraph"/>
        <w:numPr>
          <w:ilvl w:val="0"/>
          <w:numId w:val="19"/>
        </w:numPr>
      </w:pPr>
      <w:r>
        <w:t xml:space="preserve">komunikacją kolejową, organizowaną przez Województwo Dolnośląskie, a realizowaną </w:t>
      </w:r>
      <w:r>
        <w:br/>
        <w:t>przez operatorów:</w:t>
      </w:r>
    </w:p>
    <w:p w14:paraId="2E086A85" w14:textId="77777777" w:rsidR="00881E08" w:rsidRDefault="00881E08" w:rsidP="00D74BEA">
      <w:pPr>
        <w:pStyle w:val="ListParagraph"/>
        <w:numPr>
          <w:ilvl w:val="1"/>
          <w:numId w:val="19"/>
        </w:numPr>
      </w:pPr>
      <w:r>
        <w:t>Koleje Dolnośląskie S.A.,</w:t>
      </w:r>
    </w:p>
    <w:p w14:paraId="13EB3B66" w14:textId="77777777" w:rsidR="00881E08" w:rsidRDefault="00881E08" w:rsidP="00D74BEA">
      <w:pPr>
        <w:pStyle w:val="ListParagraph"/>
        <w:numPr>
          <w:ilvl w:val="1"/>
          <w:numId w:val="19"/>
        </w:numPr>
        <w:spacing w:after="240"/>
      </w:pPr>
      <w:r>
        <w:t>Przewozy Regionalne Sp. z o.o.</w:t>
      </w:r>
    </w:p>
    <w:p w14:paraId="42526BAE" w14:textId="77777777" w:rsidR="00881E08" w:rsidRDefault="00881E08" w:rsidP="00881E08">
      <w:r>
        <w:t>Wspólny bilet będzie zachętą dla mieszkańców, którzy w podróżach codziennych udają się do Wrocławia – miasta rdzennego aglomeracji. Oferta łączona umożliwi zaproponowanie pasażerom rozwiązania tańszego od dwóch osobno kupionych biletów, a przy integracji systemów informacji pasażerskiej czy rozkładów jazdy wytworzy wartość dodaną w postaci jednolitej informacji pasażerskiej oraz skoordynowane rozkłady jazdy, ograniczając do niezbędnego minimum czas na przesiadkę między poszczególnymi systemami transportu publicznego.</w:t>
      </w:r>
    </w:p>
    <w:p w14:paraId="6EF9D1D1" w14:textId="77777777" w:rsidR="00881E08" w:rsidRDefault="00881E08" w:rsidP="00881E08">
      <w:r>
        <w:t>Model integracji biletowej z komunikacją miejską we Wrocławiu zależy od przyjętego wariantu organizacyjnego:</w:t>
      </w:r>
    </w:p>
    <w:p w14:paraId="00F33671" w14:textId="77777777" w:rsidR="00881E08" w:rsidRDefault="00881E08" w:rsidP="00D74BEA">
      <w:pPr>
        <w:pStyle w:val="ListParagraph"/>
        <w:numPr>
          <w:ilvl w:val="0"/>
          <w:numId w:val="13"/>
        </w:numPr>
        <w:spacing w:after="120"/>
        <w:ind w:left="714" w:hanging="357"/>
        <w:contextualSpacing w:val="0"/>
      </w:pPr>
      <w:r>
        <w:t>W przypadku samodzielnej organizacji publicznego transportu przez Gminę niezbędne jest podpisanie porozumienia międzygminnego dotyczącego warunków integracji biletowej, w tym honorowania lub sprzedaży wspólnych biletów Komunikacji Gminnej i ważnych w pojazdach wrocławskiej komunikacji miejskiej. Integracja biletowa może odbywać się na dwa sposoby (z uwagi na możliwości planowana integracja dotyczy wyłącznie biletów okresowych):</w:t>
      </w:r>
    </w:p>
    <w:p w14:paraId="0D7C35BE" w14:textId="1ED19A6C" w:rsidR="00881E08" w:rsidRDefault="00881E08" w:rsidP="00D74BEA">
      <w:pPr>
        <w:pStyle w:val="ListParagraph"/>
        <w:numPr>
          <w:ilvl w:val="1"/>
          <w:numId w:val="13"/>
        </w:numPr>
      </w:pPr>
      <w:r>
        <w:t xml:space="preserve">Wprowadzenie wspólnej oferty na bilety okresowe, tj. zawierające bilet okresowy na komunikację gminną oraz bilet okresowy na komunikację miejską we Wrocławiu. Oferta ta polega na wprowadzeniu do cennika biletów sprzedawanych łącznie, uwzględniających założony poziom upustu z tytułu skorzystania ze wspólnej oferty. Bilety mogą sprzedawane np. w formie papierowej z dodatkową naklejką wskazującą na ważność w komunikacji miejskiej we Wrocławiu (wariant preferowany, obecnie stosowany w innych gminach aglomeracji wrocławskiej: Kobierzycach, Siechnicach, Czernicy, uwzględniony w aktualnej uchwale taryfowej Wrocławia poprzez zdefiniowany </w:t>
      </w:r>
      <w:r w:rsidR="001E6596">
        <w:t xml:space="preserve">w niej </w:t>
      </w:r>
      <w:r w:rsidRPr="00F0786B">
        <w:rPr>
          <w:i/>
        </w:rPr>
        <w:t>bilet aglomeracyjny</w:t>
      </w:r>
      <w:r>
        <w:t>).</w:t>
      </w:r>
    </w:p>
    <w:p w14:paraId="71265F56" w14:textId="03F6F684" w:rsidR="00881E08" w:rsidRDefault="00881E08" w:rsidP="00D74BEA">
      <w:pPr>
        <w:pStyle w:val="ListParagraph"/>
        <w:numPr>
          <w:ilvl w:val="1"/>
          <w:numId w:val="13"/>
        </w:numPr>
        <w:spacing w:after="120"/>
        <w:ind w:left="1434" w:hanging="357"/>
        <w:contextualSpacing w:val="0"/>
      </w:pPr>
      <w:r>
        <w:t xml:space="preserve">Honorowanie biletów </w:t>
      </w:r>
      <w:r w:rsidR="00CF49DC">
        <w:t xml:space="preserve">komunikacji miejskiej Wrocławia </w:t>
      </w:r>
      <w:r>
        <w:t>w Komunikacji Gminnej (wariant niepreferowany z uwagi na wyższe koszty ryczałtowego rozliczenia między gminami oraz obecny brak stosownych aktów wykonawczych m.in. po stronie Wrocławia),</w:t>
      </w:r>
    </w:p>
    <w:p w14:paraId="68245D1D" w14:textId="77777777" w:rsidR="00881E08" w:rsidRDefault="00881E08" w:rsidP="00881E08">
      <w:pPr>
        <w:spacing w:after="0"/>
        <w:ind w:left="709"/>
      </w:pPr>
      <w:r>
        <w:t>Wspólna oferta winna być usankcjonowana w uchwałach poszczególnych gmin dotyczących opłat za usługi przewozowe w publicznym transporcie zbiorowym. Na tym poziomie również powinien być zunifikowany katalog ulg uprawniających do ulgowych i bezpłatnych przejazdów.</w:t>
      </w:r>
    </w:p>
    <w:p w14:paraId="5615154C" w14:textId="00F3B784" w:rsidR="00881E08" w:rsidRDefault="00881E08" w:rsidP="00D74BEA">
      <w:pPr>
        <w:pStyle w:val="ListParagraph"/>
        <w:numPr>
          <w:ilvl w:val="0"/>
          <w:numId w:val="13"/>
        </w:numPr>
      </w:pPr>
      <w:r>
        <w:t xml:space="preserve">W przypadku powierzenia organizacji publicznego transportu zbiorowego miastu Wrocław, możliwe jest zastosowanie dobrych praktyk związanych z taryfą strefową ujętą w porozumieniach międzygminnych (np. z Gminą </w:t>
      </w:r>
      <w:r w:rsidR="00562701">
        <w:t>Miękinia</w:t>
      </w:r>
      <w:r>
        <w:t>). Wysokość opłat za usługi przewozowe jest wynikiem prowadzonych negocjacji związanych z podziałem kosztów wpływów ze sprzedaży biletów na poszczególne podsystemy oraz udziału każdej z gmin w kosztach organizacji powierzonego zadania. Nie występuję w tym przypadku problem z integracją biletową i taryfową, a także możliwa jest pełna unifikacja katalogu ulg uprawniających do ulgowych i bezpłatnych przejazdów.</w:t>
      </w:r>
    </w:p>
    <w:p w14:paraId="01DEF6CE" w14:textId="77777777" w:rsidR="00881E08" w:rsidRDefault="00881E08" w:rsidP="00881E08">
      <w:pPr>
        <w:spacing w:after="0"/>
      </w:pPr>
    </w:p>
    <w:p w14:paraId="61AEE96B" w14:textId="77777777" w:rsidR="00881E08" w:rsidRDefault="00881E08" w:rsidP="00881E08">
      <w:pPr>
        <w:spacing w:after="120"/>
      </w:pPr>
      <w:r>
        <w:t>W przypadku integracji biletowej z komunikacją kolejową istotne jest w pierwszej kolejności podpisanie umowy określającej warunki łączonej oferty biletowej ze spółką Koleje Dolnośląskie S.A., która jest dominującym operatorem przewozów kolejowych łączących Gminę z Wrocławiem. W ramach przygotowywanej oferty wspólnych biletów okresowych niezbędne jest określenie zakresu jej obowiązywania:</w:t>
      </w:r>
    </w:p>
    <w:p w14:paraId="0E3D8AA3" w14:textId="77777777" w:rsidR="00881E08" w:rsidRDefault="00881E08" w:rsidP="00D74BEA">
      <w:pPr>
        <w:pStyle w:val="ListParagraph"/>
        <w:numPr>
          <w:ilvl w:val="0"/>
          <w:numId w:val="4"/>
        </w:numPr>
      </w:pPr>
      <w:r w:rsidRPr="00105B45">
        <w:t xml:space="preserve">w ramach </w:t>
      </w:r>
      <w:r>
        <w:t>K</w:t>
      </w:r>
      <w:r w:rsidRPr="00105B45">
        <w:t xml:space="preserve">omunikacji </w:t>
      </w:r>
      <w:r>
        <w:t>G</w:t>
      </w:r>
      <w:r w:rsidRPr="00105B45">
        <w:t>minnej i dla pociągów regionalnych KD w relacji Kąty Wrocławskie - Wrocław,</w:t>
      </w:r>
    </w:p>
    <w:p w14:paraId="69FC54BF" w14:textId="6E09BC59" w:rsidR="00881E08" w:rsidRPr="00105B45" w:rsidRDefault="00881E08" w:rsidP="00D74BEA">
      <w:pPr>
        <w:pStyle w:val="ListParagraph"/>
        <w:numPr>
          <w:ilvl w:val="0"/>
          <w:numId w:val="4"/>
        </w:numPr>
      </w:pPr>
      <w:r w:rsidRPr="00105B45">
        <w:t xml:space="preserve">w ramach </w:t>
      </w:r>
      <w:r w:rsidR="007F6932">
        <w:t>K</w:t>
      </w:r>
      <w:r w:rsidRPr="00105B45">
        <w:t xml:space="preserve">omunikacji </w:t>
      </w:r>
      <w:r w:rsidR="007F6932">
        <w:t>G</w:t>
      </w:r>
      <w:r w:rsidRPr="00105B45">
        <w:t xml:space="preserve">minnej, wrocławskiej komunikacji miejskiej oraz w  pociągach </w:t>
      </w:r>
      <w:r>
        <w:t xml:space="preserve">regionalnych </w:t>
      </w:r>
      <w:r w:rsidRPr="00105B45">
        <w:t xml:space="preserve">KD (rozwiązanie </w:t>
      </w:r>
      <w:r>
        <w:t>drogie cenowo, a tym samym prawdopodobnie nieakceptowalne przez pasażerów</w:t>
      </w:r>
      <w:r w:rsidRPr="00105B45">
        <w:t xml:space="preserve">, wymagające uwzględnienia w cenie </w:t>
      </w:r>
      <w:r w:rsidR="00465D9E">
        <w:t xml:space="preserve">oczekiwanego poziomu </w:t>
      </w:r>
      <w:r w:rsidR="008C607C">
        <w:t xml:space="preserve">przychodu </w:t>
      </w:r>
      <w:r w:rsidR="00465D9E">
        <w:t>aż</w:t>
      </w:r>
      <w:r w:rsidRPr="55146BF5">
        <w:t xml:space="preserve"> trzech </w:t>
      </w:r>
      <w:r>
        <w:t>podmiotów</w:t>
      </w:r>
      <w:r w:rsidRPr="55146BF5">
        <w:t>).</w:t>
      </w:r>
    </w:p>
    <w:p w14:paraId="104C12CF" w14:textId="77777777" w:rsidR="00881E08" w:rsidRDefault="00881E08" w:rsidP="00881E08">
      <w:pPr>
        <w:spacing w:after="0"/>
      </w:pPr>
    </w:p>
    <w:p w14:paraId="517A467F" w14:textId="77777777" w:rsidR="00881E08" w:rsidRDefault="00881E08" w:rsidP="00881E08">
      <w:pPr>
        <w:spacing w:after="0"/>
      </w:pPr>
      <w:r w:rsidRPr="55146BF5">
        <w:t xml:space="preserve">W przypadku komunikacji kolejowej wartym uwzględnienia jest również podpisanie umowy ze spółką Przewozy Regionalne Sp. z o.o. </w:t>
      </w:r>
      <w:r>
        <w:t>Ten</w:t>
      </w:r>
      <w:r w:rsidRPr="55146BF5">
        <w:t xml:space="preserve"> operator uruchamia dwa połączenia dziennie na linii 274 i objęcie ich wspólnym biletem eliminuje konieczność zwracania uwagi przez pasażera na operatora pociągu, z którego chce skorzystać.</w:t>
      </w:r>
    </w:p>
    <w:p w14:paraId="5AEF51EC" w14:textId="77777777" w:rsidR="00881E08" w:rsidRDefault="00881E08" w:rsidP="00881E08">
      <w:pPr>
        <w:spacing w:after="0"/>
      </w:pPr>
    </w:p>
    <w:p w14:paraId="2A26B822" w14:textId="77777777" w:rsidR="00881E08" w:rsidRDefault="00881E08" w:rsidP="00881E08">
      <w:pPr>
        <w:spacing w:after="0"/>
      </w:pPr>
      <w:r>
        <w:t>Warunki umowy z operatorem kolejowym muszą uwzględniać klucz podziału wpływów ze sprzedaży wspólnego biletu oraz ewentualną kwotę dopłaty dla operatora kolejowego i sposób rozliczenia między sygnatariuszami umowy. Istotną częścią umowy winny być też założenia dystrybucji takich biletów.</w:t>
      </w:r>
    </w:p>
    <w:p w14:paraId="2A72AB52" w14:textId="77777777" w:rsidR="00881E08" w:rsidRDefault="00881E08" w:rsidP="00881E08">
      <w:pPr>
        <w:spacing w:after="0"/>
      </w:pPr>
    </w:p>
    <w:p w14:paraId="0C2340C2" w14:textId="77777777" w:rsidR="00881E08" w:rsidRDefault="00881E08" w:rsidP="00881E08">
      <w:pPr>
        <w:spacing w:after="120"/>
      </w:pPr>
      <w:r>
        <w:t>Tym samym taryfa Komunikacji Gminnej powinna obejmować bilety okresowe zintegrowane z komunikacją miejską Wrocławia i/lub z operatorem kolejowym.</w:t>
      </w:r>
    </w:p>
    <w:p w14:paraId="3F780F65" w14:textId="77777777" w:rsidR="00881E08" w:rsidRDefault="00881E08" w:rsidP="00881E08">
      <w:pPr>
        <w:spacing w:after="0"/>
      </w:pPr>
    </w:p>
    <w:p w14:paraId="7BF36304" w14:textId="77777777" w:rsidR="00881E08" w:rsidRDefault="00881E08" w:rsidP="00881E08">
      <w:pPr>
        <w:spacing w:after="0"/>
        <w:rPr>
          <w:highlight w:val="yellow"/>
        </w:rPr>
      </w:pPr>
      <w:r>
        <w:t>Nieujęcie w ofercie zintegrowanego biletu jednorazowego wynika z faktu koniecznego wypracowania mechanizmu podziału wpływów ze sprzedaży tego rodzaju biletów w korelacji z ich wykorzystaniem w pojazdach poszczególnych przewoźników/operatorów. Do czasu podjęcia decyzji o uruchomieniu elektronicznego systemu poboru opłat rekomenduje się wstrzymanie działań związanych z wprowadzeniem do oferty zintegrowanego biletu jednorazowego. Praktyka ta jest również stosowana wśród innych organizatorów transportu współpracujących z operatorami w przewozach kolejowych.</w:t>
      </w:r>
    </w:p>
    <w:p w14:paraId="432A7BAD" w14:textId="77777777" w:rsidR="00881E08" w:rsidRDefault="00881E08" w:rsidP="00881E08">
      <w:pPr>
        <w:spacing w:after="0"/>
      </w:pPr>
    </w:p>
    <w:p w14:paraId="4FD772FD" w14:textId="77777777" w:rsidR="00881E08" w:rsidRDefault="00881E08" w:rsidP="00881E08">
      <w:pPr>
        <w:spacing w:after="0"/>
      </w:pPr>
      <w:r>
        <w:t>W przypadku zintegrowanych biletów okresowych do oferty można wprowadzić trzy rodzaje (niezależnie od terminu ich ważności, skorelowanej z odpowiednikami innych organizatorów/operatorów):</w:t>
      </w:r>
    </w:p>
    <w:p w14:paraId="17633745" w14:textId="77777777" w:rsidR="00881E08" w:rsidRDefault="00881E08" w:rsidP="00881E08">
      <w:pPr>
        <w:pStyle w:val="ListParagraph"/>
        <w:numPr>
          <w:ilvl w:val="0"/>
          <w:numId w:val="1"/>
        </w:numPr>
      </w:pPr>
      <w:r>
        <w:t>Bilet zintegrowany wyłącznie z wrocławską komunikacją miejską,</w:t>
      </w:r>
    </w:p>
    <w:p w14:paraId="544BFFFF" w14:textId="77777777" w:rsidR="00881E08" w:rsidRDefault="00881E08" w:rsidP="00881E08">
      <w:pPr>
        <w:pStyle w:val="ListParagraph"/>
        <w:numPr>
          <w:ilvl w:val="0"/>
          <w:numId w:val="1"/>
        </w:numPr>
      </w:pPr>
      <w:r>
        <w:t>Bilet zintegrowany wyłącznie z komunikacją kolejową (KD+PR),</w:t>
      </w:r>
    </w:p>
    <w:p w14:paraId="02A8C0BE" w14:textId="77777777" w:rsidR="00881E08" w:rsidRDefault="00881E08" w:rsidP="00881E08">
      <w:pPr>
        <w:pStyle w:val="ListParagraph"/>
        <w:numPr>
          <w:ilvl w:val="0"/>
          <w:numId w:val="1"/>
        </w:numPr>
      </w:pPr>
      <w:r>
        <w:t>Bilet zintegrowany z komunikacją kolejową i z wrocławską komunikacją miejską.</w:t>
      </w:r>
    </w:p>
    <w:p w14:paraId="1EF6EA1B" w14:textId="77777777" w:rsidR="00881E08" w:rsidRDefault="00881E08" w:rsidP="00881E08">
      <w:pPr>
        <w:spacing w:after="0"/>
      </w:pPr>
    </w:p>
    <w:p w14:paraId="1D0197E1" w14:textId="764D3CDF" w:rsidR="00881E08" w:rsidRPr="00CB65DF" w:rsidRDefault="00881E08" w:rsidP="00881E08">
      <w:pPr>
        <w:pStyle w:val="Tabelatytu"/>
      </w:pPr>
      <w:r w:rsidRPr="00CB65DF">
        <w:t xml:space="preserve">Tab. </w:t>
      </w:r>
      <w:r w:rsidR="00814D58">
        <w:rPr>
          <w:noProof/>
        </w:rPr>
        <w:fldChar w:fldCharType="begin"/>
      </w:r>
      <w:r w:rsidR="00814D58">
        <w:rPr>
          <w:noProof/>
        </w:rPr>
        <w:instrText xml:space="preserve"> STYLEREF 1 \s </w:instrText>
      </w:r>
      <w:r w:rsidR="00814D58">
        <w:rPr>
          <w:noProof/>
        </w:rPr>
        <w:fldChar w:fldCharType="separate"/>
      </w:r>
      <w:r w:rsidR="00553509">
        <w:rPr>
          <w:noProof/>
        </w:rPr>
        <w:t>5</w:t>
      </w:r>
      <w:r w:rsidR="00814D58">
        <w:rPr>
          <w:noProof/>
        </w:rPr>
        <w:fldChar w:fldCharType="end"/>
      </w:r>
      <w:r>
        <w:t>.</w:t>
      </w:r>
      <w:r w:rsidR="00814D58">
        <w:rPr>
          <w:noProof/>
        </w:rPr>
        <w:fldChar w:fldCharType="begin"/>
      </w:r>
      <w:r w:rsidR="00814D58">
        <w:rPr>
          <w:noProof/>
        </w:rPr>
        <w:instrText xml:space="preserve"> SEQ Tab. \* ARABIC \s 1 </w:instrText>
      </w:r>
      <w:r w:rsidR="00814D58">
        <w:rPr>
          <w:noProof/>
        </w:rPr>
        <w:fldChar w:fldCharType="separate"/>
      </w:r>
      <w:r w:rsidR="00553509">
        <w:rPr>
          <w:noProof/>
        </w:rPr>
        <w:t>2</w:t>
      </w:r>
      <w:r w:rsidR="00814D58">
        <w:rPr>
          <w:noProof/>
        </w:rPr>
        <w:fldChar w:fldCharType="end"/>
      </w:r>
      <w:r w:rsidRPr="00CB65DF">
        <w:t xml:space="preserve">. </w:t>
      </w:r>
      <w:r>
        <w:t>Ceny biletów zintegrowanych</w:t>
      </w:r>
    </w:p>
    <w:tbl>
      <w:tblPr>
        <w:tblStyle w:val="TRAKOTabela"/>
        <w:tblW w:w="9209" w:type="dxa"/>
        <w:tblLook w:val="04A0" w:firstRow="1" w:lastRow="0" w:firstColumn="1" w:lastColumn="0" w:noHBand="0" w:noVBand="1"/>
      </w:tblPr>
      <w:tblGrid>
        <w:gridCol w:w="5385"/>
        <w:gridCol w:w="1928"/>
        <w:gridCol w:w="1896"/>
      </w:tblGrid>
      <w:tr w:rsidR="00E304D4" w:rsidRPr="00E304D4" w14:paraId="4AF894D3" w14:textId="77777777" w:rsidTr="00E304D4">
        <w:trPr>
          <w:cnfStyle w:val="100000000000" w:firstRow="1" w:lastRow="0" w:firstColumn="0" w:lastColumn="0" w:oddVBand="0" w:evenVBand="0" w:oddHBand="0" w:evenHBand="0" w:firstRowFirstColumn="0" w:firstRowLastColumn="0" w:lastRowFirstColumn="0" w:lastRowLastColumn="0"/>
        </w:trPr>
        <w:tc>
          <w:tcPr>
            <w:tcW w:w="5385" w:type="dxa"/>
          </w:tcPr>
          <w:p w14:paraId="612C4BE8"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b w:val="0"/>
                <w:color w:val="auto"/>
              </w:rPr>
            </w:pPr>
            <w:r w:rsidRPr="00E304D4">
              <w:rPr>
                <w:rFonts w:ascii="Open Sans Condensed" w:hAnsi="Open Sans Condensed" w:cs="Open Sans Condensed"/>
                <w:b w:val="0"/>
                <w:color w:val="auto"/>
              </w:rPr>
              <w:t>BILETY ZINTEGROWANE z MPK WROCŁAW</w:t>
            </w:r>
          </w:p>
          <w:p w14:paraId="7B68FF52"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b w:val="0"/>
                <w:color w:val="auto"/>
              </w:rPr>
            </w:pPr>
            <w:r w:rsidRPr="00E304D4">
              <w:rPr>
                <w:rFonts w:ascii="Open Sans Condensed" w:hAnsi="Open Sans Condensed" w:cs="Open Sans Condensed"/>
                <w:b w:val="0"/>
                <w:color w:val="auto"/>
              </w:rPr>
              <w:t>zakres uprawnienia</w:t>
            </w:r>
          </w:p>
        </w:tc>
        <w:tc>
          <w:tcPr>
            <w:tcW w:w="1928" w:type="dxa"/>
          </w:tcPr>
          <w:p w14:paraId="0617F4DD"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color w:val="auto"/>
              </w:rPr>
            </w:pPr>
            <w:r w:rsidRPr="00E304D4">
              <w:rPr>
                <w:rFonts w:ascii="Open Sans Condensed" w:hAnsi="Open Sans Condensed" w:cs="Open Sans Condensed"/>
                <w:color w:val="auto"/>
              </w:rPr>
              <w:t>Cena biletu normalnego</w:t>
            </w:r>
          </w:p>
        </w:tc>
        <w:tc>
          <w:tcPr>
            <w:tcW w:w="1896" w:type="dxa"/>
          </w:tcPr>
          <w:p w14:paraId="6019705D"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color w:val="auto"/>
              </w:rPr>
            </w:pPr>
            <w:r w:rsidRPr="00E304D4">
              <w:rPr>
                <w:rFonts w:ascii="Open Sans Condensed" w:hAnsi="Open Sans Condensed" w:cs="Open Sans Condensed"/>
                <w:color w:val="auto"/>
              </w:rPr>
              <w:t>Cena biletu ulgowego</w:t>
            </w:r>
          </w:p>
        </w:tc>
      </w:tr>
      <w:tr w:rsidR="00E304D4" w:rsidRPr="00E304D4" w14:paraId="38305D45" w14:textId="77777777" w:rsidTr="00E304D4">
        <w:tc>
          <w:tcPr>
            <w:tcW w:w="5385" w:type="dxa"/>
          </w:tcPr>
          <w:p w14:paraId="3D7231DA" w14:textId="7777777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 xml:space="preserve">ważny na liniach Komunikacji Gminnej </w:t>
            </w:r>
            <w:r w:rsidRPr="00E304D4">
              <w:rPr>
                <w:rFonts w:ascii="Open Sans Condensed" w:hAnsi="Open Sans Condensed" w:cs="Open Sans Condensed"/>
                <w:b/>
              </w:rPr>
              <w:t xml:space="preserve">w strefie KW1 i WR </w:t>
            </w:r>
            <w:r w:rsidRPr="00E304D4">
              <w:rPr>
                <w:rFonts w:ascii="Open Sans Condensed" w:hAnsi="Open Sans Condensed" w:cs="Open Sans Condensed"/>
              </w:rPr>
              <w:t>oraz na wszystkich liniach komunikacji miejskiej Wrocławia</w:t>
            </w:r>
          </w:p>
        </w:tc>
        <w:tc>
          <w:tcPr>
            <w:tcW w:w="1928" w:type="dxa"/>
          </w:tcPr>
          <w:p w14:paraId="60EF51CF"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140 zł</w:t>
            </w:r>
          </w:p>
        </w:tc>
        <w:tc>
          <w:tcPr>
            <w:tcW w:w="1896" w:type="dxa"/>
          </w:tcPr>
          <w:p w14:paraId="58225554"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70 zł</w:t>
            </w:r>
          </w:p>
        </w:tc>
      </w:tr>
      <w:tr w:rsidR="00E304D4" w:rsidRPr="00E304D4" w14:paraId="6F481AA9" w14:textId="77777777" w:rsidTr="00E304D4">
        <w:tc>
          <w:tcPr>
            <w:tcW w:w="5385" w:type="dxa"/>
          </w:tcPr>
          <w:p w14:paraId="3276ED2B"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 xml:space="preserve">ważny na liniach Komunikacji Gminnej </w:t>
            </w:r>
            <w:r w:rsidRPr="00E304D4">
              <w:rPr>
                <w:rFonts w:ascii="Open Sans Condensed" w:hAnsi="Open Sans Condensed" w:cs="Open Sans Condensed"/>
                <w:b/>
              </w:rPr>
              <w:t xml:space="preserve">na terenie wszystkich stref </w:t>
            </w:r>
            <w:r w:rsidRPr="00E304D4">
              <w:rPr>
                <w:rFonts w:ascii="Open Sans Condensed" w:hAnsi="Open Sans Condensed" w:cs="Open Sans Condensed"/>
              </w:rPr>
              <w:t>oraz na wszystkich liniach komunikacji miejskiej Wrocławia</w:t>
            </w:r>
          </w:p>
        </w:tc>
        <w:tc>
          <w:tcPr>
            <w:tcW w:w="1928" w:type="dxa"/>
          </w:tcPr>
          <w:p w14:paraId="177560F1"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170 zł</w:t>
            </w:r>
          </w:p>
        </w:tc>
        <w:tc>
          <w:tcPr>
            <w:tcW w:w="1896" w:type="dxa"/>
          </w:tcPr>
          <w:p w14:paraId="0D14BA9F"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85 zł</w:t>
            </w:r>
          </w:p>
        </w:tc>
      </w:tr>
      <w:tr w:rsidR="00E304D4" w:rsidRPr="00E304D4" w14:paraId="66AEDA66" w14:textId="77777777" w:rsidTr="00E304D4">
        <w:tc>
          <w:tcPr>
            <w:tcW w:w="5385" w:type="dxa"/>
            <w:shd w:val="clear" w:color="auto" w:fill="EB8737"/>
          </w:tcPr>
          <w:p w14:paraId="3C33A860"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b/>
              </w:rPr>
            </w:pPr>
            <w:r w:rsidRPr="00E304D4">
              <w:rPr>
                <w:rFonts w:ascii="Open Sans Condensed" w:hAnsi="Open Sans Condensed" w:cs="Open Sans Condensed"/>
                <w:b/>
              </w:rPr>
              <w:t>BILETY ZINTEGROWANE z POCIĄGAMI OPERATORA KOLEJOWEGO - zakres uprawnienia</w:t>
            </w:r>
          </w:p>
        </w:tc>
        <w:tc>
          <w:tcPr>
            <w:tcW w:w="1928" w:type="dxa"/>
            <w:shd w:val="clear" w:color="auto" w:fill="EB8737"/>
          </w:tcPr>
          <w:p w14:paraId="24CF42C5"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Cena biletu normalnego</w:t>
            </w:r>
          </w:p>
        </w:tc>
        <w:tc>
          <w:tcPr>
            <w:tcW w:w="1896" w:type="dxa"/>
            <w:shd w:val="clear" w:color="auto" w:fill="EB8737"/>
          </w:tcPr>
          <w:p w14:paraId="3E413584" w14:textId="77777777"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Cena biletu ulgowego</w:t>
            </w:r>
          </w:p>
        </w:tc>
      </w:tr>
      <w:tr w:rsidR="00E304D4" w:rsidRPr="00E304D4" w14:paraId="32DCEA1A" w14:textId="77777777" w:rsidTr="00E304D4">
        <w:tc>
          <w:tcPr>
            <w:tcW w:w="5385" w:type="dxa"/>
          </w:tcPr>
          <w:p w14:paraId="5CFD65E7" w14:textId="36D9E54B"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przejazdy liniami Komunikacji Gminnej oraz pociągami</w:t>
            </w:r>
            <w:r w:rsidR="00851C4C">
              <w:rPr>
                <w:rFonts w:ascii="Open Sans Condensed" w:hAnsi="Open Sans Condensed" w:cs="Open Sans Condensed"/>
              </w:rPr>
              <w:t xml:space="preserve"> do stacji Wrocław Główny</w:t>
            </w:r>
            <w:r w:rsidRPr="00E304D4">
              <w:rPr>
                <w:rFonts w:ascii="Open Sans Condensed" w:hAnsi="Open Sans Condensed" w:cs="Open Sans Condensed"/>
              </w:rPr>
              <w:t xml:space="preserve">, dla których stacją wyjazdu lub stacją docelową jest stacja </w:t>
            </w:r>
            <w:r w:rsidRPr="00E304D4">
              <w:rPr>
                <w:rFonts w:ascii="Open Sans Condensed" w:hAnsi="Open Sans Condensed" w:cs="Open Sans Condensed"/>
                <w:b/>
              </w:rPr>
              <w:t>Smolec</w:t>
            </w:r>
          </w:p>
        </w:tc>
        <w:tc>
          <w:tcPr>
            <w:tcW w:w="1928" w:type="dxa"/>
          </w:tcPr>
          <w:p w14:paraId="003B2983" w14:textId="3AE790A8"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1</w:t>
            </w:r>
            <w:r w:rsidR="00E35181">
              <w:rPr>
                <w:rFonts w:ascii="Open Sans Condensed" w:hAnsi="Open Sans Condensed" w:cs="Open Sans Condensed"/>
              </w:rPr>
              <w:t>7</w:t>
            </w:r>
            <w:r w:rsidRPr="00E304D4">
              <w:rPr>
                <w:rFonts w:ascii="Open Sans Condensed" w:hAnsi="Open Sans Condensed" w:cs="Open Sans Condensed"/>
              </w:rPr>
              <w:t>0 zł</w:t>
            </w:r>
          </w:p>
        </w:tc>
        <w:tc>
          <w:tcPr>
            <w:tcW w:w="1896" w:type="dxa"/>
          </w:tcPr>
          <w:p w14:paraId="78B42ADA" w14:textId="6B654E65" w:rsidR="00881E08" w:rsidRPr="00E304D4" w:rsidRDefault="000D398D"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Pr>
                <w:rFonts w:ascii="Open Sans Condensed" w:hAnsi="Open Sans Condensed" w:cs="Open Sans Condensed"/>
              </w:rPr>
              <w:t>8</w:t>
            </w:r>
            <w:r w:rsidR="00E35181">
              <w:rPr>
                <w:rFonts w:ascii="Open Sans Condensed" w:hAnsi="Open Sans Condensed" w:cs="Open Sans Condensed"/>
              </w:rPr>
              <w:t>5</w:t>
            </w:r>
            <w:r w:rsidR="00881E08" w:rsidRPr="00E304D4">
              <w:rPr>
                <w:rFonts w:ascii="Open Sans Condensed" w:hAnsi="Open Sans Condensed" w:cs="Open Sans Condensed"/>
              </w:rPr>
              <w:t xml:space="preserve"> zł</w:t>
            </w:r>
          </w:p>
        </w:tc>
      </w:tr>
      <w:tr w:rsidR="00E304D4" w:rsidRPr="00E304D4" w14:paraId="52D99BDE" w14:textId="77777777" w:rsidTr="00E304D4">
        <w:tc>
          <w:tcPr>
            <w:tcW w:w="5385" w:type="dxa"/>
          </w:tcPr>
          <w:p w14:paraId="600DC7E0" w14:textId="4C3ED3F2"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przejazdy liniami Komunikacji Gminnej oraz pociągami</w:t>
            </w:r>
            <w:r w:rsidR="00851C4C">
              <w:rPr>
                <w:rFonts w:ascii="Open Sans Condensed" w:hAnsi="Open Sans Condensed" w:cs="Open Sans Condensed"/>
              </w:rPr>
              <w:t xml:space="preserve"> do stacji Wrocław Główny</w:t>
            </w:r>
            <w:r w:rsidRPr="00E304D4">
              <w:rPr>
                <w:rFonts w:ascii="Open Sans Condensed" w:hAnsi="Open Sans Condensed" w:cs="Open Sans Condensed"/>
              </w:rPr>
              <w:t xml:space="preserve">, dla których stacją wyjazdu lub stacją docelową jest stacja </w:t>
            </w:r>
            <w:r w:rsidRPr="00E304D4">
              <w:rPr>
                <w:rFonts w:ascii="Open Sans Condensed" w:hAnsi="Open Sans Condensed" w:cs="Open Sans Condensed"/>
                <w:b/>
              </w:rPr>
              <w:t>Sadowice Wrocławskie</w:t>
            </w:r>
          </w:p>
        </w:tc>
        <w:tc>
          <w:tcPr>
            <w:tcW w:w="1928" w:type="dxa"/>
          </w:tcPr>
          <w:p w14:paraId="0BB9D3D0" w14:textId="3EEEDE1F" w:rsidR="00881E08" w:rsidRPr="00E304D4" w:rsidRDefault="00881E08"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sidRPr="00E304D4">
              <w:rPr>
                <w:rFonts w:ascii="Open Sans Condensed" w:hAnsi="Open Sans Condensed" w:cs="Open Sans Condensed"/>
              </w:rPr>
              <w:t>1</w:t>
            </w:r>
            <w:r w:rsidR="00E35181">
              <w:rPr>
                <w:rFonts w:ascii="Open Sans Condensed" w:hAnsi="Open Sans Condensed" w:cs="Open Sans Condensed"/>
              </w:rPr>
              <w:t>7</w:t>
            </w:r>
            <w:r w:rsidRPr="00E304D4">
              <w:rPr>
                <w:rFonts w:ascii="Open Sans Condensed" w:hAnsi="Open Sans Condensed" w:cs="Open Sans Condensed"/>
              </w:rPr>
              <w:t>0 zł</w:t>
            </w:r>
          </w:p>
        </w:tc>
        <w:tc>
          <w:tcPr>
            <w:tcW w:w="1896" w:type="dxa"/>
          </w:tcPr>
          <w:p w14:paraId="72FF9A91" w14:textId="6F5D48E7" w:rsidR="00881E08" w:rsidRPr="00E304D4" w:rsidRDefault="000D398D"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Pr>
                <w:rFonts w:ascii="Open Sans Condensed" w:hAnsi="Open Sans Condensed" w:cs="Open Sans Condensed"/>
              </w:rPr>
              <w:t>8</w:t>
            </w:r>
            <w:r w:rsidR="00E35181">
              <w:rPr>
                <w:rFonts w:ascii="Open Sans Condensed" w:hAnsi="Open Sans Condensed" w:cs="Open Sans Condensed"/>
              </w:rPr>
              <w:t>5</w:t>
            </w:r>
            <w:r w:rsidR="00881E08" w:rsidRPr="00E304D4">
              <w:rPr>
                <w:rFonts w:ascii="Open Sans Condensed" w:hAnsi="Open Sans Condensed" w:cs="Open Sans Condensed"/>
              </w:rPr>
              <w:t xml:space="preserve"> zł</w:t>
            </w:r>
          </w:p>
        </w:tc>
      </w:tr>
      <w:tr w:rsidR="00E304D4" w:rsidRPr="00E304D4" w14:paraId="1C9A0C22" w14:textId="77777777" w:rsidTr="00E304D4">
        <w:tc>
          <w:tcPr>
            <w:tcW w:w="5385" w:type="dxa"/>
          </w:tcPr>
          <w:p w14:paraId="013D82C5" w14:textId="733BC857" w:rsidR="00881E08" w:rsidRPr="00E304D4" w:rsidRDefault="00881E08" w:rsidP="00766F3B">
            <w:pPr>
              <w:pStyle w:val="ListParagraph"/>
              <w:tabs>
                <w:tab w:val="left" w:pos="993"/>
              </w:tabs>
              <w:autoSpaceDE w:val="0"/>
              <w:autoSpaceDN w:val="0"/>
              <w:adjustRightInd w:val="0"/>
              <w:spacing w:before="60" w:after="144"/>
              <w:contextualSpacing w:val="0"/>
              <w:jc w:val="left"/>
              <w:rPr>
                <w:rFonts w:ascii="Open Sans Condensed" w:hAnsi="Open Sans Condensed" w:cs="Open Sans Condensed"/>
              </w:rPr>
            </w:pPr>
            <w:r w:rsidRPr="00E304D4">
              <w:rPr>
                <w:rFonts w:ascii="Open Sans Condensed" w:hAnsi="Open Sans Condensed" w:cs="Open Sans Condensed"/>
              </w:rPr>
              <w:t>przejazdy liniami Komunikacji Gminnej oraz pociągami</w:t>
            </w:r>
            <w:r w:rsidR="00851C4C">
              <w:rPr>
                <w:rFonts w:ascii="Open Sans Condensed" w:hAnsi="Open Sans Condensed" w:cs="Open Sans Condensed"/>
              </w:rPr>
              <w:t xml:space="preserve"> do stacji Wrocław Główny</w:t>
            </w:r>
            <w:r w:rsidRPr="00E304D4">
              <w:rPr>
                <w:rFonts w:ascii="Open Sans Condensed" w:hAnsi="Open Sans Condensed" w:cs="Open Sans Condensed"/>
              </w:rPr>
              <w:t xml:space="preserve">, dla których stacją wyjazdu lub stacją docelową jest stacja </w:t>
            </w:r>
            <w:r w:rsidRPr="00E304D4">
              <w:rPr>
                <w:rFonts w:ascii="Open Sans Condensed" w:hAnsi="Open Sans Condensed" w:cs="Open Sans Condensed"/>
                <w:b/>
              </w:rPr>
              <w:t>Kąty Wrocławskie</w:t>
            </w:r>
          </w:p>
        </w:tc>
        <w:tc>
          <w:tcPr>
            <w:tcW w:w="1928" w:type="dxa"/>
          </w:tcPr>
          <w:p w14:paraId="2FCE815B" w14:textId="2AD1D9BF" w:rsidR="00881E08" w:rsidRPr="00E304D4" w:rsidRDefault="000D398D"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Pr>
                <w:rFonts w:ascii="Open Sans Condensed" w:hAnsi="Open Sans Condensed" w:cs="Open Sans Condensed"/>
              </w:rPr>
              <w:t>20</w:t>
            </w:r>
            <w:r w:rsidR="00881E08" w:rsidRPr="00E304D4">
              <w:rPr>
                <w:rFonts w:ascii="Open Sans Condensed" w:hAnsi="Open Sans Condensed" w:cs="Open Sans Condensed"/>
              </w:rPr>
              <w:t>0 zł</w:t>
            </w:r>
          </w:p>
        </w:tc>
        <w:tc>
          <w:tcPr>
            <w:tcW w:w="1896" w:type="dxa"/>
          </w:tcPr>
          <w:p w14:paraId="204545F8" w14:textId="716FEC8E" w:rsidR="00881E08" w:rsidRPr="00E304D4" w:rsidRDefault="000D398D" w:rsidP="00766F3B">
            <w:pPr>
              <w:pStyle w:val="ListParagraph"/>
              <w:tabs>
                <w:tab w:val="left" w:pos="993"/>
              </w:tabs>
              <w:autoSpaceDE w:val="0"/>
              <w:autoSpaceDN w:val="0"/>
              <w:adjustRightInd w:val="0"/>
              <w:spacing w:before="60" w:after="144"/>
              <w:contextualSpacing w:val="0"/>
              <w:rPr>
                <w:rFonts w:ascii="Open Sans Condensed" w:hAnsi="Open Sans Condensed" w:cs="Open Sans Condensed"/>
              </w:rPr>
            </w:pPr>
            <w:r>
              <w:rPr>
                <w:rFonts w:ascii="Open Sans Condensed" w:hAnsi="Open Sans Condensed" w:cs="Open Sans Condensed"/>
              </w:rPr>
              <w:t>100</w:t>
            </w:r>
            <w:r w:rsidR="00881E08" w:rsidRPr="00E304D4">
              <w:rPr>
                <w:rFonts w:ascii="Open Sans Condensed" w:hAnsi="Open Sans Condensed" w:cs="Open Sans Condensed"/>
              </w:rPr>
              <w:t xml:space="preserve"> zł</w:t>
            </w:r>
          </w:p>
        </w:tc>
      </w:tr>
    </w:tbl>
    <w:p w14:paraId="5CD025B1" w14:textId="77777777" w:rsidR="00881E08" w:rsidRPr="006C267B" w:rsidRDefault="00881E08" w:rsidP="00881E08">
      <w:pPr>
        <w:pStyle w:val="rdo"/>
        <w:rPr>
          <w:i w:val="0"/>
        </w:rPr>
      </w:pPr>
      <w:r w:rsidRPr="006C267B">
        <w:t>Źródło: Opracowanie własne</w:t>
      </w:r>
    </w:p>
    <w:p w14:paraId="3842D560" w14:textId="77777777" w:rsidR="00881E08" w:rsidRDefault="00881E08" w:rsidP="00881E08">
      <w:pPr>
        <w:spacing w:after="0"/>
      </w:pPr>
      <w:r>
        <w:t>Projekt uchwały taryfowej realizujący powyższe założenia stanowi Załącznik nr 1 do niniejszego opracowania.</w:t>
      </w:r>
    </w:p>
    <w:p w14:paraId="77008C67" w14:textId="77777777" w:rsidR="00881E08" w:rsidRDefault="00881E08" w:rsidP="00881E08">
      <w:pPr>
        <w:spacing w:after="0"/>
      </w:pPr>
    </w:p>
    <w:p w14:paraId="2859E7D6" w14:textId="77777777" w:rsidR="00045409" w:rsidRDefault="00045409">
      <w:pPr>
        <w:spacing w:line="240" w:lineRule="auto"/>
        <w:ind w:left="720" w:hanging="578"/>
        <w:rPr>
          <w:rFonts w:cs="Open Sans"/>
          <w:b/>
          <w:bCs/>
          <w:color w:val="002060"/>
          <w:sz w:val="32"/>
          <w:szCs w:val="28"/>
        </w:rPr>
      </w:pPr>
      <w:r>
        <w:br w:type="page"/>
      </w:r>
    </w:p>
    <w:p w14:paraId="2AD08700" w14:textId="514750DF" w:rsidR="00C7490A" w:rsidRDefault="00C7490A" w:rsidP="00C7490A">
      <w:pPr>
        <w:pStyle w:val="Heading1"/>
      </w:pPr>
      <w:bookmarkStart w:id="49" w:name="_Toc11335207"/>
      <w:r>
        <w:t>Harmonogram uruchomienia komunikacji gminnej</w:t>
      </w:r>
      <w:bookmarkEnd w:id="49"/>
    </w:p>
    <w:p w14:paraId="362059F2" w14:textId="098D7567" w:rsidR="007812C9" w:rsidRDefault="00DD34F5" w:rsidP="007812C9">
      <w:pPr>
        <w:pStyle w:val="BezodstpwZnak1"/>
      </w:pPr>
      <w:r>
        <w:t>Mając na uwadze wskazany na 1 września 2019 roku termin wdrożenia Komunikacji Gminnej w założonym w opracowaniu kształcie</w:t>
      </w:r>
      <w:r w:rsidR="00137347">
        <w:t>, poniżej przedstawiono podstawowe zadania</w:t>
      </w:r>
      <w:r w:rsidR="006F7B9D">
        <w:t xml:space="preserve"> do wykonania</w:t>
      </w:r>
      <w:r w:rsidR="00137347">
        <w:t xml:space="preserve"> i terminy ich rea</w:t>
      </w:r>
      <w:r w:rsidR="006F7B9D">
        <w:t>lizacji.</w:t>
      </w:r>
    </w:p>
    <w:p w14:paraId="12DD9BF4" w14:textId="77777777" w:rsidR="006F7B9D" w:rsidRDefault="006F7B9D" w:rsidP="007812C9">
      <w:pPr>
        <w:pStyle w:val="BezodstpwZnak1"/>
      </w:pPr>
    </w:p>
    <w:tbl>
      <w:tblPr>
        <w:tblW w:w="9354" w:type="dxa"/>
        <w:tblCellMar>
          <w:left w:w="70" w:type="dxa"/>
          <w:right w:w="70" w:type="dxa"/>
        </w:tblCellMar>
        <w:tblLook w:val="04A0" w:firstRow="1" w:lastRow="0" w:firstColumn="1" w:lastColumn="0" w:noHBand="0" w:noVBand="1"/>
      </w:tblPr>
      <w:tblGrid>
        <w:gridCol w:w="5783"/>
        <w:gridCol w:w="1304"/>
        <w:gridCol w:w="1020"/>
        <w:gridCol w:w="1247"/>
      </w:tblGrid>
      <w:tr w:rsidR="00B01D1E" w:rsidRPr="00E304D4" w14:paraId="7FE2B539" w14:textId="77777777" w:rsidTr="00B01D1E">
        <w:trPr>
          <w:trHeight w:val="312"/>
        </w:trPr>
        <w:tc>
          <w:tcPr>
            <w:tcW w:w="5783" w:type="dxa"/>
            <w:tcBorders>
              <w:top w:val="single" w:sz="8" w:space="0" w:color="auto"/>
              <w:left w:val="single" w:sz="8" w:space="0" w:color="auto"/>
              <w:bottom w:val="single" w:sz="8" w:space="0" w:color="auto"/>
              <w:right w:val="single" w:sz="8" w:space="0" w:color="auto"/>
            </w:tcBorders>
            <w:shd w:val="clear" w:color="000000" w:fill="F68D28"/>
            <w:vAlign w:val="center"/>
            <w:hideMark/>
          </w:tcPr>
          <w:p w14:paraId="294D6ABE" w14:textId="77777777" w:rsidR="007812C9" w:rsidRPr="00E304D4" w:rsidRDefault="007812C9" w:rsidP="007812C9">
            <w:pPr>
              <w:spacing w:after="0" w:line="240" w:lineRule="auto"/>
              <w:jc w:val="center"/>
              <w:rPr>
                <w:rFonts w:ascii="Open Sans Condensed" w:eastAsia="Times New Roman" w:hAnsi="Open Sans Condensed" w:cs="Open Sans Condensed"/>
                <w:b/>
                <w:bCs/>
                <w:color w:val="000000"/>
                <w:lang w:eastAsia="pl-PL"/>
              </w:rPr>
            </w:pPr>
            <w:r w:rsidRPr="00E304D4">
              <w:rPr>
                <w:rFonts w:ascii="Open Sans Condensed" w:eastAsia="Times New Roman" w:hAnsi="Open Sans Condensed" w:cs="Open Sans Condensed"/>
                <w:b/>
                <w:bCs/>
                <w:color w:val="000000"/>
                <w:lang w:eastAsia="pl-PL"/>
              </w:rPr>
              <w:t>Zadanie</w:t>
            </w:r>
          </w:p>
        </w:tc>
        <w:tc>
          <w:tcPr>
            <w:tcW w:w="1304" w:type="dxa"/>
            <w:tcBorders>
              <w:top w:val="single" w:sz="8" w:space="0" w:color="auto"/>
              <w:left w:val="nil"/>
              <w:bottom w:val="single" w:sz="8" w:space="0" w:color="auto"/>
              <w:right w:val="single" w:sz="8" w:space="0" w:color="auto"/>
            </w:tcBorders>
            <w:shd w:val="clear" w:color="000000" w:fill="F68D28"/>
            <w:vAlign w:val="center"/>
            <w:hideMark/>
          </w:tcPr>
          <w:p w14:paraId="1A04D264" w14:textId="77777777" w:rsidR="007812C9" w:rsidRPr="00E304D4" w:rsidRDefault="007812C9" w:rsidP="007812C9">
            <w:pPr>
              <w:spacing w:after="0" w:line="240" w:lineRule="auto"/>
              <w:jc w:val="center"/>
              <w:rPr>
                <w:rFonts w:ascii="Open Sans Condensed" w:eastAsia="Times New Roman" w:hAnsi="Open Sans Condensed" w:cs="Open Sans Condensed"/>
                <w:b/>
                <w:bCs/>
                <w:color w:val="000000"/>
                <w:lang w:eastAsia="pl-PL"/>
              </w:rPr>
            </w:pPr>
            <w:r w:rsidRPr="00E304D4">
              <w:rPr>
                <w:rFonts w:ascii="Open Sans Condensed" w:eastAsia="Times New Roman" w:hAnsi="Open Sans Condensed" w:cs="Open Sans Condensed"/>
                <w:b/>
                <w:bCs/>
                <w:color w:val="000000"/>
                <w:lang w:eastAsia="pl-PL"/>
              </w:rPr>
              <w:t>Początek</w:t>
            </w:r>
          </w:p>
        </w:tc>
        <w:tc>
          <w:tcPr>
            <w:tcW w:w="1020" w:type="dxa"/>
            <w:tcBorders>
              <w:top w:val="single" w:sz="8" w:space="0" w:color="auto"/>
              <w:left w:val="nil"/>
              <w:bottom w:val="single" w:sz="8" w:space="0" w:color="auto"/>
              <w:right w:val="single" w:sz="8" w:space="0" w:color="auto"/>
            </w:tcBorders>
            <w:shd w:val="clear" w:color="000000" w:fill="F68D28"/>
            <w:vAlign w:val="center"/>
            <w:hideMark/>
          </w:tcPr>
          <w:p w14:paraId="4608183A" w14:textId="77777777" w:rsidR="007812C9" w:rsidRPr="00E304D4" w:rsidRDefault="007812C9" w:rsidP="007812C9">
            <w:pPr>
              <w:spacing w:after="0" w:line="240" w:lineRule="auto"/>
              <w:jc w:val="center"/>
              <w:rPr>
                <w:rFonts w:ascii="Open Sans Condensed" w:eastAsia="Times New Roman" w:hAnsi="Open Sans Condensed" w:cs="Open Sans Condensed"/>
                <w:b/>
                <w:bCs/>
                <w:color w:val="000000"/>
                <w:lang w:eastAsia="pl-PL"/>
              </w:rPr>
            </w:pPr>
            <w:r w:rsidRPr="00E304D4">
              <w:rPr>
                <w:rFonts w:ascii="Open Sans Condensed" w:eastAsia="Times New Roman" w:hAnsi="Open Sans Condensed" w:cs="Open Sans Condensed"/>
                <w:b/>
                <w:bCs/>
                <w:color w:val="000000"/>
                <w:lang w:eastAsia="pl-PL"/>
              </w:rPr>
              <w:t>Liczba tygodni</w:t>
            </w:r>
          </w:p>
        </w:tc>
        <w:tc>
          <w:tcPr>
            <w:tcW w:w="1247" w:type="dxa"/>
            <w:tcBorders>
              <w:top w:val="single" w:sz="8" w:space="0" w:color="auto"/>
              <w:left w:val="nil"/>
              <w:bottom w:val="single" w:sz="8" w:space="0" w:color="auto"/>
              <w:right w:val="single" w:sz="8" w:space="0" w:color="auto"/>
            </w:tcBorders>
            <w:shd w:val="clear" w:color="000000" w:fill="F68D28"/>
            <w:vAlign w:val="center"/>
            <w:hideMark/>
          </w:tcPr>
          <w:p w14:paraId="3F963100" w14:textId="77777777" w:rsidR="007812C9" w:rsidRPr="00E304D4" w:rsidRDefault="007812C9" w:rsidP="007812C9">
            <w:pPr>
              <w:spacing w:after="0" w:line="240" w:lineRule="auto"/>
              <w:jc w:val="center"/>
              <w:rPr>
                <w:rFonts w:ascii="Open Sans Condensed" w:eastAsia="Times New Roman" w:hAnsi="Open Sans Condensed" w:cs="Open Sans Condensed"/>
                <w:b/>
                <w:bCs/>
                <w:color w:val="000000"/>
                <w:lang w:eastAsia="pl-PL"/>
              </w:rPr>
            </w:pPr>
            <w:r w:rsidRPr="00E304D4">
              <w:rPr>
                <w:rFonts w:ascii="Open Sans Condensed" w:eastAsia="Times New Roman" w:hAnsi="Open Sans Condensed" w:cs="Open Sans Condensed"/>
                <w:b/>
                <w:bCs/>
                <w:color w:val="000000"/>
                <w:lang w:eastAsia="pl-PL"/>
              </w:rPr>
              <w:t>Koniec</w:t>
            </w:r>
          </w:p>
        </w:tc>
      </w:tr>
      <w:tr w:rsidR="00B01D1E" w:rsidRPr="00E304D4" w14:paraId="0528DC4F"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374F3EF3" w14:textId="77777777" w:rsidR="007812C9" w:rsidRPr="00E304D4" w:rsidRDefault="007812C9" w:rsidP="007812C9">
            <w:pPr>
              <w:spacing w:after="0" w:line="240" w:lineRule="auto"/>
              <w:jc w:val="left"/>
              <w:rPr>
                <w:rFonts w:ascii="Open Sans Condensed" w:eastAsia="Times New Roman" w:hAnsi="Open Sans Condensed" w:cs="Open Sans Condensed"/>
                <w:i/>
                <w:iCs/>
                <w:lang w:eastAsia="pl-PL"/>
              </w:rPr>
            </w:pPr>
            <w:r w:rsidRPr="00E304D4">
              <w:rPr>
                <w:rFonts w:ascii="Open Sans Condensed" w:eastAsia="Times New Roman" w:hAnsi="Open Sans Condensed" w:cs="Open Sans Condensed"/>
                <w:i/>
                <w:iCs/>
                <w:lang w:eastAsia="pl-PL"/>
              </w:rPr>
              <w:t>Cały projekt</w:t>
            </w:r>
          </w:p>
        </w:tc>
        <w:tc>
          <w:tcPr>
            <w:tcW w:w="1304" w:type="dxa"/>
            <w:tcBorders>
              <w:top w:val="nil"/>
              <w:left w:val="nil"/>
              <w:bottom w:val="single" w:sz="8" w:space="0" w:color="auto"/>
              <w:right w:val="single" w:sz="8" w:space="0" w:color="auto"/>
            </w:tcBorders>
            <w:shd w:val="clear" w:color="auto" w:fill="auto"/>
            <w:vAlign w:val="center"/>
            <w:hideMark/>
          </w:tcPr>
          <w:p w14:paraId="762EB1D6"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2019-04-01</w:t>
            </w:r>
          </w:p>
        </w:tc>
        <w:tc>
          <w:tcPr>
            <w:tcW w:w="1020" w:type="dxa"/>
            <w:tcBorders>
              <w:top w:val="nil"/>
              <w:left w:val="nil"/>
              <w:bottom w:val="single" w:sz="8" w:space="0" w:color="auto"/>
              <w:right w:val="single" w:sz="8" w:space="0" w:color="auto"/>
            </w:tcBorders>
            <w:shd w:val="clear" w:color="auto" w:fill="auto"/>
            <w:vAlign w:val="center"/>
            <w:hideMark/>
          </w:tcPr>
          <w:p w14:paraId="78695C78"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22</w:t>
            </w:r>
          </w:p>
        </w:tc>
        <w:tc>
          <w:tcPr>
            <w:tcW w:w="1247" w:type="dxa"/>
            <w:tcBorders>
              <w:top w:val="nil"/>
              <w:left w:val="nil"/>
              <w:bottom w:val="single" w:sz="8" w:space="0" w:color="auto"/>
              <w:right w:val="single" w:sz="8" w:space="0" w:color="auto"/>
            </w:tcBorders>
            <w:shd w:val="clear" w:color="auto" w:fill="auto"/>
            <w:vAlign w:val="center"/>
            <w:hideMark/>
          </w:tcPr>
          <w:p w14:paraId="7D0D6000" w14:textId="121DE968"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w:t>
            </w:r>
            <w:r w:rsidR="006E0B09" w:rsidRPr="00E304D4">
              <w:rPr>
                <w:rFonts w:ascii="Open Sans Condensed" w:eastAsia="Times New Roman" w:hAnsi="Open Sans Condensed" w:cs="Open Sans Condensed"/>
                <w:lang w:eastAsia="pl-PL"/>
              </w:rPr>
              <w:t>9</w:t>
            </w:r>
            <w:r w:rsidRPr="00E304D4">
              <w:rPr>
                <w:rFonts w:ascii="Open Sans Condensed" w:eastAsia="Times New Roman" w:hAnsi="Open Sans Condensed" w:cs="Open Sans Condensed"/>
                <w:lang w:eastAsia="pl-PL"/>
              </w:rPr>
              <w:t>-</w:t>
            </w:r>
            <w:r w:rsidR="006E0B09" w:rsidRPr="00E304D4">
              <w:rPr>
                <w:rFonts w:ascii="Open Sans Condensed" w:eastAsia="Times New Roman" w:hAnsi="Open Sans Condensed" w:cs="Open Sans Condensed"/>
                <w:lang w:eastAsia="pl-PL"/>
              </w:rPr>
              <w:t>01</w:t>
            </w:r>
          </w:p>
        </w:tc>
      </w:tr>
      <w:tr w:rsidR="00B01D1E" w:rsidRPr="00E304D4" w14:paraId="120FD541"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0B98835E" w14:textId="2BC9F1C1"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Opracowanie koncepcji wdrożenia</w:t>
            </w:r>
            <w:r w:rsidR="00A10AF8" w:rsidRPr="00E304D4">
              <w:rPr>
                <w:rFonts w:ascii="Open Sans Condensed" w:eastAsia="Times New Roman" w:hAnsi="Open Sans Condensed" w:cs="Open Sans Condensed"/>
                <w:lang w:eastAsia="pl-PL"/>
              </w:rPr>
              <w:t>, w tym:</w:t>
            </w:r>
          </w:p>
        </w:tc>
        <w:tc>
          <w:tcPr>
            <w:tcW w:w="1304" w:type="dxa"/>
            <w:tcBorders>
              <w:top w:val="nil"/>
              <w:left w:val="nil"/>
              <w:bottom w:val="single" w:sz="8" w:space="0" w:color="auto"/>
              <w:right w:val="single" w:sz="8" w:space="0" w:color="auto"/>
            </w:tcBorders>
            <w:shd w:val="clear" w:color="auto" w:fill="auto"/>
            <w:vAlign w:val="center"/>
            <w:hideMark/>
          </w:tcPr>
          <w:p w14:paraId="74F45741"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2019-04-01</w:t>
            </w:r>
          </w:p>
        </w:tc>
        <w:tc>
          <w:tcPr>
            <w:tcW w:w="1020" w:type="dxa"/>
            <w:tcBorders>
              <w:top w:val="nil"/>
              <w:left w:val="nil"/>
              <w:bottom w:val="single" w:sz="8" w:space="0" w:color="auto"/>
              <w:right w:val="single" w:sz="8" w:space="0" w:color="auto"/>
            </w:tcBorders>
            <w:shd w:val="clear" w:color="auto" w:fill="auto"/>
            <w:vAlign w:val="center"/>
            <w:hideMark/>
          </w:tcPr>
          <w:p w14:paraId="5CC45BF6" w14:textId="336B2893" w:rsidR="007812C9" w:rsidRPr="00E304D4" w:rsidRDefault="00F41843"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4</w:t>
            </w:r>
          </w:p>
        </w:tc>
        <w:tc>
          <w:tcPr>
            <w:tcW w:w="1247" w:type="dxa"/>
            <w:tcBorders>
              <w:top w:val="nil"/>
              <w:left w:val="nil"/>
              <w:bottom w:val="single" w:sz="8" w:space="0" w:color="auto"/>
              <w:right w:val="single" w:sz="8" w:space="0" w:color="auto"/>
            </w:tcBorders>
            <w:shd w:val="clear" w:color="auto" w:fill="auto"/>
            <w:vAlign w:val="center"/>
            <w:hideMark/>
          </w:tcPr>
          <w:p w14:paraId="7408D63D" w14:textId="126B1916"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w:t>
            </w:r>
            <w:r w:rsidR="007826BE" w:rsidRPr="00E304D4">
              <w:rPr>
                <w:rFonts w:ascii="Open Sans Condensed" w:eastAsia="Times New Roman" w:hAnsi="Open Sans Condensed" w:cs="Open Sans Condensed"/>
                <w:lang w:eastAsia="pl-PL"/>
              </w:rPr>
              <w:t>5</w:t>
            </w:r>
            <w:r w:rsidRPr="00E304D4">
              <w:rPr>
                <w:rFonts w:ascii="Open Sans Condensed" w:eastAsia="Times New Roman" w:hAnsi="Open Sans Condensed" w:cs="Open Sans Condensed"/>
                <w:lang w:eastAsia="pl-PL"/>
              </w:rPr>
              <w:t>-</w:t>
            </w:r>
            <w:r w:rsidR="007826BE" w:rsidRPr="00E304D4">
              <w:rPr>
                <w:rFonts w:ascii="Open Sans Condensed" w:eastAsia="Times New Roman" w:hAnsi="Open Sans Condensed" w:cs="Open Sans Condensed"/>
                <w:lang w:eastAsia="pl-PL"/>
              </w:rPr>
              <w:t>02</w:t>
            </w:r>
          </w:p>
        </w:tc>
      </w:tr>
      <w:tr w:rsidR="00B01D1E" w:rsidRPr="00E304D4" w14:paraId="3A9B147A"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0474D218" w14:textId="3F6978B0" w:rsidR="007812C9" w:rsidRPr="00E304D4" w:rsidRDefault="00A10AF8"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 xml:space="preserve"> - o</w:t>
            </w:r>
            <w:r w:rsidR="007812C9" w:rsidRPr="00E304D4">
              <w:rPr>
                <w:rFonts w:ascii="Open Sans Condensed" w:eastAsia="Times New Roman" w:hAnsi="Open Sans Condensed" w:cs="Open Sans Condensed"/>
                <w:lang w:eastAsia="pl-PL"/>
              </w:rPr>
              <w:t xml:space="preserve">pracowanie </w:t>
            </w:r>
            <w:r w:rsidR="00B01D1E" w:rsidRPr="00E304D4">
              <w:rPr>
                <w:rFonts w:ascii="Open Sans Condensed" w:eastAsia="Times New Roman" w:hAnsi="Open Sans Condensed" w:cs="Open Sans Condensed"/>
                <w:lang w:eastAsia="pl-PL"/>
              </w:rPr>
              <w:t>rozkładów</w:t>
            </w:r>
            <w:r w:rsidR="007812C9" w:rsidRPr="00E304D4">
              <w:rPr>
                <w:rFonts w:ascii="Open Sans Condensed" w:eastAsia="Times New Roman" w:hAnsi="Open Sans Condensed" w:cs="Open Sans Condensed"/>
                <w:lang w:eastAsia="pl-PL"/>
              </w:rPr>
              <w:t xml:space="preserve"> jazdy</w:t>
            </w:r>
          </w:p>
        </w:tc>
        <w:tc>
          <w:tcPr>
            <w:tcW w:w="1304" w:type="dxa"/>
            <w:tcBorders>
              <w:top w:val="nil"/>
              <w:left w:val="nil"/>
              <w:bottom w:val="single" w:sz="8" w:space="0" w:color="auto"/>
              <w:right w:val="single" w:sz="8" w:space="0" w:color="auto"/>
            </w:tcBorders>
            <w:shd w:val="clear" w:color="auto" w:fill="auto"/>
            <w:vAlign w:val="center"/>
            <w:hideMark/>
          </w:tcPr>
          <w:p w14:paraId="10AC8E08"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2019-04-01</w:t>
            </w:r>
          </w:p>
        </w:tc>
        <w:tc>
          <w:tcPr>
            <w:tcW w:w="1020" w:type="dxa"/>
            <w:tcBorders>
              <w:top w:val="nil"/>
              <w:left w:val="nil"/>
              <w:bottom w:val="single" w:sz="8" w:space="0" w:color="auto"/>
              <w:right w:val="single" w:sz="8" w:space="0" w:color="auto"/>
            </w:tcBorders>
            <w:shd w:val="clear" w:color="auto" w:fill="auto"/>
            <w:vAlign w:val="center"/>
            <w:hideMark/>
          </w:tcPr>
          <w:p w14:paraId="46D17BEF" w14:textId="583882B5" w:rsidR="007812C9" w:rsidRPr="00E304D4" w:rsidRDefault="00F41843"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4</w:t>
            </w:r>
          </w:p>
        </w:tc>
        <w:tc>
          <w:tcPr>
            <w:tcW w:w="1247" w:type="dxa"/>
            <w:tcBorders>
              <w:top w:val="nil"/>
              <w:left w:val="nil"/>
              <w:bottom w:val="single" w:sz="8" w:space="0" w:color="auto"/>
              <w:right w:val="single" w:sz="8" w:space="0" w:color="auto"/>
            </w:tcBorders>
            <w:shd w:val="clear" w:color="auto" w:fill="auto"/>
            <w:vAlign w:val="center"/>
            <w:hideMark/>
          </w:tcPr>
          <w:p w14:paraId="6D8C4E0C" w14:textId="5F2668D8"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w:t>
            </w:r>
            <w:r w:rsidR="007826BE" w:rsidRPr="00E304D4">
              <w:rPr>
                <w:rFonts w:ascii="Open Sans Condensed" w:eastAsia="Times New Roman" w:hAnsi="Open Sans Condensed" w:cs="Open Sans Condensed"/>
                <w:lang w:eastAsia="pl-PL"/>
              </w:rPr>
              <w:t>5</w:t>
            </w:r>
            <w:r w:rsidRPr="00E304D4">
              <w:rPr>
                <w:rFonts w:ascii="Open Sans Condensed" w:eastAsia="Times New Roman" w:hAnsi="Open Sans Condensed" w:cs="Open Sans Condensed"/>
                <w:lang w:eastAsia="pl-PL"/>
              </w:rPr>
              <w:t>-</w:t>
            </w:r>
            <w:r w:rsidR="007826BE" w:rsidRPr="00E304D4">
              <w:rPr>
                <w:rFonts w:ascii="Open Sans Condensed" w:eastAsia="Times New Roman" w:hAnsi="Open Sans Condensed" w:cs="Open Sans Condensed"/>
                <w:lang w:eastAsia="pl-PL"/>
              </w:rPr>
              <w:t>02</w:t>
            </w:r>
          </w:p>
        </w:tc>
      </w:tr>
      <w:tr w:rsidR="00B01D1E" w:rsidRPr="00E304D4" w14:paraId="75C74938"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6A6D585F" w14:textId="55392B04" w:rsidR="007812C9" w:rsidRPr="00E304D4" w:rsidRDefault="00A10AF8"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 xml:space="preserve"> - </w:t>
            </w:r>
            <w:r w:rsidR="00C34D17" w:rsidRPr="00E304D4">
              <w:rPr>
                <w:rFonts w:ascii="Open Sans Condensed" w:eastAsia="Times New Roman" w:hAnsi="Open Sans Condensed" w:cs="Open Sans Condensed"/>
                <w:lang w:eastAsia="pl-PL"/>
              </w:rPr>
              <w:t xml:space="preserve">opracowanie </w:t>
            </w:r>
            <w:r w:rsidR="007812C9" w:rsidRPr="00E304D4">
              <w:rPr>
                <w:rFonts w:ascii="Open Sans Condensed" w:eastAsia="Times New Roman" w:hAnsi="Open Sans Condensed" w:cs="Open Sans Condensed"/>
                <w:lang w:eastAsia="pl-PL"/>
              </w:rPr>
              <w:t>projekt</w:t>
            </w:r>
            <w:r w:rsidR="00C34D17" w:rsidRPr="00E304D4">
              <w:rPr>
                <w:rFonts w:ascii="Open Sans Condensed" w:eastAsia="Times New Roman" w:hAnsi="Open Sans Condensed" w:cs="Open Sans Condensed"/>
                <w:lang w:eastAsia="pl-PL"/>
              </w:rPr>
              <w:t>u</w:t>
            </w:r>
            <w:r w:rsidR="007812C9" w:rsidRPr="00E304D4">
              <w:rPr>
                <w:rFonts w:ascii="Open Sans Condensed" w:eastAsia="Times New Roman" w:hAnsi="Open Sans Condensed" w:cs="Open Sans Condensed"/>
                <w:lang w:eastAsia="pl-PL"/>
              </w:rPr>
              <w:t xml:space="preserve"> uchwały taryfowej</w:t>
            </w:r>
          </w:p>
        </w:tc>
        <w:tc>
          <w:tcPr>
            <w:tcW w:w="1304" w:type="dxa"/>
            <w:tcBorders>
              <w:top w:val="nil"/>
              <w:left w:val="nil"/>
              <w:bottom w:val="single" w:sz="8" w:space="0" w:color="auto"/>
              <w:right w:val="single" w:sz="8" w:space="0" w:color="auto"/>
            </w:tcBorders>
            <w:shd w:val="clear" w:color="auto" w:fill="auto"/>
            <w:vAlign w:val="center"/>
            <w:hideMark/>
          </w:tcPr>
          <w:p w14:paraId="7FE41C5C"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2019-04-01</w:t>
            </w:r>
          </w:p>
        </w:tc>
        <w:tc>
          <w:tcPr>
            <w:tcW w:w="1020" w:type="dxa"/>
            <w:tcBorders>
              <w:top w:val="nil"/>
              <w:left w:val="nil"/>
              <w:bottom w:val="single" w:sz="8" w:space="0" w:color="auto"/>
              <w:right w:val="single" w:sz="8" w:space="0" w:color="auto"/>
            </w:tcBorders>
            <w:shd w:val="clear" w:color="auto" w:fill="auto"/>
            <w:vAlign w:val="center"/>
            <w:hideMark/>
          </w:tcPr>
          <w:p w14:paraId="6D20EC2E"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6</w:t>
            </w:r>
          </w:p>
        </w:tc>
        <w:tc>
          <w:tcPr>
            <w:tcW w:w="1247" w:type="dxa"/>
            <w:tcBorders>
              <w:top w:val="nil"/>
              <w:left w:val="nil"/>
              <w:bottom w:val="single" w:sz="8" w:space="0" w:color="auto"/>
              <w:right w:val="single" w:sz="8" w:space="0" w:color="auto"/>
            </w:tcBorders>
            <w:shd w:val="clear" w:color="auto" w:fill="auto"/>
            <w:vAlign w:val="center"/>
            <w:hideMark/>
          </w:tcPr>
          <w:p w14:paraId="23119D2B"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2019-05-14</w:t>
            </w:r>
          </w:p>
        </w:tc>
      </w:tr>
      <w:tr w:rsidR="00B01D1E" w:rsidRPr="00E304D4" w14:paraId="297B042C"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7950D7EF" w14:textId="734E08BF" w:rsidR="007812C9" w:rsidRPr="00E304D4" w:rsidRDefault="00A10AF8"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 xml:space="preserve"> - </w:t>
            </w:r>
            <w:r w:rsidR="00C34D17" w:rsidRPr="00E304D4">
              <w:rPr>
                <w:rFonts w:ascii="Open Sans Condensed" w:eastAsia="Times New Roman" w:hAnsi="Open Sans Condensed" w:cs="Open Sans Condensed"/>
                <w:lang w:eastAsia="pl-PL"/>
              </w:rPr>
              <w:t>opracowanie projektu</w:t>
            </w:r>
            <w:r w:rsidR="007812C9" w:rsidRPr="00E304D4">
              <w:rPr>
                <w:rFonts w:ascii="Open Sans Condensed" w:eastAsia="Times New Roman" w:hAnsi="Open Sans Condensed" w:cs="Open Sans Condensed"/>
                <w:lang w:eastAsia="pl-PL"/>
              </w:rPr>
              <w:t xml:space="preserve"> umowy przewozowej</w:t>
            </w:r>
          </w:p>
        </w:tc>
        <w:tc>
          <w:tcPr>
            <w:tcW w:w="1304" w:type="dxa"/>
            <w:tcBorders>
              <w:top w:val="nil"/>
              <w:left w:val="nil"/>
              <w:bottom w:val="single" w:sz="8" w:space="0" w:color="auto"/>
              <w:right w:val="single" w:sz="8" w:space="0" w:color="auto"/>
            </w:tcBorders>
            <w:shd w:val="clear" w:color="auto" w:fill="auto"/>
            <w:vAlign w:val="center"/>
            <w:hideMark/>
          </w:tcPr>
          <w:p w14:paraId="2D78EFED"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2019-04-01</w:t>
            </w:r>
          </w:p>
        </w:tc>
        <w:tc>
          <w:tcPr>
            <w:tcW w:w="1020" w:type="dxa"/>
            <w:tcBorders>
              <w:top w:val="nil"/>
              <w:left w:val="nil"/>
              <w:bottom w:val="single" w:sz="8" w:space="0" w:color="auto"/>
              <w:right w:val="single" w:sz="8" w:space="0" w:color="auto"/>
            </w:tcBorders>
            <w:shd w:val="clear" w:color="auto" w:fill="auto"/>
            <w:vAlign w:val="center"/>
            <w:hideMark/>
          </w:tcPr>
          <w:p w14:paraId="13991391" w14:textId="4419ABDD" w:rsidR="007812C9" w:rsidRPr="00E304D4" w:rsidRDefault="00F41843"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4</w:t>
            </w:r>
          </w:p>
        </w:tc>
        <w:tc>
          <w:tcPr>
            <w:tcW w:w="1247" w:type="dxa"/>
            <w:tcBorders>
              <w:top w:val="nil"/>
              <w:left w:val="nil"/>
              <w:bottom w:val="single" w:sz="8" w:space="0" w:color="auto"/>
              <w:right w:val="single" w:sz="8" w:space="0" w:color="auto"/>
            </w:tcBorders>
            <w:shd w:val="clear" w:color="auto" w:fill="auto"/>
            <w:vAlign w:val="center"/>
            <w:hideMark/>
          </w:tcPr>
          <w:p w14:paraId="72906B8D" w14:textId="4FF201AA"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2019-04-2</w:t>
            </w:r>
            <w:r w:rsidR="00F41843" w:rsidRPr="00E304D4">
              <w:rPr>
                <w:rFonts w:ascii="Open Sans Condensed" w:eastAsia="Times New Roman" w:hAnsi="Open Sans Condensed" w:cs="Open Sans Condensed"/>
                <w:lang w:eastAsia="pl-PL"/>
              </w:rPr>
              <w:t>8</w:t>
            </w:r>
          </w:p>
        </w:tc>
      </w:tr>
      <w:tr w:rsidR="00B01D1E" w:rsidRPr="00E304D4" w14:paraId="3A3B4E9B"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6F5BE0E0" w14:textId="77777777"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uzgodnienie rozkładów jazdy</w:t>
            </w:r>
          </w:p>
        </w:tc>
        <w:tc>
          <w:tcPr>
            <w:tcW w:w="1304" w:type="dxa"/>
            <w:tcBorders>
              <w:top w:val="nil"/>
              <w:left w:val="nil"/>
              <w:bottom w:val="single" w:sz="8" w:space="0" w:color="auto"/>
              <w:right w:val="single" w:sz="8" w:space="0" w:color="auto"/>
            </w:tcBorders>
            <w:shd w:val="clear" w:color="auto" w:fill="auto"/>
            <w:vAlign w:val="center"/>
            <w:hideMark/>
          </w:tcPr>
          <w:p w14:paraId="32CEE9DC" w14:textId="147D9571"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w:t>
            </w:r>
            <w:r w:rsidR="004D6D12" w:rsidRPr="00E304D4">
              <w:rPr>
                <w:rFonts w:ascii="Open Sans Condensed" w:eastAsia="Times New Roman" w:hAnsi="Open Sans Condensed" w:cs="Open Sans Condensed"/>
                <w:lang w:eastAsia="pl-PL"/>
              </w:rPr>
              <w:t>5</w:t>
            </w:r>
            <w:r w:rsidRPr="00E304D4">
              <w:rPr>
                <w:rFonts w:ascii="Open Sans Condensed" w:eastAsia="Times New Roman" w:hAnsi="Open Sans Condensed" w:cs="Open Sans Condensed"/>
                <w:lang w:eastAsia="pl-PL"/>
              </w:rPr>
              <w:t>-</w:t>
            </w:r>
            <w:r w:rsidR="004D6D12" w:rsidRPr="00E304D4">
              <w:rPr>
                <w:rFonts w:ascii="Open Sans Condensed" w:eastAsia="Times New Roman" w:hAnsi="Open Sans Condensed" w:cs="Open Sans Condensed"/>
                <w:lang w:eastAsia="pl-PL"/>
              </w:rPr>
              <w:t>0</w:t>
            </w:r>
            <w:r w:rsidRPr="00E304D4">
              <w:rPr>
                <w:rFonts w:ascii="Open Sans Condensed" w:eastAsia="Times New Roman" w:hAnsi="Open Sans Condensed" w:cs="Open Sans Condensed"/>
                <w:lang w:eastAsia="pl-PL"/>
              </w:rPr>
              <w:t>2</w:t>
            </w:r>
          </w:p>
        </w:tc>
        <w:tc>
          <w:tcPr>
            <w:tcW w:w="1020" w:type="dxa"/>
            <w:tcBorders>
              <w:top w:val="nil"/>
              <w:left w:val="nil"/>
              <w:bottom w:val="single" w:sz="8" w:space="0" w:color="auto"/>
              <w:right w:val="single" w:sz="8" w:space="0" w:color="auto"/>
            </w:tcBorders>
            <w:shd w:val="clear" w:color="auto" w:fill="auto"/>
            <w:vAlign w:val="center"/>
            <w:hideMark/>
          </w:tcPr>
          <w:p w14:paraId="46EE79C2" w14:textId="527F9E6A" w:rsidR="007812C9" w:rsidRPr="00E304D4" w:rsidRDefault="004D6D12"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w:t>
            </w:r>
          </w:p>
        </w:tc>
        <w:tc>
          <w:tcPr>
            <w:tcW w:w="1247" w:type="dxa"/>
            <w:tcBorders>
              <w:top w:val="nil"/>
              <w:left w:val="nil"/>
              <w:bottom w:val="single" w:sz="8" w:space="0" w:color="auto"/>
              <w:right w:val="single" w:sz="8" w:space="0" w:color="auto"/>
            </w:tcBorders>
            <w:shd w:val="clear" w:color="auto" w:fill="auto"/>
            <w:vAlign w:val="center"/>
            <w:hideMark/>
          </w:tcPr>
          <w:p w14:paraId="45C1E357"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2019-05-15</w:t>
            </w:r>
          </w:p>
        </w:tc>
      </w:tr>
      <w:tr w:rsidR="00925C46" w:rsidRPr="00E304D4" w14:paraId="20F75E4A" w14:textId="77777777" w:rsidTr="004D43BF">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7FD561C1" w14:textId="77777777" w:rsidR="00925C46" w:rsidRPr="00E304D4" w:rsidRDefault="00925C46" w:rsidP="004D43BF">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uzgodnienie umowy przewozowej</w:t>
            </w:r>
          </w:p>
        </w:tc>
        <w:tc>
          <w:tcPr>
            <w:tcW w:w="1304" w:type="dxa"/>
            <w:tcBorders>
              <w:top w:val="nil"/>
              <w:left w:val="nil"/>
              <w:bottom w:val="single" w:sz="8" w:space="0" w:color="auto"/>
              <w:right w:val="single" w:sz="8" w:space="0" w:color="auto"/>
            </w:tcBorders>
            <w:shd w:val="clear" w:color="auto" w:fill="auto"/>
            <w:vAlign w:val="center"/>
            <w:hideMark/>
          </w:tcPr>
          <w:p w14:paraId="381435E8" w14:textId="77777777" w:rsidR="00925C46" w:rsidRPr="00E304D4" w:rsidRDefault="00925C46" w:rsidP="004D43BF">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2019-05-16</w:t>
            </w:r>
          </w:p>
        </w:tc>
        <w:tc>
          <w:tcPr>
            <w:tcW w:w="1020" w:type="dxa"/>
            <w:tcBorders>
              <w:top w:val="nil"/>
              <w:left w:val="nil"/>
              <w:bottom w:val="single" w:sz="8" w:space="0" w:color="auto"/>
              <w:right w:val="single" w:sz="8" w:space="0" w:color="auto"/>
            </w:tcBorders>
            <w:shd w:val="clear" w:color="auto" w:fill="auto"/>
            <w:vAlign w:val="center"/>
            <w:hideMark/>
          </w:tcPr>
          <w:p w14:paraId="7A64C471" w14:textId="77777777" w:rsidR="00925C46" w:rsidRPr="00E304D4" w:rsidRDefault="00925C46" w:rsidP="004D43BF">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1</w:t>
            </w:r>
          </w:p>
        </w:tc>
        <w:tc>
          <w:tcPr>
            <w:tcW w:w="1247" w:type="dxa"/>
            <w:tcBorders>
              <w:top w:val="nil"/>
              <w:left w:val="nil"/>
              <w:bottom w:val="single" w:sz="8" w:space="0" w:color="auto"/>
              <w:right w:val="single" w:sz="8" w:space="0" w:color="auto"/>
            </w:tcBorders>
            <w:shd w:val="clear" w:color="auto" w:fill="auto"/>
            <w:vAlign w:val="center"/>
            <w:hideMark/>
          </w:tcPr>
          <w:p w14:paraId="06D127FA" w14:textId="77777777" w:rsidR="00925C46" w:rsidRPr="00E304D4" w:rsidRDefault="00925C46" w:rsidP="004D43BF">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2019-05-21</w:t>
            </w:r>
          </w:p>
        </w:tc>
      </w:tr>
      <w:tr w:rsidR="00B01D1E" w:rsidRPr="00E304D4" w14:paraId="19191D54"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10436D86" w14:textId="2750B8E6"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uchwa</w:t>
            </w:r>
            <w:r w:rsidR="00CE39F4" w:rsidRPr="00E304D4">
              <w:rPr>
                <w:rFonts w:ascii="Open Sans Condensed" w:eastAsia="Times New Roman" w:hAnsi="Open Sans Condensed" w:cs="Open Sans Condensed"/>
                <w:lang w:eastAsia="pl-PL"/>
              </w:rPr>
              <w:t>lenie</w:t>
            </w:r>
            <w:r w:rsidRPr="00E304D4">
              <w:rPr>
                <w:rFonts w:ascii="Open Sans Condensed" w:eastAsia="Times New Roman" w:hAnsi="Open Sans Condensed" w:cs="Open Sans Condensed"/>
                <w:lang w:eastAsia="pl-PL"/>
              </w:rPr>
              <w:t xml:space="preserve"> taryf</w:t>
            </w:r>
            <w:r w:rsidR="00CE39F4" w:rsidRPr="00E304D4">
              <w:rPr>
                <w:rFonts w:ascii="Open Sans Condensed" w:eastAsia="Times New Roman" w:hAnsi="Open Sans Condensed" w:cs="Open Sans Condensed"/>
                <w:lang w:eastAsia="pl-PL"/>
              </w:rPr>
              <w:t>y</w:t>
            </w:r>
          </w:p>
        </w:tc>
        <w:tc>
          <w:tcPr>
            <w:tcW w:w="1304" w:type="dxa"/>
            <w:tcBorders>
              <w:top w:val="nil"/>
              <w:left w:val="nil"/>
              <w:bottom w:val="single" w:sz="8" w:space="0" w:color="auto"/>
              <w:right w:val="single" w:sz="8" w:space="0" w:color="auto"/>
            </w:tcBorders>
            <w:shd w:val="clear" w:color="auto" w:fill="auto"/>
            <w:vAlign w:val="center"/>
            <w:hideMark/>
          </w:tcPr>
          <w:p w14:paraId="05CD5FA9"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2019-05-15</w:t>
            </w:r>
          </w:p>
        </w:tc>
        <w:tc>
          <w:tcPr>
            <w:tcW w:w="1020" w:type="dxa"/>
            <w:tcBorders>
              <w:top w:val="nil"/>
              <w:left w:val="nil"/>
              <w:bottom w:val="single" w:sz="8" w:space="0" w:color="auto"/>
              <w:right w:val="single" w:sz="8" w:space="0" w:color="auto"/>
            </w:tcBorders>
            <w:shd w:val="clear" w:color="auto" w:fill="auto"/>
            <w:vAlign w:val="center"/>
            <w:hideMark/>
          </w:tcPr>
          <w:p w14:paraId="32DB8FCA"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w:t>
            </w:r>
          </w:p>
        </w:tc>
        <w:tc>
          <w:tcPr>
            <w:tcW w:w="1247" w:type="dxa"/>
            <w:tcBorders>
              <w:top w:val="nil"/>
              <w:left w:val="nil"/>
              <w:bottom w:val="single" w:sz="8" w:space="0" w:color="auto"/>
              <w:right w:val="single" w:sz="8" w:space="0" w:color="auto"/>
            </w:tcBorders>
            <w:shd w:val="clear" w:color="auto" w:fill="auto"/>
            <w:vAlign w:val="center"/>
            <w:hideMark/>
          </w:tcPr>
          <w:p w14:paraId="2C281778"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2019-05-30</w:t>
            </w:r>
          </w:p>
        </w:tc>
      </w:tr>
      <w:tr w:rsidR="00B01D1E" w:rsidRPr="00E304D4" w14:paraId="72617E67"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7386E4F9" w14:textId="77777777"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procedowanie porozumienia z Wrocławiem</w:t>
            </w:r>
          </w:p>
        </w:tc>
        <w:tc>
          <w:tcPr>
            <w:tcW w:w="1304" w:type="dxa"/>
            <w:tcBorders>
              <w:top w:val="nil"/>
              <w:left w:val="nil"/>
              <w:bottom w:val="single" w:sz="8" w:space="0" w:color="auto"/>
              <w:right w:val="single" w:sz="8" w:space="0" w:color="auto"/>
            </w:tcBorders>
            <w:shd w:val="clear" w:color="auto" w:fill="auto"/>
            <w:vAlign w:val="center"/>
            <w:hideMark/>
          </w:tcPr>
          <w:p w14:paraId="190B0CE9"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2019-04-15</w:t>
            </w:r>
          </w:p>
        </w:tc>
        <w:tc>
          <w:tcPr>
            <w:tcW w:w="1020" w:type="dxa"/>
            <w:tcBorders>
              <w:top w:val="nil"/>
              <w:left w:val="nil"/>
              <w:bottom w:val="single" w:sz="8" w:space="0" w:color="auto"/>
              <w:right w:val="single" w:sz="8" w:space="0" w:color="auto"/>
            </w:tcBorders>
            <w:shd w:val="clear" w:color="auto" w:fill="auto"/>
            <w:vAlign w:val="center"/>
            <w:hideMark/>
          </w:tcPr>
          <w:p w14:paraId="57FB0236"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7</w:t>
            </w:r>
          </w:p>
        </w:tc>
        <w:tc>
          <w:tcPr>
            <w:tcW w:w="1247" w:type="dxa"/>
            <w:tcBorders>
              <w:top w:val="nil"/>
              <w:left w:val="nil"/>
              <w:bottom w:val="single" w:sz="8" w:space="0" w:color="auto"/>
              <w:right w:val="single" w:sz="8" w:space="0" w:color="auto"/>
            </w:tcBorders>
            <w:shd w:val="clear" w:color="auto" w:fill="auto"/>
            <w:vAlign w:val="center"/>
            <w:hideMark/>
          </w:tcPr>
          <w:p w14:paraId="5390BAF7"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2019-05-31</w:t>
            </w:r>
          </w:p>
        </w:tc>
      </w:tr>
      <w:tr w:rsidR="00B01D1E" w:rsidRPr="00E304D4" w14:paraId="2811FB65"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5F70FFDE" w14:textId="01FEFD55"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procedowanie umowy z K</w:t>
            </w:r>
            <w:r w:rsidR="00906B37" w:rsidRPr="00E304D4">
              <w:rPr>
                <w:rFonts w:ascii="Open Sans Condensed" w:eastAsia="Times New Roman" w:hAnsi="Open Sans Condensed" w:cs="Open Sans Condensed"/>
                <w:lang w:eastAsia="pl-PL"/>
              </w:rPr>
              <w:t xml:space="preserve">olejami </w:t>
            </w:r>
            <w:r w:rsidRPr="00E304D4">
              <w:rPr>
                <w:rFonts w:ascii="Open Sans Condensed" w:eastAsia="Times New Roman" w:hAnsi="Open Sans Condensed" w:cs="Open Sans Condensed"/>
                <w:lang w:eastAsia="pl-PL"/>
              </w:rPr>
              <w:t>D</w:t>
            </w:r>
            <w:r w:rsidR="00906B37" w:rsidRPr="00E304D4">
              <w:rPr>
                <w:rFonts w:ascii="Open Sans Condensed" w:eastAsia="Times New Roman" w:hAnsi="Open Sans Condensed" w:cs="Open Sans Condensed"/>
                <w:lang w:eastAsia="pl-PL"/>
              </w:rPr>
              <w:t>olnośląskimi</w:t>
            </w:r>
          </w:p>
        </w:tc>
        <w:tc>
          <w:tcPr>
            <w:tcW w:w="1304" w:type="dxa"/>
            <w:tcBorders>
              <w:top w:val="nil"/>
              <w:left w:val="nil"/>
              <w:bottom w:val="single" w:sz="8" w:space="0" w:color="auto"/>
              <w:right w:val="single" w:sz="8" w:space="0" w:color="auto"/>
            </w:tcBorders>
            <w:shd w:val="clear" w:color="auto" w:fill="auto"/>
            <w:vAlign w:val="center"/>
            <w:hideMark/>
          </w:tcPr>
          <w:p w14:paraId="0D14C191"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2019-04-15</w:t>
            </w:r>
          </w:p>
        </w:tc>
        <w:tc>
          <w:tcPr>
            <w:tcW w:w="1020" w:type="dxa"/>
            <w:tcBorders>
              <w:top w:val="nil"/>
              <w:left w:val="nil"/>
              <w:bottom w:val="single" w:sz="8" w:space="0" w:color="auto"/>
              <w:right w:val="single" w:sz="8" w:space="0" w:color="auto"/>
            </w:tcBorders>
            <w:shd w:val="clear" w:color="auto" w:fill="auto"/>
            <w:vAlign w:val="center"/>
            <w:hideMark/>
          </w:tcPr>
          <w:p w14:paraId="705289F3"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7</w:t>
            </w:r>
          </w:p>
        </w:tc>
        <w:tc>
          <w:tcPr>
            <w:tcW w:w="1247" w:type="dxa"/>
            <w:tcBorders>
              <w:top w:val="nil"/>
              <w:left w:val="nil"/>
              <w:bottom w:val="single" w:sz="8" w:space="0" w:color="auto"/>
              <w:right w:val="single" w:sz="8" w:space="0" w:color="auto"/>
            </w:tcBorders>
            <w:shd w:val="clear" w:color="auto" w:fill="auto"/>
            <w:vAlign w:val="center"/>
            <w:hideMark/>
          </w:tcPr>
          <w:p w14:paraId="29832AE9"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2019-05-31</w:t>
            </w:r>
          </w:p>
        </w:tc>
      </w:tr>
      <w:tr w:rsidR="00B01D1E" w:rsidRPr="00E304D4" w14:paraId="3BF857B9"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54E627DC" w14:textId="77777777"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zawarcie porozumienia z Wrocławiem</w:t>
            </w:r>
          </w:p>
        </w:tc>
        <w:tc>
          <w:tcPr>
            <w:tcW w:w="1304" w:type="dxa"/>
            <w:tcBorders>
              <w:top w:val="nil"/>
              <w:left w:val="nil"/>
              <w:bottom w:val="single" w:sz="8" w:space="0" w:color="auto"/>
              <w:right w:val="single" w:sz="8" w:space="0" w:color="auto"/>
            </w:tcBorders>
            <w:shd w:val="clear" w:color="auto" w:fill="auto"/>
            <w:vAlign w:val="center"/>
            <w:hideMark/>
          </w:tcPr>
          <w:p w14:paraId="1C93F86B"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2019-06-01</w:t>
            </w:r>
          </w:p>
        </w:tc>
        <w:tc>
          <w:tcPr>
            <w:tcW w:w="1020" w:type="dxa"/>
            <w:tcBorders>
              <w:top w:val="nil"/>
              <w:left w:val="nil"/>
              <w:bottom w:val="single" w:sz="8" w:space="0" w:color="auto"/>
              <w:right w:val="single" w:sz="8" w:space="0" w:color="auto"/>
            </w:tcBorders>
            <w:shd w:val="clear" w:color="auto" w:fill="auto"/>
            <w:vAlign w:val="center"/>
            <w:hideMark/>
          </w:tcPr>
          <w:p w14:paraId="73ADDE02"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1</w:t>
            </w:r>
          </w:p>
        </w:tc>
        <w:tc>
          <w:tcPr>
            <w:tcW w:w="1247" w:type="dxa"/>
            <w:tcBorders>
              <w:top w:val="nil"/>
              <w:left w:val="nil"/>
              <w:bottom w:val="single" w:sz="8" w:space="0" w:color="auto"/>
              <w:right w:val="single" w:sz="8" w:space="0" w:color="auto"/>
            </w:tcBorders>
            <w:shd w:val="clear" w:color="auto" w:fill="auto"/>
            <w:vAlign w:val="center"/>
            <w:hideMark/>
          </w:tcPr>
          <w:p w14:paraId="702AFB51"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2019-06-06</w:t>
            </w:r>
          </w:p>
        </w:tc>
      </w:tr>
      <w:tr w:rsidR="00B01D1E" w:rsidRPr="00E304D4" w14:paraId="375362EF"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7DC43760" w14:textId="77777777"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zawarcie umowy z KD</w:t>
            </w:r>
          </w:p>
        </w:tc>
        <w:tc>
          <w:tcPr>
            <w:tcW w:w="1304" w:type="dxa"/>
            <w:tcBorders>
              <w:top w:val="nil"/>
              <w:left w:val="nil"/>
              <w:bottom w:val="single" w:sz="8" w:space="0" w:color="auto"/>
              <w:right w:val="single" w:sz="8" w:space="0" w:color="auto"/>
            </w:tcBorders>
            <w:shd w:val="clear" w:color="auto" w:fill="auto"/>
            <w:vAlign w:val="center"/>
            <w:hideMark/>
          </w:tcPr>
          <w:p w14:paraId="6B8D6988"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2019-06-01</w:t>
            </w:r>
          </w:p>
        </w:tc>
        <w:tc>
          <w:tcPr>
            <w:tcW w:w="1020" w:type="dxa"/>
            <w:tcBorders>
              <w:top w:val="nil"/>
              <w:left w:val="nil"/>
              <w:bottom w:val="single" w:sz="8" w:space="0" w:color="auto"/>
              <w:right w:val="single" w:sz="8" w:space="0" w:color="auto"/>
            </w:tcBorders>
            <w:shd w:val="clear" w:color="auto" w:fill="auto"/>
            <w:vAlign w:val="center"/>
            <w:hideMark/>
          </w:tcPr>
          <w:p w14:paraId="2B16674A"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1</w:t>
            </w:r>
          </w:p>
        </w:tc>
        <w:tc>
          <w:tcPr>
            <w:tcW w:w="1247" w:type="dxa"/>
            <w:tcBorders>
              <w:top w:val="nil"/>
              <w:left w:val="nil"/>
              <w:bottom w:val="single" w:sz="8" w:space="0" w:color="auto"/>
              <w:right w:val="single" w:sz="8" w:space="0" w:color="auto"/>
            </w:tcBorders>
            <w:shd w:val="clear" w:color="auto" w:fill="auto"/>
            <w:vAlign w:val="center"/>
            <w:hideMark/>
          </w:tcPr>
          <w:p w14:paraId="1585567B"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2019-06-06</w:t>
            </w:r>
          </w:p>
        </w:tc>
      </w:tr>
      <w:tr w:rsidR="00B01D1E" w:rsidRPr="00E304D4" w14:paraId="43E083F5"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3C6581F7" w14:textId="77777777"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zaproszenie Przewoźników do negocjacji</w:t>
            </w:r>
          </w:p>
        </w:tc>
        <w:tc>
          <w:tcPr>
            <w:tcW w:w="1304" w:type="dxa"/>
            <w:tcBorders>
              <w:top w:val="nil"/>
              <w:left w:val="nil"/>
              <w:bottom w:val="single" w:sz="8" w:space="0" w:color="auto"/>
              <w:right w:val="single" w:sz="8" w:space="0" w:color="auto"/>
            </w:tcBorders>
            <w:shd w:val="clear" w:color="auto" w:fill="auto"/>
            <w:vAlign w:val="center"/>
            <w:hideMark/>
          </w:tcPr>
          <w:p w14:paraId="1D37B5ED"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2019-05-22</w:t>
            </w:r>
          </w:p>
        </w:tc>
        <w:tc>
          <w:tcPr>
            <w:tcW w:w="1020" w:type="dxa"/>
            <w:tcBorders>
              <w:top w:val="nil"/>
              <w:left w:val="nil"/>
              <w:bottom w:val="single" w:sz="8" w:space="0" w:color="auto"/>
              <w:right w:val="single" w:sz="8" w:space="0" w:color="auto"/>
            </w:tcBorders>
            <w:shd w:val="clear" w:color="auto" w:fill="auto"/>
            <w:vAlign w:val="center"/>
            <w:hideMark/>
          </w:tcPr>
          <w:p w14:paraId="7D4B0CBA"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1</w:t>
            </w:r>
          </w:p>
        </w:tc>
        <w:tc>
          <w:tcPr>
            <w:tcW w:w="1247" w:type="dxa"/>
            <w:tcBorders>
              <w:top w:val="nil"/>
              <w:left w:val="nil"/>
              <w:bottom w:val="single" w:sz="8" w:space="0" w:color="auto"/>
              <w:right w:val="single" w:sz="8" w:space="0" w:color="auto"/>
            </w:tcBorders>
            <w:shd w:val="clear" w:color="auto" w:fill="auto"/>
            <w:vAlign w:val="center"/>
            <w:hideMark/>
          </w:tcPr>
          <w:p w14:paraId="43342E49"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2019-05-31</w:t>
            </w:r>
          </w:p>
        </w:tc>
      </w:tr>
      <w:tr w:rsidR="00B01D1E" w:rsidRPr="00E304D4" w14:paraId="402AE5B0"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173314E4" w14:textId="77777777"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negocjacje z Przewoźnikami</w:t>
            </w:r>
          </w:p>
        </w:tc>
        <w:tc>
          <w:tcPr>
            <w:tcW w:w="1304" w:type="dxa"/>
            <w:tcBorders>
              <w:top w:val="nil"/>
              <w:left w:val="nil"/>
              <w:bottom w:val="single" w:sz="8" w:space="0" w:color="auto"/>
              <w:right w:val="single" w:sz="8" w:space="0" w:color="auto"/>
            </w:tcBorders>
            <w:shd w:val="clear" w:color="auto" w:fill="auto"/>
            <w:vAlign w:val="center"/>
            <w:hideMark/>
          </w:tcPr>
          <w:p w14:paraId="1DB51BDD"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2019-06-01</w:t>
            </w:r>
          </w:p>
        </w:tc>
        <w:tc>
          <w:tcPr>
            <w:tcW w:w="1020" w:type="dxa"/>
            <w:tcBorders>
              <w:top w:val="nil"/>
              <w:left w:val="nil"/>
              <w:bottom w:val="single" w:sz="8" w:space="0" w:color="auto"/>
              <w:right w:val="single" w:sz="8" w:space="0" w:color="auto"/>
            </w:tcBorders>
            <w:shd w:val="clear" w:color="auto" w:fill="auto"/>
            <w:vAlign w:val="center"/>
            <w:hideMark/>
          </w:tcPr>
          <w:p w14:paraId="47FAA721"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3</w:t>
            </w:r>
          </w:p>
        </w:tc>
        <w:tc>
          <w:tcPr>
            <w:tcW w:w="1247" w:type="dxa"/>
            <w:tcBorders>
              <w:top w:val="nil"/>
              <w:left w:val="nil"/>
              <w:bottom w:val="single" w:sz="8" w:space="0" w:color="auto"/>
              <w:right w:val="single" w:sz="8" w:space="0" w:color="auto"/>
            </w:tcBorders>
            <w:shd w:val="clear" w:color="auto" w:fill="auto"/>
            <w:vAlign w:val="center"/>
            <w:hideMark/>
          </w:tcPr>
          <w:p w14:paraId="75EA7F84"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2019-06-21</w:t>
            </w:r>
          </w:p>
        </w:tc>
      </w:tr>
      <w:tr w:rsidR="00B01D1E" w:rsidRPr="00E304D4" w14:paraId="2F11A39B"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48BA58CB" w14:textId="77777777"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ogłoszenie wyników negocjacji i wybór Operatora</w:t>
            </w:r>
          </w:p>
        </w:tc>
        <w:tc>
          <w:tcPr>
            <w:tcW w:w="1304" w:type="dxa"/>
            <w:tcBorders>
              <w:top w:val="nil"/>
              <w:left w:val="nil"/>
              <w:bottom w:val="single" w:sz="8" w:space="0" w:color="auto"/>
              <w:right w:val="single" w:sz="8" w:space="0" w:color="auto"/>
            </w:tcBorders>
            <w:shd w:val="clear" w:color="auto" w:fill="auto"/>
            <w:vAlign w:val="center"/>
            <w:hideMark/>
          </w:tcPr>
          <w:p w14:paraId="2FED4501"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2019-06-22</w:t>
            </w:r>
          </w:p>
        </w:tc>
        <w:tc>
          <w:tcPr>
            <w:tcW w:w="1020" w:type="dxa"/>
            <w:tcBorders>
              <w:top w:val="nil"/>
              <w:left w:val="nil"/>
              <w:bottom w:val="single" w:sz="8" w:space="0" w:color="auto"/>
              <w:right w:val="single" w:sz="8" w:space="0" w:color="auto"/>
            </w:tcBorders>
            <w:shd w:val="clear" w:color="auto" w:fill="auto"/>
            <w:vAlign w:val="center"/>
            <w:hideMark/>
          </w:tcPr>
          <w:p w14:paraId="3C7D085C"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1</w:t>
            </w:r>
          </w:p>
        </w:tc>
        <w:tc>
          <w:tcPr>
            <w:tcW w:w="1247" w:type="dxa"/>
            <w:tcBorders>
              <w:top w:val="nil"/>
              <w:left w:val="nil"/>
              <w:bottom w:val="single" w:sz="8" w:space="0" w:color="auto"/>
              <w:right w:val="single" w:sz="8" w:space="0" w:color="auto"/>
            </w:tcBorders>
            <w:shd w:val="clear" w:color="auto" w:fill="auto"/>
            <w:vAlign w:val="center"/>
            <w:hideMark/>
          </w:tcPr>
          <w:p w14:paraId="23B698D3"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2019-06-30</w:t>
            </w:r>
          </w:p>
        </w:tc>
      </w:tr>
      <w:tr w:rsidR="00B01D1E" w:rsidRPr="00E304D4" w14:paraId="3D47EDBF"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52BE39B0" w14:textId="40F288E9"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 xml:space="preserve">Zawarcie umowy z </w:t>
            </w:r>
            <w:r w:rsidR="00C34D17" w:rsidRPr="00E304D4">
              <w:rPr>
                <w:rFonts w:ascii="Open Sans Condensed" w:eastAsia="Times New Roman" w:hAnsi="Open Sans Condensed" w:cs="Open Sans Condensed"/>
                <w:lang w:eastAsia="pl-PL"/>
              </w:rPr>
              <w:t>O</w:t>
            </w:r>
            <w:r w:rsidRPr="00E304D4">
              <w:rPr>
                <w:rFonts w:ascii="Open Sans Condensed" w:eastAsia="Times New Roman" w:hAnsi="Open Sans Condensed" w:cs="Open Sans Condensed"/>
                <w:lang w:eastAsia="pl-PL"/>
              </w:rPr>
              <w:t>peratorem</w:t>
            </w:r>
          </w:p>
        </w:tc>
        <w:tc>
          <w:tcPr>
            <w:tcW w:w="1304" w:type="dxa"/>
            <w:tcBorders>
              <w:top w:val="nil"/>
              <w:left w:val="nil"/>
              <w:bottom w:val="single" w:sz="8" w:space="0" w:color="auto"/>
              <w:right w:val="single" w:sz="8" w:space="0" w:color="auto"/>
            </w:tcBorders>
            <w:shd w:val="clear" w:color="auto" w:fill="auto"/>
            <w:vAlign w:val="center"/>
            <w:hideMark/>
          </w:tcPr>
          <w:p w14:paraId="66B8009B"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2019-07-01</w:t>
            </w:r>
          </w:p>
        </w:tc>
        <w:tc>
          <w:tcPr>
            <w:tcW w:w="1020" w:type="dxa"/>
            <w:tcBorders>
              <w:top w:val="nil"/>
              <w:left w:val="nil"/>
              <w:bottom w:val="single" w:sz="8" w:space="0" w:color="auto"/>
              <w:right w:val="single" w:sz="8" w:space="0" w:color="auto"/>
            </w:tcBorders>
            <w:shd w:val="clear" w:color="auto" w:fill="auto"/>
            <w:vAlign w:val="center"/>
            <w:hideMark/>
          </w:tcPr>
          <w:p w14:paraId="3BFC3B30"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1</w:t>
            </w:r>
          </w:p>
        </w:tc>
        <w:tc>
          <w:tcPr>
            <w:tcW w:w="1247" w:type="dxa"/>
            <w:tcBorders>
              <w:top w:val="nil"/>
              <w:left w:val="nil"/>
              <w:bottom w:val="single" w:sz="8" w:space="0" w:color="auto"/>
              <w:right w:val="single" w:sz="8" w:space="0" w:color="auto"/>
            </w:tcBorders>
            <w:shd w:val="clear" w:color="auto" w:fill="auto"/>
            <w:vAlign w:val="center"/>
            <w:hideMark/>
          </w:tcPr>
          <w:p w14:paraId="56776419"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2019-07-07</w:t>
            </w:r>
          </w:p>
        </w:tc>
      </w:tr>
      <w:tr w:rsidR="00B01D1E" w:rsidRPr="00E304D4" w14:paraId="545C4EB3"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08D92CFF" w14:textId="3447DAEF" w:rsidR="007812C9" w:rsidRPr="00E304D4" w:rsidRDefault="007812C9" w:rsidP="007812C9">
            <w:pPr>
              <w:spacing w:after="0" w:line="240" w:lineRule="auto"/>
              <w:jc w:val="left"/>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 xml:space="preserve">Prace przygotowawcze </w:t>
            </w:r>
            <w:r w:rsidR="00AE25C0" w:rsidRPr="00E304D4">
              <w:rPr>
                <w:rFonts w:ascii="Open Sans Condensed" w:eastAsia="Times New Roman" w:hAnsi="Open Sans Condensed" w:cs="Open Sans Condensed"/>
                <w:lang w:eastAsia="pl-PL"/>
              </w:rPr>
              <w:t xml:space="preserve">Operatora i Organizatora </w:t>
            </w:r>
            <w:r w:rsidRPr="00E304D4">
              <w:rPr>
                <w:rFonts w:ascii="Open Sans Condensed" w:eastAsia="Times New Roman" w:hAnsi="Open Sans Condensed" w:cs="Open Sans Condensed"/>
                <w:lang w:eastAsia="pl-PL"/>
              </w:rPr>
              <w:t xml:space="preserve">do uruchomienia komunikacji, w tym </w:t>
            </w:r>
            <w:r w:rsidR="00D56C91" w:rsidRPr="00E304D4">
              <w:rPr>
                <w:rFonts w:ascii="Open Sans Condensed" w:eastAsia="Times New Roman" w:hAnsi="Open Sans Condensed" w:cs="Open Sans Condensed"/>
                <w:lang w:eastAsia="pl-PL"/>
              </w:rPr>
              <w:t xml:space="preserve">ewentualny </w:t>
            </w:r>
            <w:r w:rsidRPr="00E304D4">
              <w:rPr>
                <w:rFonts w:ascii="Open Sans Condensed" w:eastAsia="Times New Roman" w:hAnsi="Open Sans Condensed" w:cs="Open Sans Condensed"/>
                <w:lang w:eastAsia="pl-PL"/>
              </w:rPr>
              <w:t xml:space="preserve">zakup </w:t>
            </w:r>
            <w:r w:rsidR="00AE25C0" w:rsidRPr="00E304D4">
              <w:rPr>
                <w:rFonts w:ascii="Open Sans Condensed" w:eastAsia="Times New Roman" w:hAnsi="Open Sans Condensed" w:cs="Open Sans Condensed"/>
                <w:lang w:eastAsia="pl-PL"/>
              </w:rPr>
              <w:t xml:space="preserve">przez Operatora </w:t>
            </w:r>
            <w:r w:rsidR="009F7889" w:rsidRPr="00E304D4">
              <w:rPr>
                <w:rFonts w:ascii="Open Sans Condensed" w:eastAsia="Times New Roman" w:hAnsi="Open Sans Condensed" w:cs="Open Sans Condensed"/>
                <w:lang w:eastAsia="pl-PL"/>
              </w:rPr>
              <w:t xml:space="preserve">niezbędnych </w:t>
            </w:r>
            <w:r w:rsidRPr="00E304D4">
              <w:rPr>
                <w:rFonts w:ascii="Open Sans Condensed" w:eastAsia="Times New Roman" w:hAnsi="Open Sans Condensed" w:cs="Open Sans Condensed"/>
                <w:lang w:eastAsia="pl-PL"/>
              </w:rPr>
              <w:t>autobusów</w:t>
            </w:r>
          </w:p>
        </w:tc>
        <w:tc>
          <w:tcPr>
            <w:tcW w:w="1304" w:type="dxa"/>
            <w:tcBorders>
              <w:top w:val="nil"/>
              <w:left w:val="nil"/>
              <w:bottom w:val="single" w:sz="8" w:space="0" w:color="auto"/>
              <w:right w:val="single" w:sz="8" w:space="0" w:color="auto"/>
            </w:tcBorders>
            <w:shd w:val="clear" w:color="auto" w:fill="auto"/>
            <w:vAlign w:val="center"/>
            <w:hideMark/>
          </w:tcPr>
          <w:p w14:paraId="0E9FDEEC"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2019-07-08</w:t>
            </w:r>
          </w:p>
        </w:tc>
        <w:tc>
          <w:tcPr>
            <w:tcW w:w="1020" w:type="dxa"/>
            <w:tcBorders>
              <w:top w:val="nil"/>
              <w:left w:val="nil"/>
              <w:bottom w:val="single" w:sz="8" w:space="0" w:color="auto"/>
              <w:right w:val="single" w:sz="8" w:space="0" w:color="auto"/>
            </w:tcBorders>
            <w:shd w:val="clear" w:color="auto" w:fill="auto"/>
            <w:vAlign w:val="center"/>
            <w:hideMark/>
          </w:tcPr>
          <w:p w14:paraId="2637C4A0"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8</w:t>
            </w:r>
          </w:p>
        </w:tc>
        <w:tc>
          <w:tcPr>
            <w:tcW w:w="1247" w:type="dxa"/>
            <w:tcBorders>
              <w:top w:val="nil"/>
              <w:left w:val="nil"/>
              <w:bottom w:val="single" w:sz="8" w:space="0" w:color="auto"/>
              <w:right w:val="single" w:sz="8" w:space="0" w:color="auto"/>
            </w:tcBorders>
            <w:shd w:val="clear" w:color="auto" w:fill="auto"/>
            <w:vAlign w:val="center"/>
            <w:hideMark/>
          </w:tcPr>
          <w:p w14:paraId="447EED24"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2019-08-31</w:t>
            </w:r>
          </w:p>
        </w:tc>
      </w:tr>
      <w:tr w:rsidR="00B01D1E" w:rsidRPr="00E304D4" w14:paraId="47917BB9" w14:textId="77777777" w:rsidTr="00B01D1E">
        <w:trPr>
          <w:trHeight w:val="312"/>
        </w:trPr>
        <w:tc>
          <w:tcPr>
            <w:tcW w:w="5783" w:type="dxa"/>
            <w:tcBorders>
              <w:top w:val="nil"/>
              <w:left w:val="single" w:sz="8" w:space="0" w:color="auto"/>
              <w:bottom w:val="single" w:sz="8" w:space="0" w:color="auto"/>
              <w:right w:val="single" w:sz="8" w:space="0" w:color="auto"/>
            </w:tcBorders>
            <w:shd w:val="clear" w:color="auto" w:fill="auto"/>
            <w:vAlign w:val="center"/>
            <w:hideMark/>
          </w:tcPr>
          <w:p w14:paraId="744413F2" w14:textId="73A780E7" w:rsidR="007812C9" w:rsidRPr="00E304D4" w:rsidRDefault="007812C9" w:rsidP="007812C9">
            <w:pPr>
              <w:spacing w:after="0" w:line="240" w:lineRule="auto"/>
              <w:jc w:val="left"/>
              <w:rPr>
                <w:rFonts w:ascii="Open Sans Condensed" w:eastAsia="Times New Roman" w:hAnsi="Open Sans Condensed" w:cs="Open Sans Condensed"/>
                <w:b/>
                <w:bCs/>
                <w:lang w:eastAsia="pl-PL"/>
              </w:rPr>
            </w:pPr>
            <w:r w:rsidRPr="00E304D4">
              <w:rPr>
                <w:rFonts w:ascii="Open Sans Condensed" w:eastAsia="Times New Roman" w:hAnsi="Open Sans Condensed" w:cs="Open Sans Condensed"/>
                <w:b/>
                <w:bCs/>
                <w:lang w:eastAsia="pl-PL"/>
              </w:rPr>
              <w:t xml:space="preserve">Funkcjonowanie </w:t>
            </w:r>
            <w:r w:rsidR="00AE25C0" w:rsidRPr="00E304D4">
              <w:rPr>
                <w:rFonts w:ascii="Open Sans Condensed" w:eastAsia="Times New Roman" w:hAnsi="Open Sans Condensed" w:cs="Open Sans Condensed"/>
                <w:b/>
                <w:bCs/>
                <w:lang w:eastAsia="pl-PL"/>
              </w:rPr>
              <w:t>Komunikacji Gminnej</w:t>
            </w:r>
          </w:p>
        </w:tc>
        <w:tc>
          <w:tcPr>
            <w:tcW w:w="1304" w:type="dxa"/>
            <w:tcBorders>
              <w:top w:val="nil"/>
              <w:left w:val="nil"/>
              <w:bottom w:val="single" w:sz="8" w:space="0" w:color="auto"/>
              <w:right w:val="single" w:sz="8" w:space="0" w:color="auto"/>
            </w:tcBorders>
            <w:shd w:val="clear" w:color="auto" w:fill="auto"/>
            <w:vAlign w:val="center"/>
            <w:hideMark/>
          </w:tcPr>
          <w:p w14:paraId="72BE32D5" w14:textId="77777777" w:rsidR="007812C9" w:rsidRPr="00E304D4" w:rsidRDefault="007812C9" w:rsidP="007812C9">
            <w:pPr>
              <w:spacing w:after="0" w:line="240" w:lineRule="auto"/>
              <w:jc w:val="center"/>
              <w:rPr>
                <w:rFonts w:ascii="Open Sans Condensed" w:eastAsia="Times New Roman" w:hAnsi="Open Sans Condensed" w:cs="Open Sans Condensed"/>
                <w:b/>
                <w:bCs/>
                <w:lang w:eastAsia="pl-PL"/>
              </w:rPr>
            </w:pPr>
            <w:r w:rsidRPr="00E304D4">
              <w:rPr>
                <w:rFonts w:ascii="Open Sans Condensed" w:eastAsia="Times New Roman" w:hAnsi="Open Sans Condensed" w:cs="Open Sans Condensed"/>
                <w:b/>
                <w:bCs/>
                <w:lang w:eastAsia="pl-PL"/>
              </w:rPr>
              <w:t>2019-09-01</w:t>
            </w:r>
          </w:p>
        </w:tc>
        <w:tc>
          <w:tcPr>
            <w:tcW w:w="1020" w:type="dxa"/>
            <w:tcBorders>
              <w:top w:val="nil"/>
              <w:left w:val="nil"/>
              <w:bottom w:val="single" w:sz="8" w:space="0" w:color="auto"/>
              <w:right w:val="single" w:sz="8" w:space="0" w:color="auto"/>
            </w:tcBorders>
            <w:shd w:val="clear" w:color="auto" w:fill="auto"/>
            <w:vAlign w:val="center"/>
            <w:hideMark/>
          </w:tcPr>
          <w:p w14:paraId="05B10267"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52</w:t>
            </w:r>
          </w:p>
        </w:tc>
        <w:tc>
          <w:tcPr>
            <w:tcW w:w="1247" w:type="dxa"/>
            <w:tcBorders>
              <w:top w:val="nil"/>
              <w:left w:val="nil"/>
              <w:bottom w:val="single" w:sz="8" w:space="0" w:color="auto"/>
              <w:right w:val="single" w:sz="8" w:space="0" w:color="auto"/>
            </w:tcBorders>
            <w:shd w:val="clear" w:color="auto" w:fill="auto"/>
            <w:vAlign w:val="center"/>
            <w:hideMark/>
          </w:tcPr>
          <w:p w14:paraId="72B5E7FB" w14:textId="77777777" w:rsidR="007812C9" w:rsidRPr="00E304D4" w:rsidRDefault="007812C9" w:rsidP="007812C9">
            <w:pPr>
              <w:spacing w:after="0" w:line="240" w:lineRule="auto"/>
              <w:jc w:val="center"/>
              <w:rPr>
                <w:rFonts w:ascii="Open Sans Condensed" w:eastAsia="Times New Roman" w:hAnsi="Open Sans Condensed" w:cs="Open Sans Condensed"/>
                <w:lang w:eastAsia="pl-PL"/>
              </w:rPr>
            </w:pPr>
            <w:r w:rsidRPr="00E304D4">
              <w:rPr>
                <w:rFonts w:ascii="Open Sans Condensed" w:eastAsia="Times New Roman" w:hAnsi="Open Sans Condensed" w:cs="Open Sans Condensed"/>
                <w:lang w:eastAsia="pl-PL"/>
              </w:rPr>
              <w:t>2020-08-31</w:t>
            </w:r>
          </w:p>
        </w:tc>
      </w:tr>
    </w:tbl>
    <w:p w14:paraId="43E65811" w14:textId="77777777" w:rsidR="007812C9" w:rsidRDefault="007812C9" w:rsidP="007812C9">
      <w:pPr>
        <w:pStyle w:val="BezodstpwZnak1"/>
      </w:pPr>
    </w:p>
    <w:p w14:paraId="040C754E" w14:textId="77777777" w:rsidR="00105B45" w:rsidRDefault="00105B45">
      <w:pPr>
        <w:spacing w:line="240" w:lineRule="auto"/>
        <w:ind w:left="720" w:hanging="578"/>
        <w:rPr>
          <w:rFonts w:cs="Open Sans"/>
          <w:b/>
          <w:bCs/>
          <w:color w:val="002060"/>
          <w:sz w:val="32"/>
          <w:szCs w:val="28"/>
        </w:rPr>
      </w:pPr>
      <w:r>
        <w:br w:type="page"/>
      </w:r>
    </w:p>
    <w:p w14:paraId="19007D83" w14:textId="3617B35F" w:rsidR="00D71595" w:rsidRDefault="00471584" w:rsidP="00656D9D">
      <w:pPr>
        <w:pStyle w:val="Heading1"/>
      </w:pPr>
      <w:bookmarkStart w:id="50" w:name="_Toc11335208"/>
      <w:r>
        <w:t>Epilog</w:t>
      </w:r>
      <w:bookmarkEnd w:id="50"/>
    </w:p>
    <w:p w14:paraId="102F2809" w14:textId="14F72B3D" w:rsidR="000937AE" w:rsidRDefault="00833E51" w:rsidP="00297017">
      <w:pPr>
        <w:spacing w:line="240" w:lineRule="auto"/>
        <w:rPr>
          <w:rFonts w:cs="Calibri"/>
          <w:color w:val="000000"/>
          <w:lang w:bidi="en-US"/>
        </w:rPr>
      </w:pPr>
      <w:r w:rsidRPr="00833E51">
        <w:rPr>
          <w:rFonts w:cs="Calibri"/>
          <w:color w:val="000000"/>
          <w:lang w:bidi="en-US"/>
        </w:rPr>
        <w:t>I</w:t>
      </w:r>
      <w:r>
        <w:rPr>
          <w:rFonts w:cs="Calibri"/>
          <w:color w:val="000000"/>
          <w:lang w:bidi="en-US"/>
        </w:rPr>
        <w:t>ntegracja transportu publicznego w ramach aglomeracji jest jednym z kluczowych działań umożliwiających utrzymanie pasażerów w publicznym transporcie zbiorowym</w:t>
      </w:r>
      <w:r w:rsidR="00D81461">
        <w:rPr>
          <w:rFonts w:cs="Calibri"/>
          <w:color w:val="000000"/>
          <w:lang w:bidi="en-US"/>
        </w:rPr>
        <w:t xml:space="preserve"> czy wręcz konkurowaniem o nich w sytuacji coraz większych problemów </w:t>
      </w:r>
      <w:r w:rsidR="005B1B97">
        <w:rPr>
          <w:rFonts w:cs="Calibri"/>
          <w:color w:val="000000"/>
          <w:lang w:bidi="en-US"/>
        </w:rPr>
        <w:t xml:space="preserve">wynikających </w:t>
      </w:r>
      <w:r w:rsidR="00D81461">
        <w:rPr>
          <w:rFonts w:cs="Calibri"/>
          <w:color w:val="000000"/>
          <w:lang w:bidi="en-US"/>
        </w:rPr>
        <w:t xml:space="preserve">z </w:t>
      </w:r>
      <w:r w:rsidR="005B1B97">
        <w:rPr>
          <w:rFonts w:cs="Calibri"/>
          <w:color w:val="000000"/>
          <w:lang w:bidi="en-US"/>
        </w:rPr>
        <w:t>wy</w:t>
      </w:r>
      <w:r w:rsidR="00D81461">
        <w:rPr>
          <w:rFonts w:cs="Calibri"/>
          <w:color w:val="000000"/>
          <w:lang w:bidi="en-US"/>
        </w:rPr>
        <w:t>korzystaniem własnego samochodu osobowego</w:t>
      </w:r>
      <w:r w:rsidR="005B1B97">
        <w:rPr>
          <w:rFonts w:cs="Calibri"/>
          <w:color w:val="000000"/>
          <w:lang w:bidi="en-US"/>
        </w:rPr>
        <w:t xml:space="preserve"> w podróżach </w:t>
      </w:r>
      <w:r w:rsidR="00B64EF8">
        <w:rPr>
          <w:rFonts w:cs="Calibri"/>
          <w:color w:val="000000"/>
          <w:lang w:bidi="en-US"/>
        </w:rPr>
        <w:t>międzygminnych</w:t>
      </w:r>
      <w:r>
        <w:rPr>
          <w:rFonts w:cs="Calibri"/>
          <w:color w:val="000000"/>
          <w:lang w:bidi="en-US"/>
        </w:rPr>
        <w:t xml:space="preserve">. Organizacja transportu publicznego poprzez Gminę umożliwia podjęcie </w:t>
      </w:r>
      <w:r w:rsidR="001A3627">
        <w:rPr>
          <w:rFonts w:cs="Calibri"/>
          <w:color w:val="000000"/>
          <w:lang w:bidi="en-US"/>
        </w:rPr>
        <w:t xml:space="preserve">jedynie wybranych </w:t>
      </w:r>
      <w:r>
        <w:rPr>
          <w:rFonts w:cs="Calibri"/>
          <w:color w:val="000000"/>
          <w:lang w:bidi="en-US"/>
        </w:rPr>
        <w:t xml:space="preserve">starań </w:t>
      </w:r>
      <w:r w:rsidR="008D0399">
        <w:rPr>
          <w:rFonts w:cs="Calibri"/>
          <w:color w:val="000000"/>
          <w:lang w:bidi="en-US"/>
        </w:rPr>
        <w:t xml:space="preserve">mających na celu </w:t>
      </w:r>
      <w:r>
        <w:rPr>
          <w:rFonts w:cs="Calibri"/>
          <w:color w:val="000000"/>
          <w:lang w:bidi="en-US"/>
        </w:rPr>
        <w:t>uelastycznieni</w:t>
      </w:r>
      <w:r w:rsidR="008D0399">
        <w:rPr>
          <w:rFonts w:cs="Calibri"/>
          <w:color w:val="000000"/>
          <w:lang w:bidi="en-US"/>
        </w:rPr>
        <w:t>e</w:t>
      </w:r>
      <w:r>
        <w:rPr>
          <w:rFonts w:cs="Calibri"/>
          <w:color w:val="000000"/>
          <w:lang w:bidi="en-US"/>
        </w:rPr>
        <w:t xml:space="preserve"> taryfy i powiązanie jej z taryfą kolejową czy taryfą w komunikacji miejskiej Wrocławia.</w:t>
      </w:r>
    </w:p>
    <w:p w14:paraId="36688EEC" w14:textId="53E5118B" w:rsidR="00D81461" w:rsidRDefault="00D81461" w:rsidP="00297017">
      <w:pPr>
        <w:spacing w:line="240" w:lineRule="auto"/>
        <w:rPr>
          <w:rFonts w:cs="Calibri"/>
          <w:color w:val="000000"/>
          <w:lang w:bidi="en-US"/>
        </w:rPr>
      </w:pPr>
      <w:r>
        <w:rPr>
          <w:rFonts w:cs="Calibri"/>
          <w:color w:val="000000"/>
          <w:lang w:bidi="en-US"/>
        </w:rPr>
        <w:t xml:space="preserve">Sytuacja, w jakiej obecnie znajduje się Gmina, wymusza podjęcie działań awaryjnych, koniecznych do utrzymania ciągłości przewozów w transporcie zbiorowym, a uzyskany czas powinien zostać spożytkowany na przygotowanie </w:t>
      </w:r>
      <w:r w:rsidR="00B64EF8">
        <w:rPr>
          <w:rFonts w:cs="Calibri"/>
          <w:color w:val="000000"/>
          <w:lang w:bidi="en-US"/>
        </w:rPr>
        <w:t xml:space="preserve">docelowej </w:t>
      </w:r>
      <w:r>
        <w:rPr>
          <w:rFonts w:cs="Calibri"/>
          <w:color w:val="000000"/>
          <w:lang w:bidi="en-US"/>
        </w:rPr>
        <w:t xml:space="preserve">oferty transportu publicznego nowej jakości, atrakcyjną, </w:t>
      </w:r>
      <w:r w:rsidR="00B0624E">
        <w:rPr>
          <w:rFonts w:cs="Calibri"/>
          <w:color w:val="000000"/>
          <w:lang w:bidi="en-US"/>
        </w:rPr>
        <w:t xml:space="preserve">i </w:t>
      </w:r>
      <w:r>
        <w:rPr>
          <w:rFonts w:cs="Calibri"/>
          <w:color w:val="000000"/>
          <w:lang w:bidi="en-US"/>
        </w:rPr>
        <w:t>bardziej korzystną niż istniejąca.</w:t>
      </w:r>
    </w:p>
    <w:p w14:paraId="064B4E16" w14:textId="68798B59" w:rsidR="00327C76" w:rsidRDefault="00063C3C" w:rsidP="00297017">
      <w:pPr>
        <w:spacing w:line="240" w:lineRule="auto"/>
        <w:rPr>
          <w:rFonts w:cs="Calibri"/>
          <w:color w:val="000000"/>
          <w:lang w:bidi="en-US"/>
        </w:rPr>
      </w:pPr>
      <w:r>
        <w:rPr>
          <w:rFonts w:cs="Calibri"/>
          <w:color w:val="000000"/>
          <w:lang w:bidi="en-US"/>
        </w:rPr>
        <w:t xml:space="preserve">Forma organizacji transportu publicznego w Gminie powinna być dostosowana do potrzeb </w:t>
      </w:r>
      <w:r w:rsidR="00B03107">
        <w:rPr>
          <w:rFonts w:cs="Calibri"/>
          <w:color w:val="000000"/>
          <w:lang w:bidi="en-US"/>
        </w:rPr>
        <w:t>mieszkańców, przy uwzględnieniu</w:t>
      </w:r>
      <w:r>
        <w:rPr>
          <w:rFonts w:cs="Calibri"/>
          <w:color w:val="000000"/>
          <w:lang w:bidi="en-US"/>
        </w:rPr>
        <w:t xml:space="preserve"> możliwości finansow</w:t>
      </w:r>
      <w:r w:rsidR="00501B0E">
        <w:rPr>
          <w:rFonts w:cs="Calibri"/>
          <w:color w:val="000000"/>
          <w:lang w:bidi="en-US"/>
        </w:rPr>
        <w:t>ych</w:t>
      </w:r>
      <w:r w:rsidR="00B03107">
        <w:rPr>
          <w:rFonts w:cs="Calibri"/>
          <w:color w:val="000000"/>
          <w:lang w:bidi="en-US"/>
        </w:rPr>
        <w:t xml:space="preserve"> Gminy</w:t>
      </w:r>
      <w:r w:rsidR="001900B4">
        <w:rPr>
          <w:rFonts w:cs="Calibri"/>
          <w:color w:val="000000"/>
          <w:lang w:bidi="en-US"/>
        </w:rPr>
        <w:t>. Z</w:t>
      </w:r>
      <w:r>
        <w:rPr>
          <w:rFonts w:cs="Calibri"/>
          <w:color w:val="000000"/>
          <w:lang w:bidi="en-US"/>
        </w:rPr>
        <w:t>astosowanie elementów umożliwiających pojawienie się konkurencyjnych ofert nawet w przypadku możliwości bezpośredniego zawarcia umowy z operatorem</w:t>
      </w:r>
      <w:r w:rsidR="001C5235">
        <w:rPr>
          <w:rFonts w:cs="Calibri"/>
          <w:color w:val="000000"/>
          <w:lang w:bidi="en-US"/>
        </w:rPr>
        <w:t>,</w:t>
      </w:r>
      <w:r>
        <w:rPr>
          <w:rFonts w:cs="Calibri"/>
          <w:color w:val="000000"/>
          <w:lang w:bidi="en-US"/>
        </w:rPr>
        <w:t xml:space="preserve"> </w:t>
      </w:r>
      <w:r w:rsidR="001C5235">
        <w:rPr>
          <w:rFonts w:cs="Calibri"/>
          <w:color w:val="000000"/>
          <w:lang w:bidi="en-US"/>
        </w:rPr>
        <w:t>pozwoli na racjonalne gospodarowanie środkami publicznymi.</w:t>
      </w:r>
    </w:p>
    <w:p w14:paraId="1751D3FD" w14:textId="14D455E8" w:rsidR="00833E51" w:rsidRPr="00833E51" w:rsidRDefault="00D81461" w:rsidP="00297017">
      <w:pPr>
        <w:spacing w:line="240" w:lineRule="auto"/>
        <w:rPr>
          <w:rFonts w:cs="Calibri"/>
          <w:color w:val="000000"/>
          <w:lang w:bidi="en-US"/>
        </w:rPr>
      </w:pPr>
      <w:r>
        <w:rPr>
          <w:rFonts w:cs="Calibri"/>
          <w:color w:val="000000"/>
          <w:lang w:bidi="en-US"/>
        </w:rPr>
        <w:t>Niezależnie od prowadzonych samodzielnie działań, istotna jest dalsza współpraca z innymi jednostkami samorządu terytorialnego Ag</w:t>
      </w:r>
      <w:r w:rsidR="00327C76">
        <w:rPr>
          <w:rFonts w:cs="Calibri"/>
          <w:color w:val="000000"/>
          <w:lang w:bidi="en-US"/>
        </w:rPr>
        <w:t>lomeracji Wrocławskiej i wspólne dążenie do dalszej integracji transportu, włączenie do współpracy Marszałka Województwa, a docelowo, powołania nowego podmiotu organizującego cały publiczny transport zbiorowy na terenie Aglomeracji Wrocławskiej.</w:t>
      </w:r>
    </w:p>
    <w:p w14:paraId="7C248707" w14:textId="51965370" w:rsidR="00F50737" w:rsidRDefault="00F50737" w:rsidP="00074045">
      <w:pPr>
        <w:pStyle w:val="Tabelatytu"/>
      </w:pPr>
    </w:p>
    <w:p w14:paraId="0CA6DCAB" w14:textId="77777777" w:rsidR="00293DB0" w:rsidRDefault="00293DB0">
      <w:pPr>
        <w:spacing w:line="240" w:lineRule="auto"/>
        <w:ind w:left="720" w:hanging="578"/>
        <w:rPr>
          <w:rFonts w:cs="Open Sans"/>
          <w:b/>
          <w:bCs/>
          <w:color w:val="002060"/>
          <w:sz w:val="32"/>
          <w:szCs w:val="28"/>
        </w:rPr>
      </w:pPr>
      <w:r>
        <w:br w:type="page"/>
      </w:r>
    </w:p>
    <w:p w14:paraId="66557E2D" w14:textId="17809738" w:rsidR="009A7228" w:rsidRDefault="009A7228" w:rsidP="009A7228">
      <w:pPr>
        <w:pStyle w:val="Heading1"/>
      </w:pPr>
      <w:bookmarkStart w:id="51" w:name="_Toc11335209"/>
      <w:r>
        <w:t xml:space="preserve">Załącznik nr 1 - </w:t>
      </w:r>
      <w:r w:rsidR="003C5140">
        <w:t>P</w:t>
      </w:r>
      <w:r>
        <w:t>rojekt uchwały taryfowej</w:t>
      </w:r>
      <w:bookmarkEnd w:id="51"/>
    </w:p>
    <w:p w14:paraId="172DB333" w14:textId="77777777" w:rsidR="00293DB0" w:rsidRPr="008C0502" w:rsidRDefault="00293DB0" w:rsidP="00293DB0">
      <w:pPr>
        <w:autoSpaceDE w:val="0"/>
        <w:autoSpaceDN w:val="0"/>
        <w:adjustRightInd w:val="0"/>
        <w:spacing w:after="120" w:line="264" w:lineRule="auto"/>
        <w:contextualSpacing/>
        <w:jc w:val="center"/>
        <w:rPr>
          <w:rFonts w:cstheme="minorHAnsi"/>
          <w:b/>
          <w:bCs/>
        </w:rPr>
      </w:pPr>
      <w:r w:rsidRPr="008C0502">
        <w:rPr>
          <w:rFonts w:cstheme="minorHAnsi"/>
          <w:b/>
          <w:bCs/>
        </w:rPr>
        <w:t xml:space="preserve">UCHWAŁA NR </w:t>
      </w:r>
      <w:r>
        <w:rPr>
          <w:rFonts w:cstheme="minorHAnsi"/>
          <w:b/>
          <w:bCs/>
        </w:rPr>
        <w:t>……..</w:t>
      </w:r>
      <w:r w:rsidRPr="008C0502">
        <w:rPr>
          <w:rFonts w:cstheme="minorHAnsi"/>
          <w:b/>
          <w:bCs/>
        </w:rPr>
        <w:t>/</w:t>
      </w:r>
      <w:r>
        <w:rPr>
          <w:rFonts w:cstheme="minorHAnsi"/>
          <w:b/>
          <w:bCs/>
        </w:rPr>
        <w:t>……..</w:t>
      </w:r>
      <w:r w:rsidRPr="008C0502">
        <w:rPr>
          <w:rFonts w:cstheme="minorHAnsi"/>
          <w:b/>
          <w:bCs/>
        </w:rPr>
        <w:t>/</w:t>
      </w:r>
      <w:r>
        <w:rPr>
          <w:rFonts w:cstheme="minorHAnsi"/>
          <w:b/>
          <w:bCs/>
        </w:rPr>
        <w:t>19</w:t>
      </w:r>
    </w:p>
    <w:p w14:paraId="4F406F1D" w14:textId="77777777" w:rsidR="00293DB0" w:rsidRPr="008C0502" w:rsidRDefault="00293DB0" w:rsidP="00293DB0">
      <w:pPr>
        <w:autoSpaceDE w:val="0"/>
        <w:autoSpaceDN w:val="0"/>
        <w:adjustRightInd w:val="0"/>
        <w:spacing w:after="120" w:line="264" w:lineRule="auto"/>
        <w:jc w:val="center"/>
        <w:rPr>
          <w:rFonts w:cstheme="minorHAnsi"/>
          <w:b/>
          <w:bCs/>
        </w:rPr>
      </w:pPr>
      <w:r w:rsidRPr="008C0502">
        <w:rPr>
          <w:rFonts w:cstheme="minorHAnsi"/>
          <w:b/>
          <w:bCs/>
        </w:rPr>
        <w:t xml:space="preserve">RADY </w:t>
      </w:r>
      <w:r>
        <w:rPr>
          <w:rFonts w:cstheme="minorHAnsi"/>
          <w:b/>
          <w:bCs/>
        </w:rPr>
        <w:t>MIEJSKIEJ W KĄTACH WROCŁAWSKICH</w:t>
      </w:r>
    </w:p>
    <w:p w14:paraId="75F37F3A" w14:textId="77777777" w:rsidR="00293DB0" w:rsidRPr="008C0502" w:rsidRDefault="00293DB0" w:rsidP="00293DB0">
      <w:pPr>
        <w:autoSpaceDE w:val="0"/>
        <w:autoSpaceDN w:val="0"/>
        <w:adjustRightInd w:val="0"/>
        <w:spacing w:after="120" w:line="264" w:lineRule="auto"/>
        <w:jc w:val="center"/>
        <w:rPr>
          <w:rFonts w:cstheme="minorHAnsi"/>
        </w:rPr>
      </w:pPr>
      <w:r w:rsidRPr="008C0502">
        <w:rPr>
          <w:rFonts w:cstheme="minorHAnsi"/>
        </w:rPr>
        <w:t xml:space="preserve">z dnia </w:t>
      </w:r>
      <w:r>
        <w:rPr>
          <w:rFonts w:cstheme="minorHAnsi"/>
        </w:rPr>
        <w:t xml:space="preserve">…………….………….2019 </w:t>
      </w:r>
      <w:r w:rsidRPr="008C0502">
        <w:rPr>
          <w:rFonts w:cstheme="minorHAnsi"/>
        </w:rPr>
        <w:t>r.</w:t>
      </w:r>
    </w:p>
    <w:p w14:paraId="1964D027" w14:textId="77777777" w:rsidR="00293DB0" w:rsidRPr="008C0502" w:rsidRDefault="00293DB0" w:rsidP="00293DB0">
      <w:pPr>
        <w:autoSpaceDE w:val="0"/>
        <w:autoSpaceDN w:val="0"/>
        <w:adjustRightInd w:val="0"/>
        <w:spacing w:after="120" w:line="264" w:lineRule="auto"/>
        <w:jc w:val="center"/>
        <w:rPr>
          <w:rFonts w:cstheme="minorHAnsi"/>
          <w:b/>
          <w:bCs/>
        </w:rPr>
      </w:pPr>
      <w:r w:rsidRPr="008C0502">
        <w:rPr>
          <w:rFonts w:cstheme="minorHAnsi"/>
          <w:b/>
          <w:bCs/>
        </w:rPr>
        <w:t>w sprawie</w:t>
      </w:r>
      <w:r>
        <w:rPr>
          <w:rFonts w:cstheme="minorHAnsi"/>
          <w:b/>
          <w:bCs/>
        </w:rPr>
        <w:t xml:space="preserve"> </w:t>
      </w:r>
      <w:r w:rsidRPr="008C0502">
        <w:rPr>
          <w:rFonts w:cstheme="minorHAnsi"/>
          <w:b/>
          <w:bCs/>
        </w:rPr>
        <w:t>zasad odpłatności</w:t>
      </w:r>
      <w:r>
        <w:rPr>
          <w:rFonts w:cstheme="minorHAnsi"/>
          <w:b/>
          <w:bCs/>
        </w:rPr>
        <w:t xml:space="preserve"> i</w:t>
      </w:r>
      <w:r w:rsidRPr="008C0502">
        <w:rPr>
          <w:rFonts w:cstheme="minorHAnsi"/>
          <w:b/>
          <w:bCs/>
        </w:rPr>
        <w:t xml:space="preserve"> </w:t>
      </w:r>
      <w:r>
        <w:rPr>
          <w:rFonts w:cstheme="minorHAnsi"/>
          <w:b/>
          <w:bCs/>
        </w:rPr>
        <w:t xml:space="preserve">wysokości opłat </w:t>
      </w:r>
      <w:r w:rsidRPr="008C0502">
        <w:rPr>
          <w:rFonts w:cstheme="minorHAnsi"/>
          <w:b/>
          <w:bCs/>
        </w:rPr>
        <w:t xml:space="preserve">za usługi przewozowe świadczone środkami </w:t>
      </w:r>
      <w:r>
        <w:rPr>
          <w:rFonts w:cstheme="minorHAnsi"/>
          <w:b/>
          <w:bCs/>
        </w:rPr>
        <w:t xml:space="preserve">publicznego </w:t>
      </w:r>
      <w:r w:rsidRPr="008C0502">
        <w:rPr>
          <w:rFonts w:cstheme="minorHAnsi"/>
          <w:b/>
          <w:bCs/>
        </w:rPr>
        <w:t xml:space="preserve">transportu zbiorowego </w:t>
      </w:r>
      <w:r>
        <w:rPr>
          <w:rFonts w:cstheme="minorHAnsi"/>
          <w:b/>
          <w:bCs/>
        </w:rPr>
        <w:t>organizowanego przez Gminę Kąty Wrocławskie</w:t>
      </w:r>
      <w:r w:rsidRPr="008C0502">
        <w:rPr>
          <w:rFonts w:cstheme="minorHAnsi"/>
          <w:b/>
          <w:bCs/>
        </w:rPr>
        <w:t xml:space="preserve"> </w:t>
      </w:r>
      <w:r>
        <w:rPr>
          <w:rFonts w:cstheme="minorHAnsi"/>
          <w:b/>
          <w:bCs/>
        </w:rPr>
        <w:t>oraz</w:t>
      </w:r>
      <w:r w:rsidRPr="008C0502">
        <w:rPr>
          <w:rFonts w:cstheme="minorHAnsi"/>
          <w:b/>
          <w:bCs/>
        </w:rPr>
        <w:t xml:space="preserve"> wysokości opłat</w:t>
      </w:r>
      <w:r>
        <w:rPr>
          <w:rFonts w:cstheme="minorHAnsi"/>
          <w:b/>
          <w:bCs/>
        </w:rPr>
        <w:t xml:space="preserve"> dodatkowych</w:t>
      </w:r>
    </w:p>
    <w:p w14:paraId="4B923A37" w14:textId="77777777" w:rsidR="00293DB0" w:rsidRDefault="00293DB0" w:rsidP="00293DB0">
      <w:pPr>
        <w:autoSpaceDE w:val="0"/>
        <w:autoSpaceDN w:val="0"/>
        <w:adjustRightInd w:val="0"/>
        <w:spacing w:after="120" w:line="264" w:lineRule="auto"/>
        <w:rPr>
          <w:rFonts w:cstheme="minorHAnsi"/>
        </w:rPr>
      </w:pPr>
      <w:r w:rsidRPr="008C0502">
        <w:rPr>
          <w:rFonts w:cstheme="minorHAnsi"/>
        </w:rPr>
        <w:t xml:space="preserve">Na podstawie </w:t>
      </w:r>
      <w:r w:rsidRPr="00081BA3">
        <w:rPr>
          <w:rFonts w:cstheme="minorHAnsi"/>
        </w:rPr>
        <w:t>art.</w:t>
      </w:r>
      <w:r>
        <w:rPr>
          <w:rFonts w:cstheme="minorHAnsi"/>
        </w:rPr>
        <w:t xml:space="preserve"> </w:t>
      </w:r>
      <w:r w:rsidRPr="00B607CF">
        <w:rPr>
          <w:rFonts w:cstheme="minorHAnsi"/>
        </w:rPr>
        <w:t xml:space="preserve">18 ust. 2 pkt 15 </w:t>
      </w:r>
      <w:r w:rsidRPr="00081BA3">
        <w:rPr>
          <w:rFonts w:cstheme="minorHAnsi"/>
        </w:rPr>
        <w:t xml:space="preserve">ustawy z dnia 8 marca 1990 r. o samorządzie </w:t>
      </w:r>
      <w:r w:rsidRPr="00E97890">
        <w:rPr>
          <w:rFonts w:cstheme="minorHAnsi"/>
        </w:rPr>
        <w:t>gminnym (t. j. Dz. U. z 201</w:t>
      </w:r>
      <w:r>
        <w:rPr>
          <w:rFonts w:cstheme="minorHAnsi"/>
        </w:rPr>
        <w:t>9</w:t>
      </w:r>
      <w:r w:rsidRPr="00E97890">
        <w:rPr>
          <w:rFonts w:cstheme="minorHAnsi"/>
        </w:rPr>
        <w:t xml:space="preserve"> r. poz. </w:t>
      </w:r>
      <w:r>
        <w:rPr>
          <w:rFonts w:cstheme="minorHAnsi"/>
        </w:rPr>
        <w:t>506</w:t>
      </w:r>
      <w:r w:rsidRPr="00E97890">
        <w:rPr>
          <w:rFonts w:cstheme="minorHAnsi"/>
        </w:rPr>
        <w:t xml:space="preserve">), </w:t>
      </w:r>
      <w:r w:rsidRPr="00B607CF">
        <w:rPr>
          <w:rFonts w:cstheme="minorHAnsi"/>
        </w:rPr>
        <w:t>art. 7 ust. 1 pkt 1</w:t>
      </w:r>
      <w:r w:rsidRPr="003C3810">
        <w:rPr>
          <w:rFonts w:cstheme="minorHAnsi"/>
        </w:rPr>
        <w:t>,</w:t>
      </w:r>
      <w:r w:rsidRPr="003C3810">
        <w:rPr>
          <w:rFonts w:cstheme="minorHAnsi"/>
          <w:strike/>
        </w:rPr>
        <w:t xml:space="preserve"> </w:t>
      </w:r>
      <w:r w:rsidRPr="003C3810">
        <w:rPr>
          <w:rFonts w:cstheme="minorHAnsi"/>
        </w:rPr>
        <w:t xml:space="preserve">art. 15 ust. 1, art. 50a ust. 1 </w:t>
      </w:r>
      <w:r w:rsidRPr="008F5AC2">
        <w:rPr>
          <w:rFonts w:cstheme="minorHAnsi"/>
        </w:rPr>
        <w:t xml:space="preserve">ustawy z dnia 16 grudnia 2010 r. o publicznym transporcie zbiorowym </w:t>
      </w:r>
      <w:r w:rsidRPr="00E97890">
        <w:rPr>
          <w:rFonts w:cstheme="minorHAnsi"/>
        </w:rPr>
        <w:t>(t. j. Dz. U. z 201</w:t>
      </w:r>
      <w:r>
        <w:rPr>
          <w:rFonts w:cstheme="minorHAnsi"/>
        </w:rPr>
        <w:t>8</w:t>
      </w:r>
      <w:r w:rsidRPr="00E97890">
        <w:rPr>
          <w:rFonts w:cstheme="minorHAnsi"/>
        </w:rPr>
        <w:t xml:space="preserve"> r. poz. 2</w:t>
      </w:r>
      <w:r>
        <w:rPr>
          <w:rFonts w:cstheme="minorHAnsi"/>
        </w:rPr>
        <w:t>016 ze zm.</w:t>
      </w:r>
      <w:r w:rsidRPr="00E97890">
        <w:rPr>
          <w:rFonts w:cstheme="minorHAnsi"/>
        </w:rPr>
        <w:t xml:space="preserve">) </w:t>
      </w:r>
      <w:r>
        <w:rPr>
          <w:rFonts w:cstheme="minorHAnsi"/>
        </w:rPr>
        <w:t xml:space="preserve">oraz </w:t>
      </w:r>
      <w:r w:rsidRPr="00333FFB">
        <w:rPr>
          <w:rFonts w:cstheme="minorHAnsi"/>
        </w:rPr>
        <w:t xml:space="preserve">art. 34a ust. 2 ustawy z dnia 15 listopada 1984 r. Prawo </w:t>
      </w:r>
      <w:r w:rsidRPr="00E97890">
        <w:rPr>
          <w:rFonts w:cstheme="minorHAnsi"/>
        </w:rPr>
        <w:t>przewozowe (t. j. Dz. U. z 2017 r. poz. 1983</w:t>
      </w:r>
      <w:r>
        <w:rPr>
          <w:rFonts w:cstheme="minorHAnsi"/>
        </w:rPr>
        <w:t xml:space="preserve"> ze zm.</w:t>
      </w:r>
      <w:r w:rsidRPr="00E97890">
        <w:rPr>
          <w:rFonts w:cstheme="minorHAnsi"/>
        </w:rPr>
        <w:t xml:space="preserve">) Rada </w:t>
      </w:r>
      <w:r>
        <w:rPr>
          <w:rFonts w:cstheme="minorHAnsi"/>
        </w:rPr>
        <w:t>Miejska w Kątach Wrocławskich uchwala,</w:t>
      </w:r>
      <w:r w:rsidRPr="009E1215">
        <w:rPr>
          <w:rFonts w:cstheme="minorHAnsi"/>
        </w:rPr>
        <w:t xml:space="preserve"> co następuje:</w:t>
      </w:r>
    </w:p>
    <w:p w14:paraId="43D025D9" w14:textId="77777777" w:rsidR="00293DB0" w:rsidRPr="0069636D" w:rsidRDefault="00293DB0" w:rsidP="00293DB0">
      <w:pPr>
        <w:pStyle w:val="ListParagraph"/>
        <w:autoSpaceDE w:val="0"/>
        <w:autoSpaceDN w:val="0"/>
        <w:adjustRightInd w:val="0"/>
        <w:spacing w:after="144" w:line="264" w:lineRule="auto"/>
        <w:contextualSpacing w:val="0"/>
        <w:jc w:val="center"/>
        <w:rPr>
          <w:rFonts w:cstheme="minorHAnsi"/>
          <w:b/>
          <w:bCs/>
        </w:rPr>
      </w:pPr>
      <w:r w:rsidRPr="0069636D">
        <w:rPr>
          <w:rFonts w:cstheme="minorHAnsi"/>
          <w:b/>
          <w:bCs/>
        </w:rPr>
        <w:t xml:space="preserve">§ </w:t>
      </w:r>
      <w:r>
        <w:rPr>
          <w:rFonts w:cstheme="minorHAnsi"/>
          <w:b/>
          <w:bCs/>
        </w:rPr>
        <w:t>1</w:t>
      </w:r>
    </w:p>
    <w:p w14:paraId="2348D5D1" w14:textId="77777777" w:rsidR="00293DB0" w:rsidRDefault="00293DB0" w:rsidP="00D74BEA">
      <w:pPr>
        <w:pStyle w:val="ListParagraph"/>
        <w:numPr>
          <w:ilvl w:val="0"/>
          <w:numId w:val="20"/>
        </w:numPr>
        <w:autoSpaceDE w:val="0"/>
        <w:autoSpaceDN w:val="0"/>
        <w:adjustRightInd w:val="0"/>
        <w:spacing w:after="144" w:line="264" w:lineRule="auto"/>
        <w:ind w:left="284" w:hanging="284"/>
        <w:contextualSpacing w:val="0"/>
        <w:rPr>
          <w:rFonts w:cstheme="minorHAnsi"/>
        </w:rPr>
      </w:pPr>
      <w:r w:rsidRPr="00A43D58">
        <w:rPr>
          <w:rFonts w:cstheme="minorHAnsi"/>
        </w:rPr>
        <w:t xml:space="preserve">Realizując ustawowy obowiązek zaspokajania zbiorowych potrzeb mieszkańców gminy </w:t>
      </w:r>
      <w:r>
        <w:rPr>
          <w:rFonts w:cstheme="minorHAnsi"/>
        </w:rPr>
        <w:t>Kąty Wrocławskie</w:t>
      </w:r>
      <w:r w:rsidRPr="00A43D58">
        <w:rPr>
          <w:rFonts w:cstheme="minorHAnsi"/>
        </w:rPr>
        <w:t xml:space="preserve"> w zakresie lokalnego transportu zbiorowego, Gmina </w:t>
      </w:r>
      <w:r>
        <w:rPr>
          <w:rFonts w:cstheme="minorHAnsi"/>
        </w:rPr>
        <w:t>Kąty Wrocławskie</w:t>
      </w:r>
      <w:r w:rsidRPr="00A43D58">
        <w:rPr>
          <w:rFonts w:cstheme="minorHAnsi"/>
        </w:rPr>
        <w:t xml:space="preserve"> organizuje </w:t>
      </w:r>
      <w:r>
        <w:rPr>
          <w:rFonts w:cstheme="minorHAnsi"/>
        </w:rPr>
        <w:t xml:space="preserve">gminną komunikację publiczną (zwaną dalej </w:t>
      </w:r>
      <w:bookmarkStart w:id="52" w:name="_Hlk4762145"/>
      <w:r>
        <w:rPr>
          <w:rFonts w:cstheme="minorHAnsi"/>
        </w:rPr>
        <w:t>„Komunikacją Gminną”</w:t>
      </w:r>
      <w:bookmarkEnd w:id="52"/>
      <w:r>
        <w:rPr>
          <w:rFonts w:cstheme="minorHAnsi"/>
        </w:rPr>
        <w:t>) przeznaczoną do świadczenia</w:t>
      </w:r>
      <w:r w:rsidRPr="00A43D58">
        <w:rPr>
          <w:rFonts w:cstheme="minorHAnsi"/>
        </w:rPr>
        <w:t xml:space="preserve"> usług przewoz</w:t>
      </w:r>
      <w:r>
        <w:rPr>
          <w:rFonts w:cstheme="minorHAnsi"/>
        </w:rPr>
        <w:t>u</w:t>
      </w:r>
      <w:r w:rsidRPr="00A43D58">
        <w:rPr>
          <w:rFonts w:cstheme="minorHAnsi"/>
        </w:rPr>
        <w:t xml:space="preserve"> osób, ich bagażu podręcznego</w:t>
      </w:r>
      <w:r>
        <w:rPr>
          <w:rFonts w:cstheme="minorHAnsi"/>
        </w:rPr>
        <w:t xml:space="preserve"> (w tym również wózków dziecięcych, inwalidzkich i rowerów)</w:t>
      </w:r>
      <w:r w:rsidRPr="00A43D58">
        <w:rPr>
          <w:rFonts w:cstheme="minorHAnsi"/>
        </w:rPr>
        <w:t xml:space="preserve"> </w:t>
      </w:r>
      <w:r>
        <w:rPr>
          <w:rFonts w:cstheme="minorHAnsi"/>
        </w:rPr>
        <w:t>oraz</w:t>
      </w:r>
      <w:r w:rsidRPr="00A43D58">
        <w:rPr>
          <w:rFonts w:cstheme="minorHAnsi"/>
        </w:rPr>
        <w:t xml:space="preserve"> zwierząt</w:t>
      </w:r>
      <w:r>
        <w:rPr>
          <w:rFonts w:cstheme="minorHAnsi"/>
        </w:rPr>
        <w:t xml:space="preserve"> na liniach pomiędzy miastem Wrocław i miejscowościami gminy Kąty Wrocławskie. </w:t>
      </w:r>
    </w:p>
    <w:p w14:paraId="3C3F808D" w14:textId="77777777" w:rsidR="00293DB0" w:rsidRDefault="00293DB0" w:rsidP="00D74BEA">
      <w:pPr>
        <w:pStyle w:val="ListParagraph"/>
        <w:numPr>
          <w:ilvl w:val="0"/>
          <w:numId w:val="20"/>
        </w:numPr>
        <w:autoSpaceDE w:val="0"/>
        <w:autoSpaceDN w:val="0"/>
        <w:adjustRightInd w:val="0"/>
        <w:spacing w:after="144" w:line="264" w:lineRule="auto"/>
        <w:ind w:left="284" w:hanging="284"/>
        <w:contextualSpacing w:val="0"/>
        <w:rPr>
          <w:rFonts w:cstheme="minorHAnsi"/>
        </w:rPr>
      </w:pPr>
      <w:r>
        <w:rPr>
          <w:rFonts w:cstheme="minorHAnsi"/>
        </w:rPr>
        <w:t>Określenia, użyte w niniejszej uchwale:</w:t>
      </w:r>
    </w:p>
    <w:p w14:paraId="6B3381F4" w14:textId="77777777" w:rsidR="00293DB0" w:rsidRDefault="00293DB0" w:rsidP="00D74BEA">
      <w:pPr>
        <w:pStyle w:val="ListParagraph"/>
        <w:numPr>
          <w:ilvl w:val="0"/>
          <w:numId w:val="21"/>
        </w:numPr>
        <w:autoSpaceDE w:val="0"/>
        <w:autoSpaceDN w:val="0"/>
        <w:adjustRightInd w:val="0"/>
        <w:spacing w:after="144" w:line="264" w:lineRule="auto"/>
        <w:ind w:left="709" w:hanging="425"/>
        <w:contextualSpacing w:val="0"/>
        <w:rPr>
          <w:rFonts w:cstheme="minorHAnsi"/>
        </w:rPr>
      </w:pPr>
      <w:r w:rsidRPr="00A43D58">
        <w:rPr>
          <w:rFonts w:cstheme="minorHAnsi"/>
        </w:rPr>
        <w:t>Gmin</w:t>
      </w:r>
      <w:r>
        <w:rPr>
          <w:rFonts w:cstheme="minorHAnsi"/>
        </w:rPr>
        <w:t>a – Gmina Kąty Wrocławskie</w:t>
      </w:r>
      <w:r w:rsidRPr="00A43D58">
        <w:rPr>
          <w:rFonts w:cstheme="minorHAnsi"/>
        </w:rPr>
        <w:t>, pełniąc</w:t>
      </w:r>
      <w:r>
        <w:rPr>
          <w:rFonts w:cstheme="minorHAnsi"/>
        </w:rPr>
        <w:t>a</w:t>
      </w:r>
      <w:r w:rsidRPr="00A43D58">
        <w:rPr>
          <w:rFonts w:cstheme="minorHAnsi"/>
        </w:rPr>
        <w:t xml:space="preserve"> funkcję organizatora </w:t>
      </w:r>
      <w:r>
        <w:rPr>
          <w:rFonts w:ascii="Calibri" w:hAnsi="Calibri" w:cs="Calibri"/>
        </w:rPr>
        <w:t>Komunikacji Gminnej</w:t>
      </w:r>
      <w:r w:rsidRPr="00A511CD">
        <w:rPr>
          <w:rFonts w:cstheme="minorHAnsi"/>
          <w:color w:val="000000" w:themeColor="text1"/>
        </w:rPr>
        <w:t>,</w:t>
      </w:r>
    </w:p>
    <w:p w14:paraId="320D5A96" w14:textId="77777777" w:rsidR="00293DB0" w:rsidRPr="002A6958" w:rsidRDefault="00293DB0" w:rsidP="00D74BEA">
      <w:pPr>
        <w:pStyle w:val="ListParagraph"/>
        <w:numPr>
          <w:ilvl w:val="0"/>
          <w:numId w:val="21"/>
        </w:numPr>
        <w:autoSpaceDE w:val="0"/>
        <w:autoSpaceDN w:val="0"/>
        <w:adjustRightInd w:val="0"/>
        <w:spacing w:after="144" w:line="264" w:lineRule="auto"/>
        <w:ind w:left="709" w:hanging="425"/>
        <w:contextualSpacing w:val="0"/>
        <w:rPr>
          <w:rFonts w:cstheme="minorHAnsi"/>
        </w:rPr>
      </w:pPr>
      <w:r>
        <w:rPr>
          <w:rFonts w:cstheme="minorHAnsi"/>
          <w:bCs/>
        </w:rPr>
        <w:t>bilet przejazdowy – dowód zawarcia umowy przewozu (poprzez wniesienie właściwej opłaty),</w:t>
      </w:r>
      <w:r w:rsidRPr="005B0A4B">
        <w:rPr>
          <w:rFonts w:cstheme="minorHAnsi"/>
        </w:rPr>
        <w:t xml:space="preserve"> </w:t>
      </w:r>
      <w:r w:rsidRPr="00520C56">
        <w:rPr>
          <w:rFonts w:cstheme="minorHAnsi"/>
        </w:rPr>
        <w:t>uprawniając</w:t>
      </w:r>
      <w:r>
        <w:rPr>
          <w:rFonts w:cstheme="minorHAnsi"/>
        </w:rPr>
        <w:t>ej</w:t>
      </w:r>
      <w:r w:rsidRPr="00520C56">
        <w:rPr>
          <w:rFonts w:cstheme="minorHAnsi"/>
        </w:rPr>
        <w:t xml:space="preserve"> do </w:t>
      </w:r>
      <w:r>
        <w:rPr>
          <w:rFonts w:cstheme="minorHAnsi"/>
        </w:rPr>
        <w:t>s</w:t>
      </w:r>
      <w:r w:rsidRPr="00520C56">
        <w:rPr>
          <w:rFonts w:cstheme="minorHAnsi"/>
        </w:rPr>
        <w:t>korzystania z usług</w:t>
      </w:r>
      <w:r>
        <w:rPr>
          <w:rFonts w:cstheme="minorHAnsi"/>
        </w:rPr>
        <w:t>i</w:t>
      </w:r>
      <w:r w:rsidRPr="00520C56">
        <w:rPr>
          <w:rFonts w:cstheme="minorHAnsi"/>
        </w:rPr>
        <w:t xml:space="preserve"> przewozow</w:t>
      </w:r>
      <w:r>
        <w:rPr>
          <w:rFonts w:cstheme="minorHAnsi"/>
        </w:rPr>
        <w:t xml:space="preserve">ej, zawierający informacje, o których mowa w art. 16 </w:t>
      </w:r>
      <w:r w:rsidRPr="00333FFB">
        <w:rPr>
          <w:rFonts w:cstheme="minorHAnsi"/>
        </w:rPr>
        <w:t xml:space="preserve">ustawy Prawo </w:t>
      </w:r>
      <w:r w:rsidRPr="00E97890">
        <w:rPr>
          <w:rFonts w:cstheme="minorHAnsi"/>
        </w:rPr>
        <w:t>przewozowe</w:t>
      </w:r>
      <w:r>
        <w:rPr>
          <w:rFonts w:cstheme="minorHAnsi"/>
        </w:rPr>
        <w:t>,</w:t>
      </w:r>
    </w:p>
    <w:p w14:paraId="45590A87" w14:textId="77777777" w:rsidR="00293DB0" w:rsidRDefault="00293DB0" w:rsidP="00D74BEA">
      <w:pPr>
        <w:pStyle w:val="ListParagraph"/>
        <w:numPr>
          <w:ilvl w:val="0"/>
          <w:numId w:val="21"/>
        </w:numPr>
        <w:autoSpaceDE w:val="0"/>
        <w:autoSpaceDN w:val="0"/>
        <w:adjustRightInd w:val="0"/>
        <w:spacing w:after="144" w:line="264" w:lineRule="auto"/>
        <w:ind w:left="709" w:hanging="425"/>
        <w:contextualSpacing w:val="0"/>
        <w:rPr>
          <w:rFonts w:cstheme="minorHAnsi"/>
        </w:rPr>
      </w:pPr>
      <w:r>
        <w:rPr>
          <w:rFonts w:cstheme="minorHAnsi"/>
        </w:rPr>
        <w:t>linia – połączenie</w:t>
      </w:r>
      <w:r w:rsidRPr="00A511CD">
        <w:rPr>
          <w:rFonts w:cstheme="minorHAnsi"/>
          <w:color w:val="000000" w:themeColor="text1"/>
        </w:rPr>
        <w:t xml:space="preserve">, </w:t>
      </w:r>
      <w:r>
        <w:rPr>
          <w:rFonts w:cstheme="minorHAnsi"/>
        </w:rPr>
        <w:t>funkcjonujące na trasie wytyczonej w oparciu o przystanki, określone w rozkładach jazdy,</w:t>
      </w:r>
    </w:p>
    <w:p w14:paraId="03F5B550" w14:textId="77777777" w:rsidR="00293DB0" w:rsidRDefault="00293DB0" w:rsidP="00D74BEA">
      <w:pPr>
        <w:pStyle w:val="ListParagraph"/>
        <w:numPr>
          <w:ilvl w:val="0"/>
          <w:numId w:val="21"/>
        </w:numPr>
        <w:autoSpaceDE w:val="0"/>
        <w:autoSpaceDN w:val="0"/>
        <w:adjustRightInd w:val="0"/>
        <w:spacing w:after="144" w:line="264" w:lineRule="auto"/>
        <w:ind w:left="709" w:hanging="425"/>
        <w:contextualSpacing w:val="0"/>
        <w:rPr>
          <w:rFonts w:cstheme="minorHAnsi"/>
        </w:rPr>
      </w:pPr>
      <w:r>
        <w:rPr>
          <w:rFonts w:cstheme="minorHAnsi"/>
        </w:rPr>
        <w:t xml:space="preserve">operator – </w:t>
      </w:r>
      <w:r w:rsidRPr="00A43D58">
        <w:rPr>
          <w:rFonts w:cstheme="minorHAnsi"/>
        </w:rPr>
        <w:t>przedsiębiorc</w:t>
      </w:r>
      <w:r>
        <w:rPr>
          <w:rFonts w:cstheme="minorHAnsi"/>
        </w:rPr>
        <w:t>a</w:t>
      </w:r>
      <w:r w:rsidRPr="00E254A2">
        <w:rPr>
          <w:rFonts w:cstheme="minorHAnsi"/>
        </w:rPr>
        <w:t xml:space="preserve"> </w:t>
      </w:r>
      <w:r>
        <w:rPr>
          <w:rFonts w:cstheme="minorHAnsi"/>
        </w:rPr>
        <w:t>uprawniony do prowadzenia działalności gospodarczej w zakresie przewozu osób,</w:t>
      </w:r>
      <w:r w:rsidRPr="00A43D58">
        <w:rPr>
          <w:rFonts w:cstheme="minorHAnsi"/>
        </w:rPr>
        <w:t xml:space="preserve"> który zawar</w:t>
      </w:r>
      <w:r>
        <w:rPr>
          <w:rFonts w:cstheme="minorHAnsi"/>
        </w:rPr>
        <w:t>ł</w:t>
      </w:r>
      <w:r w:rsidRPr="00A43D58">
        <w:rPr>
          <w:rFonts w:cstheme="minorHAnsi"/>
        </w:rPr>
        <w:t xml:space="preserve"> z Gminą umow</w:t>
      </w:r>
      <w:r>
        <w:rPr>
          <w:rFonts w:cstheme="minorHAnsi"/>
        </w:rPr>
        <w:t>ę na wykonywanie</w:t>
      </w:r>
      <w:r w:rsidRPr="00A43D58">
        <w:rPr>
          <w:rFonts w:cstheme="minorHAnsi"/>
        </w:rPr>
        <w:t xml:space="preserve"> usług przewozow</w:t>
      </w:r>
      <w:r>
        <w:rPr>
          <w:rFonts w:cstheme="minorHAnsi"/>
        </w:rPr>
        <w:t>ych</w:t>
      </w:r>
      <w:r w:rsidRPr="00A43D58">
        <w:rPr>
          <w:rFonts w:cstheme="minorHAnsi"/>
        </w:rPr>
        <w:t xml:space="preserve">, </w:t>
      </w:r>
    </w:p>
    <w:p w14:paraId="0439707E" w14:textId="77777777" w:rsidR="00293DB0" w:rsidRPr="00F25BC4" w:rsidRDefault="00293DB0" w:rsidP="00D74BEA">
      <w:pPr>
        <w:pStyle w:val="ListParagraph"/>
        <w:numPr>
          <w:ilvl w:val="0"/>
          <w:numId w:val="21"/>
        </w:numPr>
        <w:autoSpaceDE w:val="0"/>
        <w:autoSpaceDN w:val="0"/>
        <w:adjustRightInd w:val="0"/>
        <w:spacing w:after="144" w:line="264" w:lineRule="auto"/>
        <w:ind w:left="709" w:hanging="425"/>
        <w:contextualSpacing w:val="0"/>
        <w:rPr>
          <w:rFonts w:cstheme="minorHAnsi"/>
        </w:rPr>
      </w:pPr>
      <w:r>
        <w:rPr>
          <w:rFonts w:cstheme="minorHAnsi"/>
        </w:rPr>
        <w:t xml:space="preserve">Operator Kolejowy - </w:t>
      </w:r>
      <w:r w:rsidRPr="00520C56">
        <w:rPr>
          <w:rFonts w:cs="Calibri"/>
        </w:rPr>
        <w:t>Kole</w:t>
      </w:r>
      <w:r>
        <w:rPr>
          <w:rFonts w:cs="Calibri"/>
        </w:rPr>
        <w:t>je</w:t>
      </w:r>
      <w:r w:rsidRPr="00520C56">
        <w:rPr>
          <w:rFonts w:cs="Calibri"/>
        </w:rPr>
        <w:t xml:space="preserve"> Dolnośląski</w:t>
      </w:r>
      <w:r>
        <w:rPr>
          <w:rFonts w:cs="Calibri"/>
        </w:rPr>
        <w:t>e</w:t>
      </w:r>
      <w:r w:rsidRPr="00520C56">
        <w:rPr>
          <w:rFonts w:cs="Calibri"/>
        </w:rPr>
        <w:t xml:space="preserve"> S. A.</w:t>
      </w:r>
      <w:r>
        <w:rPr>
          <w:rFonts w:cs="Calibri"/>
        </w:rPr>
        <w:t xml:space="preserve"> z siedzibą w Legnicy (KD)</w:t>
      </w:r>
      <w:r w:rsidRPr="00475B00">
        <w:rPr>
          <w:rFonts w:cs="Calibri"/>
        </w:rPr>
        <w:t xml:space="preserve"> </w:t>
      </w:r>
      <w:r>
        <w:rPr>
          <w:rFonts w:cs="Calibri"/>
        </w:rPr>
        <w:t>lub Przewozy Regionalne Sp. z o. o. z siedzibą w Warszawie (PR),</w:t>
      </w:r>
    </w:p>
    <w:p w14:paraId="2A9D4E9E" w14:textId="77777777" w:rsidR="00293DB0" w:rsidRDefault="00293DB0" w:rsidP="00D74BEA">
      <w:pPr>
        <w:pStyle w:val="ListParagraph"/>
        <w:numPr>
          <w:ilvl w:val="0"/>
          <w:numId w:val="21"/>
        </w:numPr>
        <w:autoSpaceDE w:val="0"/>
        <w:autoSpaceDN w:val="0"/>
        <w:adjustRightInd w:val="0"/>
        <w:spacing w:after="144" w:line="264" w:lineRule="auto"/>
        <w:ind w:left="709" w:hanging="425"/>
        <w:contextualSpacing w:val="0"/>
        <w:rPr>
          <w:rFonts w:cstheme="minorHAnsi"/>
        </w:rPr>
      </w:pPr>
      <w:r>
        <w:rPr>
          <w:rFonts w:cstheme="minorHAnsi"/>
        </w:rPr>
        <w:t xml:space="preserve">pojazd – </w:t>
      </w:r>
      <w:r w:rsidRPr="002445A0">
        <w:rPr>
          <w:rFonts w:cstheme="minorHAnsi"/>
          <w:bCs/>
        </w:rPr>
        <w:t>środ</w:t>
      </w:r>
      <w:r>
        <w:rPr>
          <w:rFonts w:cstheme="minorHAnsi"/>
          <w:bCs/>
        </w:rPr>
        <w:t>ek</w:t>
      </w:r>
      <w:r w:rsidRPr="002445A0">
        <w:rPr>
          <w:rFonts w:cstheme="minorHAnsi"/>
          <w:bCs/>
        </w:rPr>
        <w:t xml:space="preserve"> transportu</w:t>
      </w:r>
      <w:r>
        <w:rPr>
          <w:rFonts w:cstheme="minorHAnsi"/>
          <w:bCs/>
        </w:rPr>
        <w:t>, używany do wykonywania usług przewozowych,</w:t>
      </w:r>
    </w:p>
    <w:p w14:paraId="6FDDC9C1" w14:textId="77777777" w:rsidR="00293DB0" w:rsidRDefault="00293DB0" w:rsidP="00D74BEA">
      <w:pPr>
        <w:pStyle w:val="ListParagraph"/>
        <w:numPr>
          <w:ilvl w:val="0"/>
          <w:numId w:val="21"/>
        </w:numPr>
        <w:autoSpaceDE w:val="0"/>
        <w:autoSpaceDN w:val="0"/>
        <w:adjustRightInd w:val="0"/>
        <w:spacing w:after="144" w:line="264" w:lineRule="auto"/>
        <w:ind w:left="709" w:hanging="425"/>
        <w:contextualSpacing w:val="0"/>
        <w:rPr>
          <w:rFonts w:cstheme="minorHAnsi"/>
        </w:rPr>
      </w:pPr>
      <w:r>
        <w:rPr>
          <w:rFonts w:cstheme="minorHAnsi"/>
        </w:rPr>
        <w:t>przejazd – skorzystanie z usługi przewozowej, począwszy od chwili wejścia do pojazdu do chwili jego opuszczenia, jednak nie dłużej, niż do momentu dotarcia do przystanku końcowego linii, właściwego dla danego jej kierunku, lub do ostatniego przystanku przed zjazdem pojazdu do zajezdni,</w:t>
      </w:r>
    </w:p>
    <w:p w14:paraId="2A91E075" w14:textId="77777777" w:rsidR="00293DB0" w:rsidRDefault="00293DB0" w:rsidP="00D74BEA">
      <w:pPr>
        <w:pStyle w:val="ListParagraph"/>
        <w:numPr>
          <w:ilvl w:val="0"/>
          <w:numId w:val="21"/>
        </w:numPr>
        <w:autoSpaceDE w:val="0"/>
        <w:autoSpaceDN w:val="0"/>
        <w:adjustRightInd w:val="0"/>
        <w:spacing w:after="144" w:line="264" w:lineRule="auto"/>
        <w:ind w:left="709" w:hanging="425"/>
        <w:contextualSpacing w:val="0"/>
        <w:rPr>
          <w:rFonts w:cstheme="minorHAnsi"/>
        </w:rPr>
      </w:pPr>
      <w:r>
        <w:rPr>
          <w:rFonts w:cstheme="minorHAnsi"/>
        </w:rPr>
        <w:t>umowa przewozu – umowa na przejazd zawarta między pasażerem a operatorem poprzez nabycie, przed rozpoczęciem przejazdu, właściwego biletu przejazdowego lub poprzez zajęcie miejsca w pojeździe,</w:t>
      </w:r>
    </w:p>
    <w:p w14:paraId="395CBF59" w14:textId="77777777" w:rsidR="00293DB0" w:rsidRDefault="00293DB0" w:rsidP="00D74BEA">
      <w:pPr>
        <w:pStyle w:val="ListParagraph"/>
        <w:numPr>
          <w:ilvl w:val="0"/>
          <w:numId w:val="21"/>
        </w:numPr>
        <w:autoSpaceDE w:val="0"/>
        <w:autoSpaceDN w:val="0"/>
        <w:adjustRightInd w:val="0"/>
        <w:spacing w:after="144" w:line="264" w:lineRule="auto"/>
        <w:ind w:left="709" w:hanging="425"/>
        <w:contextualSpacing w:val="0"/>
        <w:rPr>
          <w:rFonts w:cstheme="minorHAnsi"/>
        </w:rPr>
      </w:pPr>
      <w:r>
        <w:rPr>
          <w:rFonts w:cstheme="minorHAnsi"/>
        </w:rPr>
        <w:t>u</w:t>
      </w:r>
      <w:r w:rsidRPr="00A43D58">
        <w:rPr>
          <w:rFonts w:cstheme="minorHAnsi"/>
        </w:rPr>
        <w:t>sług</w:t>
      </w:r>
      <w:r>
        <w:rPr>
          <w:rFonts w:cstheme="minorHAnsi"/>
        </w:rPr>
        <w:t xml:space="preserve">a </w:t>
      </w:r>
      <w:r w:rsidRPr="00A43D58">
        <w:rPr>
          <w:rFonts w:cstheme="minorHAnsi"/>
        </w:rPr>
        <w:t>przewoz</w:t>
      </w:r>
      <w:r>
        <w:rPr>
          <w:rFonts w:cstheme="minorHAnsi"/>
        </w:rPr>
        <w:t>owa – u</w:t>
      </w:r>
      <w:r w:rsidRPr="00A43D58">
        <w:rPr>
          <w:rFonts w:cstheme="minorHAnsi"/>
        </w:rPr>
        <w:t>sług</w:t>
      </w:r>
      <w:r>
        <w:rPr>
          <w:rFonts w:cstheme="minorHAnsi"/>
        </w:rPr>
        <w:t>a</w:t>
      </w:r>
      <w:r w:rsidRPr="00A43D58">
        <w:rPr>
          <w:rFonts w:cstheme="minorHAnsi"/>
        </w:rPr>
        <w:t xml:space="preserve"> przewoz</w:t>
      </w:r>
      <w:r>
        <w:rPr>
          <w:rFonts w:cstheme="minorHAnsi"/>
        </w:rPr>
        <w:t>u</w:t>
      </w:r>
      <w:r w:rsidRPr="00A43D58">
        <w:rPr>
          <w:rFonts w:cstheme="minorHAnsi"/>
        </w:rPr>
        <w:t xml:space="preserve"> osób, ich bagażu podręcznego </w:t>
      </w:r>
      <w:r>
        <w:rPr>
          <w:rFonts w:cstheme="minorHAnsi"/>
        </w:rPr>
        <w:t>(w tym również wózków dziecięcych, inwalidzkich i rowerów)</w:t>
      </w:r>
      <w:r w:rsidRPr="00A43D58">
        <w:rPr>
          <w:rFonts w:cstheme="minorHAnsi"/>
        </w:rPr>
        <w:t xml:space="preserve"> </w:t>
      </w:r>
      <w:r>
        <w:rPr>
          <w:rFonts w:cstheme="minorHAnsi"/>
        </w:rPr>
        <w:t>oraz</w:t>
      </w:r>
      <w:r w:rsidRPr="00A43D58">
        <w:rPr>
          <w:rFonts w:cstheme="minorHAnsi"/>
        </w:rPr>
        <w:t xml:space="preserve"> zwierząt</w:t>
      </w:r>
      <w:r w:rsidRPr="00A511CD">
        <w:rPr>
          <w:rFonts w:cstheme="minorHAnsi"/>
          <w:color w:val="000000" w:themeColor="text1"/>
        </w:rPr>
        <w:t>.</w:t>
      </w:r>
    </w:p>
    <w:p w14:paraId="362580D1" w14:textId="77777777" w:rsidR="00293DB0" w:rsidRDefault="00293DB0" w:rsidP="00D74BEA">
      <w:pPr>
        <w:pStyle w:val="ListParagraph"/>
        <w:numPr>
          <w:ilvl w:val="0"/>
          <w:numId w:val="20"/>
        </w:numPr>
        <w:autoSpaceDE w:val="0"/>
        <w:autoSpaceDN w:val="0"/>
        <w:adjustRightInd w:val="0"/>
        <w:spacing w:after="144" w:line="264" w:lineRule="auto"/>
        <w:ind w:left="284" w:hanging="284"/>
        <w:contextualSpacing w:val="0"/>
        <w:rPr>
          <w:rFonts w:cstheme="minorHAnsi"/>
        </w:rPr>
      </w:pPr>
      <w:r w:rsidRPr="004B7D9E">
        <w:rPr>
          <w:rFonts w:cstheme="minorHAnsi"/>
        </w:rPr>
        <w:t>Niniejszą uchwałą ustala się</w:t>
      </w:r>
      <w:r>
        <w:rPr>
          <w:rFonts w:cstheme="minorHAnsi"/>
        </w:rPr>
        <w:t>:</w:t>
      </w:r>
    </w:p>
    <w:p w14:paraId="57CB9057" w14:textId="77777777" w:rsidR="00293DB0" w:rsidRDefault="00293DB0" w:rsidP="00D74BEA">
      <w:pPr>
        <w:pStyle w:val="ListParagraph"/>
        <w:numPr>
          <w:ilvl w:val="0"/>
          <w:numId w:val="27"/>
        </w:numPr>
        <w:autoSpaceDE w:val="0"/>
        <w:autoSpaceDN w:val="0"/>
        <w:adjustRightInd w:val="0"/>
        <w:spacing w:after="144" w:line="264" w:lineRule="auto"/>
        <w:ind w:left="709" w:hanging="425"/>
        <w:contextualSpacing w:val="0"/>
        <w:rPr>
          <w:rFonts w:cstheme="minorHAnsi"/>
        </w:rPr>
      </w:pPr>
      <w:r>
        <w:rPr>
          <w:rFonts w:cstheme="minorHAnsi"/>
        </w:rPr>
        <w:t xml:space="preserve">rodzaje </w:t>
      </w:r>
      <w:r w:rsidRPr="00520C56">
        <w:rPr>
          <w:rFonts w:cstheme="minorHAnsi"/>
        </w:rPr>
        <w:t>biletów przejazdowych</w:t>
      </w:r>
      <w:r>
        <w:rPr>
          <w:rFonts w:cstheme="minorHAnsi"/>
        </w:rPr>
        <w:t>,</w:t>
      </w:r>
    </w:p>
    <w:p w14:paraId="376D3F36" w14:textId="77777777" w:rsidR="00293DB0" w:rsidRDefault="00293DB0" w:rsidP="00D74BEA">
      <w:pPr>
        <w:pStyle w:val="ListParagraph"/>
        <w:numPr>
          <w:ilvl w:val="0"/>
          <w:numId w:val="27"/>
        </w:numPr>
        <w:autoSpaceDE w:val="0"/>
        <w:autoSpaceDN w:val="0"/>
        <w:adjustRightInd w:val="0"/>
        <w:spacing w:after="144" w:line="264" w:lineRule="auto"/>
        <w:ind w:left="709" w:hanging="425"/>
        <w:contextualSpacing w:val="0"/>
        <w:rPr>
          <w:rFonts w:cstheme="minorHAnsi"/>
        </w:rPr>
      </w:pPr>
      <w:r>
        <w:rPr>
          <w:rFonts w:cstheme="minorHAnsi"/>
        </w:rPr>
        <w:t>zasady odpłatności za przejazdy oraz wysokości opłat</w:t>
      </w:r>
      <w:r w:rsidRPr="004B7D9E">
        <w:rPr>
          <w:rFonts w:cstheme="minorHAnsi"/>
        </w:rPr>
        <w:t>,</w:t>
      </w:r>
      <w:r>
        <w:rPr>
          <w:rFonts w:cstheme="minorHAnsi"/>
        </w:rPr>
        <w:t xml:space="preserve"> </w:t>
      </w:r>
    </w:p>
    <w:p w14:paraId="751EB9C7" w14:textId="77777777" w:rsidR="00293DB0" w:rsidRDefault="00293DB0" w:rsidP="00D74BEA">
      <w:pPr>
        <w:pStyle w:val="ListParagraph"/>
        <w:numPr>
          <w:ilvl w:val="0"/>
          <w:numId w:val="27"/>
        </w:numPr>
        <w:autoSpaceDE w:val="0"/>
        <w:autoSpaceDN w:val="0"/>
        <w:adjustRightInd w:val="0"/>
        <w:spacing w:after="144" w:line="264" w:lineRule="auto"/>
        <w:ind w:left="709" w:hanging="425"/>
        <w:contextualSpacing w:val="0"/>
        <w:rPr>
          <w:rFonts w:cstheme="minorHAnsi"/>
        </w:rPr>
      </w:pPr>
      <w:r w:rsidRPr="004B7D9E">
        <w:rPr>
          <w:rFonts w:cstheme="minorHAnsi"/>
        </w:rPr>
        <w:t xml:space="preserve">uprawnienia do przejazdów </w:t>
      </w:r>
      <w:r>
        <w:rPr>
          <w:rFonts w:cstheme="minorHAnsi"/>
        </w:rPr>
        <w:t xml:space="preserve">bezpłatnych i </w:t>
      </w:r>
      <w:r w:rsidRPr="004B7D9E">
        <w:rPr>
          <w:rFonts w:cstheme="minorHAnsi"/>
        </w:rPr>
        <w:t>ulgowych</w:t>
      </w:r>
      <w:r>
        <w:rPr>
          <w:rFonts w:cstheme="minorHAnsi"/>
        </w:rPr>
        <w:t>,</w:t>
      </w:r>
    </w:p>
    <w:p w14:paraId="36CA0C37" w14:textId="77777777" w:rsidR="00293DB0" w:rsidRDefault="00293DB0" w:rsidP="00D74BEA">
      <w:pPr>
        <w:pStyle w:val="ListParagraph"/>
        <w:numPr>
          <w:ilvl w:val="0"/>
          <w:numId w:val="27"/>
        </w:numPr>
        <w:autoSpaceDE w:val="0"/>
        <w:autoSpaceDN w:val="0"/>
        <w:adjustRightInd w:val="0"/>
        <w:spacing w:after="144" w:line="264" w:lineRule="auto"/>
        <w:ind w:left="709" w:hanging="425"/>
        <w:contextualSpacing w:val="0"/>
        <w:rPr>
          <w:rFonts w:cstheme="minorHAnsi"/>
        </w:rPr>
      </w:pPr>
      <w:r>
        <w:rPr>
          <w:rFonts w:cstheme="minorHAnsi"/>
        </w:rPr>
        <w:t>sposób ustalania wysokości opłat dodatkowych.</w:t>
      </w:r>
    </w:p>
    <w:p w14:paraId="00437CD1" w14:textId="77777777" w:rsidR="00293DB0" w:rsidRDefault="00293DB0" w:rsidP="00D74BEA">
      <w:pPr>
        <w:pStyle w:val="ListParagraph"/>
        <w:numPr>
          <w:ilvl w:val="0"/>
          <w:numId w:val="20"/>
        </w:numPr>
        <w:autoSpaceDE w:val="0"/>
        <w:autoSpaceDN w:val="0"/>
        <w:adjustRightInd w:val="0"/>
        <w:spacing w:after="144" w:line="264" w:lineRule="auto"/>
        <w:ind w:left="284" w:hanging="284"/>
        <w:contextualSpacing w:val="0"/>
        <w:rPr>
          <w:rFonts w:cstheme="minorHAnsi"/>
        </w:rPr>
      </w:pPr>
      <w:r w:rsidRPr="00796B8D">
        <w:rPr>
          <w:rFonts w:cstheme="minorHAnsi"/>
        </w:rPr>
        <w:t>Ceny i opłaty zawarte w niniejszej uchwale mają charakter maksymalny</w:t>
      </w:r>
      <w:r>
        <w:rPr>
          <w:rFonts w:cstheme="minorHAnsi"/>
        </w:rPr>
        <w:t>.</w:t>
      </w:r>
    </w:p>
    <w:p w14:paraId="38180171" w14:textId="77777777" w:rsidR="00293DB0" w:rsidRDefault="00293DB0" w:rsidP="00293DB0">
      <w:pPr>
        <w:pStyle w:val="ListParagraph"/>
        <w:autoSpaceDE w:val="0"/>
        <w:autoSpaceDN w:val="0"/>
        <w:adjustRightInd w:val="0"/>
        <w:spacing w:after="144" w:line="264" w:lineRule="auto"/>
        <w:ind w:left="284"/>
        <w:contextualSpacing w:val="0"/>
        <w:rPr>
          <w:rFonts w:cstheme="minorHAnsi"/>
        </w:rPr>
      </w:pPr>
    </w:p>
    <w:p w14:paraId="0BFC29A4" w14:textId="77777777" w:rsidR="00293DB0" w:rsidRPr="00520C56" w:rsidRDefault="00293DB0" w:rsidP="00293DB0">
      <w:pPr>
        <w:autoSpaceDE w:val="0"/>
        <w:autoSpaceDN w:val="0"/>
        <w:adjustRightInd w:val="0"/>
        <w:spacing w:after="120" w:line="264" w:lineRule="auto"/>
        <w:jc w:val="center"/>
        <w:rPr>
          <w:rFonts w:cstheme="minorHAnsi"/>
          <w:b/>
          <w:bCs/>
        </w:rPr>
      </w:pPr>
      <w:r w:rsidRPr="00520C56">
        <w:rPr>
          <w:rFonts w:cstheme="minorHAnsi"/>
          <w:b/>
          <w:bCs/>
        </w:rPr>
        <w:t>§ 2</w:t>
      </w:r>
    </w:p>
    <w:p w14:paraId="63D6356B" w14:textId="77777777" w:rsidR="00293DB0" w:rsidRDefault="00293DB0" w:rsidP="00D74BEA">
      <w:pPr>
        <w:pStyle w:val="ListParagraph"/>
        <w:numPr>
          <w:ilvl w:val="0"/>
          <w:numId w:val="22"/>
        </w:numPr>
        <w:autoSpaceDE w:val="0"/>
        <w:autoSpaceDN w:val="0"/>
        <w:adjustRightInd w:val="0"/>
        <w:spacing w:after="144" w:line="264" w:lineRule="auto"/>
        <w:ind w:left="284" w:hanging="284"/>
        <w:contextualSpacing w:val="0"/>
        <w:rPr>
          <w:rFonts w:cstheme="minorHAnsi"/>
        </w:rPr>
      </w:pPr>
      <w:bookmarkStart w:id="53" w:name="_Ref526778087"/>
      <w:r>
        <w:rPr>
          <w:rFonts w:cstheme="minorHAnsi"/>
        </w:rPr>
        <w:t>Ustala się następujące r</w:t>
      </w:r>
      <w:r w:rsidRPr="00520C56">
        <w:rPr>
          <w:rFonts w:cstheme="minorHAnsi"/>
        </w:rPr>
        <w:t>odzaje biletów przejazdowych:</w:t>
      </w:r>
      <w:bookmarkEnd w:id="53"/>
    </w:p>
    <w:p w14:paraId="2BCC3698" w14:textId="77777777" w:rsidR="00293DB0" w:rsidRPr="006D5DAD" w:rsidRDefault="00293DB0" w:rsidP="00D74BEA">
      <w:pPr>
        <w:pStyle w:val="ListParagraph"/>
        <w:numPr>
          <w:ilvl w:val="1"/>
          <w:numId w:val="35"/>
        </w:numPr>
        <w:autoSpaceDE w:val="0"/>
        <w:autoSpaceDN w:val="0"/>
        <w:adjustRightInd w:val="0"/>
        <w:spacing w:after="144" w:line="264" w:lineRule="auto"/>
        <w:ind w:left="709" w:hanging="425"/>
        <w:contextualSpacing w:val="0"/>
        <w:rPr>
          <w:rFonts w:cstheme="minorHAnsi"/>
        </w:rPr>
      </w:pPr>
      <w:r w:rsidRPr="006D5DAD">
        <w:rPr>
          <w:rFonts w:cstheme="minorHAnsi"/>
        </w:rPr>
        <w:t>BILETY GMINNE:</w:t>
      </w:r>
    </w:p>
    <w:p w14:paraId="54572E33" w14:textId="77777777" w:rsidR="00293DB0" w:rsidRPr="00520C56" w:rsidRDefault="00293DB0" w:rsidP="00D74BEA">
      <w:pPr>
        <w:pStyle w:val="ListParagraph"/>
        <w:numPr>
          <w:ilvl w:val="0"/>
          <w:numId w:val="34"/>
        </w:numPr>
        <w:tabs>
          <w:tab w:val="left" w:pos="851"/>
        </w:tabs>
        <w:autoSpaceDE w:val="0"/>
        <w:autoSpaceDN w:val="0"/>
        <w:adjustRightInd w:val="0"/>
        <w:spacing w:after="144" w:line="264" w:lineRule="auto"/>
        <w:ind w:left="1134" w:hanging="425"/>
        <w:contextualSpacing w:val="0"/>
        <w:rPr>
          <w:rFonts w:cstheme="minorHAnsi"/>
        </w:rPr>
      </w:pPr>
      <w:r>
        <w:rPr>
          <w:rFonts w:cstheme="minorHAnsi"/>
        </w:rPr>
        <w:t>90-minutowe</w:t>
      </w:r>
      <w:r w:rsidRPr="00520C56">
        <w:rPr>
          <w:rFonts w:cstheme="minorHAnsi"/>
        </w:rPr>
        <w:t xml:space="preserve"> (na okaziciela</w:t>
      </w:r>
      <w:r>
        <w:rPr>
          <w:rFonts w:cstheme="minorHAnsi"/>
        </w:rPr>
        <w:t>)</w:t>
      </w:r>
      <w:r w:rsidRPr="00520C56">
        <w:rPr>
          <w:rFonts w:cstheme="minorHAnsi"/>
        </w:rPr>
        <w:t xml:space="preserve"> – uprawniające </w:t>
      </w:r>
      <w:r>
        <w:rPr>
          <w:rFonts w:cstheme="minorHAnsi"/>
        </w:rPr>
        <w:t xml:space="preserve">w czasie 90 minut od momentu ich skasowania </w:t>
      </w:r>
      <w:r w:rsidRPr="00520C56">
        <w:rPr>
          <w:rFonts w:cstheme="minorHAnsi"/>
        </w:rPr>
        <w:t xml:space="preserve">do odbycia </w:t>
      </w:r>
      <w:r>
        <w:rPr>
          <w:rFonts w:cstheme="minorHAnsi"/>
        </w:rPr>
        <w:t xml:space="preserve">dowolnej liczby przejazdów na liniach </w:t>
      </w:r>
      <w:r>
        <w:rPr>
          <w:rFonts w:ascii="Calibri" w:hAnsi="Calibri" w:cs="Calibri"/>
        </w:rPr>
        <w:t>Komunikacji Gminnej</w:t>
      </w:r>
      <w:r>
        <w:rPr>
          <w:rFonts w:cstheme="minorHAnsi"/>
        </w:rPr>
        <w:t xml:space="preserve"> </w:t>
      </w:r>
    </w:p>
    <w:p w14:paraId="2F943139" w14:textId="77777777" w:rsidR="00293DB0" w:rsidRPr="00520C56" w:rsidRDefault="00293DB0" w:rsidP="00D74BEA">
      <w:pPr>
        <w:pStyle w:val="ListParagraph"/>
        <w:numPr>
          <w:ilvl w:val="0"/>
          <w:numId w:val="34"/>
        </w:numPr>
        <w:tabs>
          <w:tab w:val="left" w:pos="851"/>
        </w:tabs>
        <w:autoSpaceDE w:val="0"/>
        <w:autoSpaceDN w:val="0"/>
        <w:adjustRightInd w:val="0"/>
        <w:spacing w:after="144" w:line="264" w:lineRule="auto"/>
        <w:ind w:left="1134" w:hanging="425"/>
        <w:contextualSpacing w:val="0"/>
        <w:rPr>
          <w:rFonts w:cstheme="minorHAnsi"/>
        </w:rPr>
      </w:pPr>
      <w:r w:rsidRPr="00495ACD">
        <w:rPr>
          <w:rFonts w:cstheme="minorHAnsi"/>
        </w:rPr>
        <w:t>7-</w:t>
      </w:r>
      <w:r>
        <w:rPr>
          <w:rFonts w:cstheme="minorHAnsi"/>
        </w:rPr>
        <w:t>dniowe</w:t>
      </w:r>
      <w:r w:rsidRPr="00495ACD">
        <w:rPr>
          <w:rFonts w:cstheme="minorHAnsi"/>
        </w:rPr>
        <w:t xml:space="preserve"> </w:t>
      </w:r>
      <w:r>
        <w:rPr>
          <w:rFonts w:cstheme="minorHAnsi"/>
        </w:rPr>
        <w:t>(</w:t>
      </w:r>
      <w:r w:rsidRPr="00520C56">
        <w:rPr>
          <w:rFonts w:cstheme="minorHAnsi"/>
        </w:rPr>
        <w:t>imienne</w:t>
      </w:r>
      <w:r>
        <w:rPr>
          <w:rFonts w:cstheme="minorHAnsi"/>
        </w:rPr>
        <w:t>)</w:t>
      </w:r>
      <w:r w:rsidRPr="00520C56">
        <w:rPr>
          <w:rFonts w:cstheme="minorHAnsi"/>
        </w:rPr>
        <w:t xml:space="preserve">– uprawniające w okresie </w:t>
      </w:r>
      <w:r>
        <w:rPr>
          <w:rFonts w:cstheme="minorHAnsi"/>
        </w:rPr>
        <w:t>7</w:t>
      </w:r>
      <w:r w:rsidRPr="00520C56">
        <w:rPr>
          <w:rFonts w:cstheme="minorHAnsi"/>
        </w:rPr>
        <w:t xml:space="preserve"> dni kalendarzowych od daty wskazanej przez </w:t>
      </w:r>
      <w:r>
        <w:rPr>
          <w:rFonts w:cstheme="minorHAnsi"/>
        </w:rPr>
        <w:t>nabywcę</w:t>
      </w:r>
      <w:r w:rsidRPr="00520C56">
        <w:rPr>
          <w:rFonts w:cstheme="minorHAnsi"/>
        </w:rPr>
        <w:t xml:space="preserve"> </w:t>
      </w:r>
      <w:r w:rsidRPr="00FF624D">
        <w:rPr>
          <w:rFonts w:cstheme="minorHAnsi"/>
        </w:rPr>
        <w:t xml:space="preserve">przy jego zakupie (jako pierwszy dzień ważności, </w:t>
      </w:r>
      <w:r w:rsidRPr="00520C56">
        <w:rPr>
          <w:rFonts w:cstheme="minorHAnsi"/>
        </w:rPr>
        <w:t xml:space="preserve">bez możliwości wskazania daty </w:t>
      </w:r>
      <w:r>
        <w:rPr>
          <w:rFonts w:cstheme="minorHAnsi"/>
        </w:rPr>
        <w:t>sprzed dnia zakupu</w:t>
      </w:r>
      <w:r w:rsidRPr="00520C56">
        <w:rPr>
          <w:rFonts w:cstheme="minorHAnsi"/>
        </w:rPr>
        <w:t>)</w:t>
      </w:r>
      <w:r>
        <w:rPr>
          <w:rFonts w:cstheme="minorHAnsi"/>
        </w:rPr>
        <w:t xml:space="preserve"> </w:t>
      </w:r>
      <w:r w:rsidRPr="00520C56">
        <w:rPr>
          <w:rFonts w:cstheme="minorHAnsi"/>
        </w:rPr>
        <w:t xml:space="preserve">do odbycia dowolnej liczby przejazdów </w:t>
      </w:r>
      <w:r>
        <w:rPr>
          <w:rFonts w:cstheme="minorHAnsi"/>
        </w:rPr>
        <w:t>na liniach</w:t>
      </w:r>
      <w:r w:rsidRPr="00520C56">
        <w:rPr>
          <w:rFonts w:cstheme="minorHAnsi"/>
        </w:rPr>
        <w:t xml:space="preserve"> </w:t>
      </w:r>
      <w:r>
        <w:rPr>
          <w:rFonts w:ascii="Calibri" w:hAnsi="Calibri" w:cs="Calibri"/>
        </w:rPr>
        <w:t>Komunikacji Gminnej</w:t>
      </w:r>
      <w:r w:rsidRPr="00520C56">
        <w:rPr>
          <w:rFonts w:cstheme="minorHAnsi"/>
        </w:rPr>
        <w:t>,</w:t>
      </w:r>
    </w:p>
    <w:p w14:paraId="63311140" w14:textId="77777777" w:rsidR="00293DB0" w:rsidRDefault="00293DB0" w:rsidP="00D74BEA">
      <w:pPr>
        <w:pStyle w:val="ListParagraph"/>
        <w:numPr>
          <w:ilvl w:val="0"/>
          <w:numId w:val="34"/>
        </w:numPr>
        <w:tabs>
          <w:tab w:val="left" w:pos="851"/>
        </w:tabs>
        <w:autoSpaceDE w:val="0"/>
        <w:autoSpaceDN w:val="0"/>
        <w:adjustRightInd w:val="0"/>
        <w:spacing w:after="144" w:line="264" w:lineRule="auto"/>
        <w:ind w:left="1134" w:hanging="425"/>
        <w:contextualSpacing w:val="0"/>
        <w:rPr>
          <w:rFonts w:cstheme="minorHAnsi"/>
        </w:rPr>
      </w:pPr>
      <w:r w:rsidRPr="00520C56">
        <w:rPr>
          <w:rFonts w:cstheme="minorHAnsi"/>
        </w:rPr>
        <w:t>30-dniowe (imienne</w:t>
      </w:r>
      <w:r>
        <w:rPr>
          <w:rFonts w:cstheme="minorHAnsi"/>
        </w:rPr>
        <w:t>) -</w:t>
      </w:r>
      <w:r w:rsidRPr="00520C56">
        <w:rPr>
          <w:rFonts w:cstheme="minorHAnsi"/>
        </w:rPr>
        <w:t xml:space="preserve">- uprawniające w okresie 30 dni kalendarzowych od daty wskazanej przez </w:t>
      </w:r>
      <w:r>
        <w:rPr>
          <w:rFonts w:cstheme="minorHAnsi"/>
        </w:rPr>
        <w:t>nabywcę</w:t>
      </w:r>
      <w:r w:rsidRPr="00520C56">
        <w:rPr>
          <w:rFonts w:cstheme="minorHAnsi"/>
        </w:rPr>
        <w:t xml:space="preserve"> </w:t>
      </w:r>
      <w:r w:rsidRPr="00FF624D">
        <w:rPr>
          <w:rFonts w:cstheme="minorHAnsi"/>
        </w:rPr>
        <w:t xml:space="preserve">przy jego zakupie (jako pierwszy dzień ważności, </w:t>
      </w:r>
      <w:r w:rsidRPr="00520C56">
        <w:rPr>
          <w:rFonts w:cstheme="minorHAnsi"/>
        </w:rPr>
        <w:t xml:space="preserve">bez możliwości wskazania daty </w:t>
      </w:r>
      <w:r>
        <w:rPr>
          <w:rFonts w:cstheme="minorHAnsi"/>
        </w:rPr>
        <w:t>sprzed dnia zakupu</w:t>
      </w:r>
      <w:r w:rsidRPr="00520C56">
        <w:rPr>
          <w:rFonts w:cstheme="minorHAnsi"/>
        </w:rPr>
        <w:t>)</w:t>
      </w:r>
      <w:r>
        <w:rPr>
          <w:rFonts w:cstheme="minorHAnsi"/>
        </w:rPr>
        <w:t xml:space="preserve"> </w:t>
      </w:r>
      <w:r w:rsidRPr="00520C56">
        <w:rPr>
          <w:rFonts w:cstheme="minorHAnsi"/>
        </w:rPr>
        <w:t>do odbycia dowolnej liczby przejazdów</w:t>
      </w:r>
      <w:r w:rsidRPr="00BF3826">
        <w:rPr>
          <w:rFonts w:cstheme="minorHAnsi"/>
        </w:rPr>
        <w:t xml:space="preserve"> </w:t>
      </w:r>
      <w:r>
        <w:rPr>
          <w:rFonts w:cstheme="minorHAnsi"/>
        </w:rPr>
        <w:t>na liniach</w:t>
      </w:r>
      <w:r w:rsidRPr="00520C56">
        <w:rPr>
          <w:rFonts w:cstheme="minorHAnsi"/>
        </w:rPr>
        <w:t xml:space="preserve"> </w:t>
      </w:r>
      <w:r>
        <w:rPr>
          <w:rFonts w:ascii="Calibri" w:hAnsi="Calibri" w:cs="Calibri"/>
        </w:rPr>
        <w:t>Komunikacji Gminnej</w:t>
      </w:r>
      <w:r>
        <w:rPr>
          <w:rFonts w:cstheme="minorHAnsi"/>
        </w:rPr>
        <w:t>.</w:t>
      </w:r>
    </w:p>
    <w:p w14:paraId="6C6FB145" w14:textId="77777777" w:rsidR="00293DB0" w:rsidRPr="00F21F51" w:rsidRDefault="00293DB0" w:rsidP="00D74BEA">
      <w:pPr>
        <w:pStyle w:val="ListParagraph"/>
        <w:numPr>
          <w:ilvl w:val="1"/>
          <w:numId w:val="35"/>
        </w:numPr>
        <w:autoSpaceDE w:val="0"/>
        <w:autoSpaceDN w:val="0"/>
        <w:adjustRightInd w:val="0"/>
        <w:spacing w:after="144" w:line="264" w:lineRule="auto"/>
        <w:ind w:left="709" w:hanging="425"/>
        <w:contextualSpacing w:val="0"/>
        <w:rPr>
          <w:rFonts w:cstheme="minorHAnsi"/>
        </w:rPr>
      </w:pPr>
      <w:r w:rsidRPr="006D5DAD">
        <w:rPr>
          <w:rFonts w:cstheme="minorHAnsi"/>
        </w:rPr>
        <w:t xml:space="preserve">BILETY ZINTEGROWANE </w:t>
      </w:r>
      <w:r w:rsidRPr="00F21F51">
        <w:rPr>
          <w:rFonts w:cstheme="minorHAnsi"/>
        </w:rPr>
        <w:t>z MPK WROCŁAW:</w:t>
      </w:r>
    </w:p>
    <w:p w14:paraId="13F088EC" w14:textId="77777777" w:rsidR="00293DB0" w:rsidRPr="00F21F51" w:rsidRDefault="00293DB0" w:rsidP="00293DB0">
      <w:pPr>
        <w:pStyle w:val="ListParagraph"/>
        <w:autoSpaceDE w:val="0"/>
        <w:autoSpaceDN w:val="0"/>
        <w:adjustRightInd w:val="0"/>
        <w:spacing w:after="144" w:line="264" w:lineRule="auto"/>
        <w:ind w:left="709"/>
        <w:contextualSpacing w:val="0"/>
        <w:rPr>
          <w:rFonts w:cstheme="minorHAnsi"/>
        </w:rPr>
      </w:pPr>
      <w:r w:rsidRPr="006D5DAD">
        <w:rPr>
          <w:rFonts w:cstheme="minorHAnsi"/>
        </w:rPr>
        <w:t>bilety</w:t>
      </w:r>
      <w:r w:rsidRPr="00F21F51">
        <w:rPr>
          <w:rFonts w:cstheme="minorHAnsi"/>
        </w:rPr>
        <w:t xml:space="preserve"> miesięczne imienne </w:t>
      </w:r>
      <w:r w:rsidRPr="002F4F46">
        <w:rPr>
          <w:rFonts w:cstheme="minorHAnsi"/>
        </w:rPr>
        <w:t>(aglomeracyjne imienne</w:t>
      </w:r>
      <w:r w:rsidRPr="00AF0C54">
        <w:rPr>
          <w:rFonts w:cstheme="minorHAnsi"/>
          <w:vertAlign w:val="superscript"/>
        </w:rPr>
        <w:footnoteReference w:id="6"/>
      </w:r>
      <w:r w:rsidRPr="002F4F46">
        <w:rPr>
          <w:rFonts w:cstheme="minorHAnsi"/>
        </w:rPr>
        <w:t xml:space="preserve">), </w:t>
      </w:r>
      <w:r w:rsidRPr="00F21F51">
        <w:rPr>
          <w:rFonts w:cstheme="minorHAnsi"/>
        </w:rPr>
        <w:t>uprawniające w okresie jednego miesiąca kalendarzowego do odbycia dowolnej liczby przejazdów</w:t>
      </w:r>
      <w:r w:rsidRPr="002F4F46">
        <w:rPr>
          <w:rFonts w:cstheme="minorHAnsi"/>
        </w:rPr>
        <w:t xml:space="preserve"> w oparciu o naklejony na bilecie właściwy (normalny lub ulgowy) znaczek Miasta Wrocławia</w:t>
      </w:r>
      <w:r>
        <w:rPr>
          <w:rFonts w:cstheme="minorHAnsi"/>
        </w:rPr>
        <w:t>:</w:t>
      </w:r>
    </w:p>
    <w:p w14:paraId="0DC18C18" w14:textId="77777777" w:rsidR="00293DB0" w:rsidRPr="000D0202" w:rsidRDefault="00293DB0" w:rsidP="00D74BEA">
      <w:pPr>
        <w:pStyle w:val="ListParagraph"/>
        <w:numPr>
          <w:ilvl w:val="0"/>
          <w:numId w:val="36"/>
        </w:numPr>
        <w:autoSpaceDE w:val="0"/>
        <w:autoSpaceDN w:val="0"/>
        <w:adjustRightInd w:val="0"/>
        <w:spacing w:after="144" w:line="264" w:lineRule="auto"/>
        <w:ind w:left="1134" w:hanging="425"/>
        <w:contextualSpacing w:val="0"/>
        <w:rPr>
          <w:rFonts w:cstheme="minorHAnsi"/>
        </w:rPr>
      </w:pPr>
      <w:r>
        <w:rPr>
          <w:rFonts w:cstheme="minorHAnsi"/>
        </w:rPr>
        <w:t>na liniach</w:t>
      </w:r>
      <w:r w:rsidRPr="000D0202">
        <w:rPr>
          <w:rFonts w:cstheme="minorHAnsi"/>
        </w:rPr>
        <w:t xml:space="preserve"> </w:t>
      </w:r>
      <w:r>
        <w:rPr>
          <w:rFonts w:ascii="Calibri" w:hAnsi="Calibri" w:cs="Calibri"/>
        </w:rPr>
        <w:t>Komunikacji Gminnej</w:t>
      </w:r>
      <w:r>
        <w:rPr>
          <w:rFonts w:cstheme="minorHAnsi"/>
        </w:rPr>
        <w:t xml:space="preserve"> oraz</w:t>
      </w:r>
    </w:p>
    <w:p w14:paraId="55283DB3" w14:textId="77777777" w:rsidR="00293DB0" w:rsidRPr="006D5DAD" w:rsidRDefault="00293DB0" w:rsidP="00D74BEA">
      <w:pPr>
        <w:pStyle w:val="ListParagraph"/>
        <w:numPr>
          <w:ilvl w:val="0"/>
          <w:numId w:val="36"/>
        </w:numPr>
        <w:autoSpaceDE w:val="0"/>
        <w:autoSpaceDN w:val="0"/>
        <w:adjustRightInd w:val="0"/>
        <w:spacing w:after="144" w:line="264" w:lineRule="auto"/>
        <w:ind w:left="1134" w:hanging="425"/>
        <w:contextualSpacing w:val="0"/>
        <w:rPr>
          <w:rFonts w:cstheme="minorHAnsi"/>
        </w:rPr>
      </w:pPr>
      <w:r>
        <w:rPr>
          <w:rFonts w:cstheme="minorHAnsi"/>
        </w:rPr>
        <w:t xml:space="preserve">na </w:t>
      </w:r>
      <w:r w:rsidRPr="002F4F46">
        <w:rPr>
          <w:rFonts w:cstheme="minorHAnsi"/>
        </w:rPr>
        <w:t>linia</w:t>
      </w:r>
      <w:r>
        <w:rPr>
          <w:rFonts w:cstheme="minorHAnsi"/>
        </w:rPr>
        <w:t>ch</w:t>
      </w:r>
      <w:r w:rsidRPr="002F4F46">
        <w:rPr>
          <w:rFonts w:cstheme="minorHAnsi"/>
        </w:rPr>
        <w:t xml:space="preserve"> komunikacji miejskiej Wrocławia</w:t>
      </w:r>
      <w:r w:rsidRPr="00F21F51">
        <w:rPr>
          <w:rFonts w:ascii="Calibri" w:eastAsia="Times New Roman" w:hAnsi="Calibri" w:cs="Calibri"/>
          <w:color w:val="000000"/>
          <w:lang w:eastAsia="pl-PL"/>
        </w:rPr>
        <w:t>.</w:t>
      </w:r>
    </w:p>
    <w:p w14:paraId="03D3D2B9" w14:textId="77777777" w:rsidR="00293DB0" w:rsidRPr="006D5DAD" w:rsidRDefault="00293DB0" w:rsidP="00D74BEA">
      <w:pPr>
        <w:pStyle w:val="ListParagraph"/>
        <w:numPr>
          <w:ilvl w:val="1"/>
          <w:numId w:val="35"/>
        </w:numPr>
        <w:autoSpaceDE w:val="0"/>
        <w:autoSpaceDN w:val="0"/>
        <w:adjustRightInd w:val="0"/>
        <w:spacing w:after="144" w:line="264" w:lineRule="auto"/>
        <w:ind w:left="709" w:hanging="425"/>
        <w:contextualSpacing w:val="0"/>
        <w:rPr>
          <w:rFonts w:cstheme="minorHAnsi"/>
        </w:rPr>
      </w:pPr>
      <w:r w:rsidRPr="006D5DAD">
        <w:rPr>
          <w:rFonts w:cstheme="minorHAnsi"/>
        </w:rPr>
        <w:t>BILETY ZINTEGROWANE z POCIĄGAMI OPERATOR</w:t>
      </w:r>
      <w:r>
        <w:rPr>
          <w:rFonts w:cstheme="minorHAnsi"/>
        </w:rPr>
        <w:t>A</w:t>
      </w:r>
      <w:r w:rsidRPr="006D5DAD">
        <w:rPr>
          <w:rFonts w:cstheme="minorHAnsi"/>
        </w:rPr>
        <w:t xml:space="preserve"> KOLEJOW</w:t>
      </w:r>
      <w:r>
        <w:rPr>
          <w:rFonts w:cstheme="minorHAnsi"/>
        </w:rPr>
        <w:t>EGO</w:t>
      </w:r>
      <w:r w:rsidRPr="006D5DAD">
        <w:rPr>
          <w:rFonts w:cstheme="minorHAnsi"/>
        </w:rPr>
        <w:t>:</w:t>
      </w:r>
    </w:p>
    <w:p w14:paraId="7047BCC0" w14:textId="77777777" w:rsidR="00293DB0" w:rsidRDefault="00293DB0" w:rsidP="00293DB0">
      <w:pPr>
        <w:pStyle w:val="ListParagraph"/>
        <w:autoSpaceDE w:val="0"/>
        <w:autoSpaceDN w:val="0"/>
        <w:adjustRightInd w:val="0"/>
        <w:spacing w:after="144" w:line="264" w:lineRule="auto"/>
        <w:ind w:left="709"/>
        <w:contextualSpacing w:val="0"/>
        <w:rPr>
          <w:rFonts w:cstheme="minorHAnsi"/>
        </w:rPr>
      </w:pPr>
      <w:r w:rsidRPr="006D5DAD">
        <w:rPr>
          <w:rFonts w:cstheme="minorHAnsi"/>
        </w:rPr>
        <w:t xml:space="preserve">bilety uprawniające w okresie jednego miesiąca począwszy od daty wydania biletu lub wskazanej przez nabywcę przy jego zakupie (jako pierwszy dzień ważności, </w:t>
      </w:r>
      <w:r w:rsidRPr="00F21F51">
        <w:rPr>
          <w:rFonts w:cstheme="minorHAnsi"/>
        </w:rPr>
        <w:t>bez możliwości wskazania daty sprzed dnia zakupu</w:t>
      </w:r>
      <w:r w:rsidRPr="006D5DAD">
        <w:rPr>
          <w:rFonts w:cstheme="minorHAnsi"/>
        </w:rPr>
        <w:t>) do</w:t>
      </w:r>
      <w:r w:rsidRPr="00F21F51">
        <w:rPr>
          <w:rFonts w:cstheme="minorHAnsi"/>
        </w:rPr>
        <w:t xml:space="preserve"> odbycia</w:t>
      </w:r>
      <w:r w:rsidRPr="006D5DAD">
        <w:rPr>
          <w:rFonts w:cstheme="minorHAnsi"/>
        </w:rPr>
        <w:t xml:space="preserve"> dowolnej liczby przejazdów:</w:t>
      </w:r>
    </w:p>
    <w:p w14:paraId="0B20FEC6" w14:textId="77777777" w:rsidR="00293DB0" w:rsidRPr="006D5DAD" w:rsidRDefault="00293DB0" w:rsidP="00D74BEA">
      <w:pPr>
        <w:pStyle w:val="ListParagraph"/>
        <w:numPr>
          <w:ilvl w:val="0"/>
          <w:numId w:val="37"/>
        </w:numPr>
        <w:autoSpaceDE w:val="0"/>
        <w:autoSpaceDN w:val="0"/>
        <w:adjustRightInd w:val="0"/>
        <w:spacing w:after="144" w:line="264" w:lineRule="auto"/>
        <w:ind w:left="1134" w:hanging="425"/>
        <w:contextualSpacing w:val="0"/>
        <w:rPr>
          <w:rFonts w:cstheme="minorHAnsi"/>
        </w:rPr>
      </w:pPr>
      <w:r w:rsidRPr="006D5DAD">
        <w:rPr>
          <w:rFonts w:cstheme="minorHAnsi"/>
        </w:rPr>
        <w:t>pociągami w klasie 2 Operator</w:t>
      </w:r>
      <w:r>
        <w:rPr>
          <w:rFonts w:cstheme="minorHAnsi"/>
        </w:rPr>
        <w:t>a</w:t>
      </w:r>
      <w:r w:rsidRPr="006D5DAD">
        <w:rPr>
          <w:rFonts w:cstheme="minorHAnsi"/>
        </w:rPr>
        <w:t xml:space="preserve"> Kolejow</w:t>
      </w:r>
      <w:r>
        <w:rPr>
          <w:rFonts w:cstheme="minorHAnsi"/>
        </w:rPr>
        <w:t>ego</w:t>
      </w:r>
      <w:r w:rsidRPr="006D5DAD">
        <w:rPr>
          <w:rFonts w:cstheme="minorHAnsi"/>
        </w:rPr>
        <w:t xml:space="preserve"> na trasie wskazanej na bilecie</w:t>
      </w:r>
      <w:r>
        <w:rPr>
          <w:rFonts w:cstheme="minorHAnsi"/>
        </w:rPr>
        <w:t xml:space="preserve"> oraz</w:t>
      </w:r>
    </w:p>
    <w:p w14:paraId="0BDAB080" w14:textId="77777777" w:rsidR="00293DB0" w:rsidRDefault="00293DB0" w:rsidP="00D74BEA">
      <w:pPr>
        <w:pStyle w:val="ListParagraph"/>
        <w:numPr>
          <w:ilvl w:val="0"/>
          <w:numId w:val="37"/>
        </w:numPr>
        <w:autoSpaceDE w:val="0"/>
        <w:autoSpaceDN w:val="0"/>
        <w:adjustRightInd w:val="0"/>
        <w:spacing w:after="144" w:line="264" w:lineRule="auto"/>
        <w:ind w:left="1134" w:hanging="425"/>
        <w:contextualSpacing w:val="0"/>
        <w:rPr>
          <w:rFonts w:cstheme="minorHAnsi"/>
        </w:rPr>
      </w:pPr>
      <w:r>
        <w:rPr>
          <w:rFonts w:cstheme="minorHAnsi"/>
        </w:rPr>
        <w:t xml:space="preserve">na liniach </w:t>
      </w:r>
      <w:r>
        <w:rPr>
          <w:rFonts w:ascii="Calibri" w:hAnsi="Calibri" w:cs="Calibri"/>
        </w:rPr>
        <w:t>Komunikacji Gminnej</w:t>
      </w:r>
      <w:r>
        <w:rPr>
          <w:rFonts w:cstheme="minorHAnsi"/>
        </w:rPr>
        <w:t xml:space="preserve"> </w:t>
      </w:r>
      <w:r w:rsidRPr="006D5DAD">
        <w:rPr>
          <w:rFonts w:cstheme="minorHAnsi"/>
        </w:rPr>
        <w:t xml:space="preserve">w oparciu o naklejony na bilecie (normalny lub ulgowy) </w:t>
      </w:r>
      <w:r w:rsidRPr="006B3F2B">
        <w:rPr>
          <w:rFonts w:cstheme="minorHAnsi"/>
        </w:rPr>
        <w:t>ZNACZEK GMINY</w:t>
      </w:r>
      <w:r>
        <w:rPr>
          <w:rFonts w:cstheme="minorHAnsi"/>
        </w:rPr>
        <w:t xml:space="preserve"> lub odpowiednią adnotację nadrukowaną na bilecie Operatora Kolejowego.</w:t>
      </w:r>
    </w:p>
    <w:p w14:paraId="5FB1C550" w14:textId="77777777" w:rsidR="00293DB0" w:rsidRPr="006D5DAD" w:rsidRDefault="00293DB0" w:rsidP="00D74BEA">
      <w:pPr>
        <w:pStyle w:val="ListParagraph"/>
        <w:numPr>
          <w:ilvl w:val="1"/>
          <w:numId w:val="35"/>
        </w:numPr>
        <w:autoSpaceDE w:val="0"/>
        <w:autoSpaceDN w:val="0"/>
        <w:adjustRightInd w:val="0"/>
        <w:spacing w:after="144" w:line="264" w:lineRule="auto"/>
        <w:ind w:left="709" w:hanging="425"/>
        <w:contextualSpacing w:val="0"/>
        <w:rPr>
          <w:rFonts w:cstheme="minorHAnsi"/>
        </w:rPr>
      </w:pPr>
      <w:r w:rsidRPr="006D5DAD">
        <w:rPr>
          <w:rFonts w:cstheme="minorHAnsi"/>
        </w:rPr>
        <w:t xml:space="preserve">BILETY ZINTEGROWANE z </w:t>
      </w:r>
      <w:r w:rsidRPr="00F21F51">
        <w:rPr>
          <w:rFonts w:cstheme="minorHAnsi"/>
        </w:rPr>
        <w:t xml:space="preserve">POCIĄGAMI </w:t>
      </w:r>
      <w:r w:rsidRPr="00FF624D">
        <w:rPr>
          <w:rFonts w:cstheme="minorHAnsi"/>
        </w:rPr>
        <w:t>OPERATOR</w:t>
      </w:r>
      <w:r>
        <w:rPr>
          <w:rFonts w:cstheme="minorHAnsi"/>
        </w:rPr>
        <w:t>A</w:t>
      </w:r>
      <w:r w:rsidRPr="00FF624D">
        <w:rPr>
          <w:rFonts w:cstheme="minorHAnsi"/>
        </w:rPr>
        <w:t xml:space="preserve"> KOLEJOW</w:t>
      </w:r>
      <w:r>
        <w:rPr>
          <w:rFonts w:cstheme="minorHAnsi"/>
        </w:rPr>
        <w:t>EGO</w:t>
      </w:r>
      <w:r w:rsidRPr="006D5DAD">
        <w:rPr>
          <w:rFonts w:cstheme="minorHAnsi"/>
        </w:rPr>
        <w:t xml:space="preserve"> i z MPK WROCŁAW</w:t>
      </w:r>
      <w:r w:rsidRPr="00FF624D">
        <w:rPr>
          <w:rFonts w:cstheme="minorHAnsi"/>
        </w:rPr>
        <w:t>:</w:t>
      </w:r>
    </w:p>
    <w:p w14:paraId="41EB6B59" w14:textId="77777777" w:rsidR="00293DB0" w:rsidRPr="002F4F46" w:rsidRDefault="00293DB0" w:rsidP="00293DB0">
      <w:pPr>
        <w:pStyle w:val="ListParagraph"/>
        <w:autoSpaceDE w:val="0"/>
        <w:autoSpaceDN w:val="0"/>
        <w:adjustRightInd w:val="0"/>
        <w:spacing w:after="144" w:line="264" w:lineRule="auto"/>
        <w:ind w:left="709"/>
        <w:contextualSpacing w:val="0"/>
        <w:rPr>
          <w:rFonts w:cstheme="minorHAnsi"/>
        </w:rPr>
      </w:pPr>
      <w:r w:rsidRPr="00FF624D">
        <w:rPr>
          <w:rFonts w:cstheme="minorHAnsi"/>
        </w:rPr>
        <w:t xml:space="preserve">bilety </w:t>
      </w:r>
      <w:r w:rsidRPr="0028424A">
        <w:rPr>
          <w:rFonts w:cstheme="minorHAnsi"/>
        </w:rPr>
        <w:t xml:space="preserve">uprawniające w okresie jednego miesiąca począwszy od daty wydania biletu </w:t>
      </w:r>
      <w:r w:rsidRPr="002F4F46">
        <w:rPr>
          <w:rFonts w:cstheme="minorHAnsi"/>
        </w:rPr>
        <w:t xml:space="preserve">lub wskazanej przez nabywcę przy jego zakupie (jako pierwszy dzień ważności, </w:t>
      </w:r>
      <w:r w:rsidRPr="005F73A0">
        <w:rPr>
          <w:rFonts w:cstheme="minorHAnsi"/>
        </w:rPr>
        <w:t xml:space="preserve">bez możliwości wskazania daty </w:t>
      </w:r>
      <w:r>
        <w:rPr>
          <w:rFonts w:cstheme="minorHAnsi"/>
        </w:rPr>
        <w:t>sprzed dnia zakupu</w:t>
      </w:r>
      <w:r w:rsidRPr="00FF624D">
        <w:rPr>
          <w:rFonts w:cstheme="minorHAnsi"/>
        </w:rPr>
        <w:t>) do</w:t>
      </w:r>
      <w:r w:rsidRPr="00327BBD">
        <w:rPr>
          <w:rFonts w:cstheme="minorHAnsi"/>
        </w:rPr>
        <w:t xml:space="preserve"> </w:t>
      </w:r>
      <w:r w:rsidRPr="00520C56">
        <w:rPr>
          <w:rFonts w:cstheme="minorHAnsi"/>
        </w:rPr>
        <w:t>odbycia</w:t>
      </w:r>
      <w:r w:rsidRPr="00FF624D">
        <w:rPr>
          <w:rFonts w:cstheme="minorHAnsi"/>
        </w:rPr>
        <w:t xml:space="preserve"> dowolnej liczby przejazdów:</w:t>
      </w:r>
    </w:p>
    <w:p w14:paraId="7F8214A3" w14:textId="77777777" w:rsidR="00293DB0" w:rsidRDefault="00293DB0" w:rsidP="00D74BEA">
      <w:pPr>
        <w:pStyle w:val="ListParagraph"/>
        <w:numPr>
          <w:ilvl w:val="0"/>
          <w:numId w:val="36"/>
        </w:numPr>
        <w:autoSpaceDE w:val="0"/>
        <w:autoSpaceDN w:val="0"/>
        <w:adjustRightInd w:val="0"/>
        <w:spacing w:after="144" w:line="264" w:lineRule="auto"/>
        <w:ind w:left="1134" w:hanging="425"/>
        <w:contextualSpacing w:val="0"/>
        <w:rPr>
          <w:rFonts w:cstheme="minorHAnsi"/>
        </w:rPr>
      </w:pPr>
      <w:r w:rsidRPr="006D5DAD">
        <w:rPr>
          <w:rFonts w:cstheme="minorHAnsi"/>
        </w:rPr>
        <w:t>pociągami w klasie 2 Operator</w:t>
      </w:r>
      <w:r>
        <w:rPr>
          <w:rFonts w:cstheme="minorHAnsi"/>
        </w:rPr>
        <w:t>a</w:t>
      </w:r>
      <w:r w:rsidRPr="006D5DAD">
        <w:rPr>
          <w:rFonts w:cstheme="minorHAnsi"/>
        </w:rPr>
        <w:t xml:space="preserve"> Kolejow</w:t>
      </w:r>
      <w:r>
        <w:rPr>
          <w:rFonts w:cstheme="minorHAnsi"/>
        </w:rPr>
        <w:t>ego</w:t>
      </w:r>
      <w:r w:rsidRPr="006D5DAD">
        <w:rPr>
          <w:rFonts w:cstheme="minorHAnsi"/>
        </w:rPr>
        <w:t xml:space="preserve"> na trasie wskazanej na bilecie</w:t>
      </w:r>
      <w:r>
        <w:rPr>
          <w:rFonts w:cstheme="minorHAnsi"/>
        </w:rPr>
        <w:t>,</w:t>
      </w:r>
    </w:p>
    <w:p w14:paraId="3C5EB337" w14:textId="77777777" w:rsidR="00293DB0" w:rsidRDefault="00293DB0" w:rsidP="00D74BEA">
      <w:pPr>
        <w:pStyle w:val="ListParagraph"/>
        <w:numPr>
          <w:ilvl w:val="0"/>
          <w:numId w:val="36"/>
        </w:numPr>
        <w:autoSpaceDE w:val="0"/>
        <w:autoSpaceDN w:val="0"/>
        <w:adjustRightInd w:val="0"/>
        <w:spacing w:after="144" w:line="264" w:lineRule="auto"/>
        <w:ind w:left="1134" w:hanging="425"/>
        <w:contextualSpacing w:val="0"/>
        <w:rPr>
          <w:rFonts w:cstheme="minorHAnsi"/>
        </w:rPr>
      </w:pPr>
      <w:r>
        <w:rPr>
          <w:rFonts w:cstheme="minorHAnsi"/>
        </w:rPr>
        <w:t>na liniach</w:t>
      </w:r>
      <w:r w:rsidRPr="006D5DAD">
        <w:rPr>
          <w:rFonts w:cstheme="minorHAnsi"/>
        </w:rPr>
        <w:t xml:space="preserve"> </w:t>
      </w:r>
      <w:r>
        <w:rPr>
          <w:rFonts w:ascii="Calibri" w:hAnsi="Calibri" w:cs="Calibri"/>
        </w:rPr>
        <w:t>Komunikacji Gminnej</w:t>
      </w:r>
      <w:r w:rsidRPr="006B3F2B">
        <w:rPr>
          <w:rFonts w:cstheme="minorHAnsi"/>
        </w:rPr>
        <w:t xml:space="preserve"> (</w:t>
      </w:r>
      <w:r w:rsidRPr="006D5DAD">
        <w:rPr>
          <w:rFonts w:cstheme="minorHAnsi"/>
        </w:rPr>
        <w:t xml:space="preserve">w oparciu o naklejony na bilecie (normalny lub ulgowy) </w:t>
      </w:r>
      <w:r w:rsidRPr="006B3F2B">
        <w:rPr>
          <w:rFonts w:cstheme="minorHAnsi"/>
        </w:rPr>
        <w:t>ZNACZEK GMINY</w:t>
      </w:r>
      <w:r w:rsidRPr="00FB7228">
        <w:rPr>
          <w:rFonts w:cstheme="minorHAnsi"/>
        </w:rPr>
        <w:t xml:space="preserve"> </w:t>
      </w:r>
      <w:r>
        <w:rPr>
          <w:rFonts w:cstheme="minorHAnsi"/>
        </w:rPr>
        <w:t>lub odpowiednią adnotację nadrukowaną na bilecie Operatora Kolejowego</w:t>
      </w:r>
      <w:r w:rsidRPr="006D5DAD">
        <w:rPr>
          <w:rFonts w:cstheme="minorHAnsi"/>
        </w:rPr>
        <w:t>)</w:t>
      </w:r>
      <w:r>
        <w:rPr>
          <w:rFonts w:cstheme="minorHAnsi"/>
        </w:rPr>
        <w:t xml:space="preserve"> oraz</w:t>
      </w:r>
    </w:p>
    <w:p w14:paraId="180E2484" w14:textId="77777777" w:rsidR="00293DB0" w:rsidRDefault="00293DB0" w:rsidP="00D74BEA">
      <w:pPr>
        <w:pStyle w:val="ListParagraph"/>
        <w:numPr>
          <w:ilvl w:val="0"/>
          <w:numId w:val="36"/>
        </w:numPr>
        <w:autoSpaceDE w:val="0"/>
        <w:autoSpaceDN w:val="0"/>
        <w:adjustRightInd w:val="0"/>
        <w:spacing w:after="144" w:line="264" w:lineRule="auto"/>
        <w:ind w:left="1134" w:hanging="425"/>
        <w:contextualSpacing w:val="0"/>
        <w:rPr>
          <w:rFonts w:cstheme="minorHAnsi"/>
        </w:rPr>
      </w:pPr>
      <w:r>
        <w:rPr>
          <w:rFonts w:cstheme="minorHAnsi"/>
        </w:rPr>
        <w:t xml:space="preserve">na </w:t>
      </w:r>
      <w:r w:rsidRPr="006D5DAD">
        <w:rPr>
          <w:rFonts w:cstheme="minorHAnsi"/>
        </w:rPr>
        <w:t>linia</w:t>
      </w:r>
      <w:r>
        <w:rPr>
          <w:rFonts w:cstheme="minorHAnsi"/>
        </w:rPr>
        <w:t>ch</w:t>
      </w:r>
      <w:r w:rsidRPr="006D5DAD">
        <w:rPr>
          <w:rFonts w:cstheme="minorHAnsi"/>
        </w:rPr>
        <w:t xml:space="preserve"> komunikacji miejskiej we Wrocławiu </w:t>
      </w:r>
      <w:r w:rsidRPr="006B3F2B">
        <w:rPr>
          <w:rFonts w:cstheme="minorHAnsi"/>
        </w:rPr>
        <w:t>(</w:t>
      </w:r>
      <w:r w:rsidRPr="006D5DAD">
        <w:rPr>
          <w:rFonts w:cstheme="minorHAnsi"/>
        </w:rPr>
        <w:t>w oparciu o naklejony na bilecie właściwy (normalny lub ulgowy) znaczek Miasta Wrocławia</w:t>
      </w:r>
      <w:r w:rsidRPr="00EA5FCE">
        <w:rPr>
          <w:rFonts w:cstheme="minorHAnsi"/>
        </w:rPr>
        <w:t xml:space="preserve"> </w:t>
      </w:r>
      <w:r>
        <w:rPr>
          <w:rFonts w:cstheme="minorHAnsi"/>
        </w:rPr>
        <w:t>lub odpowiednią adnotację nadrukowaną na bilecie Operatora Kolejowego</w:t>
      </w:r>
      <w:r w:rsidRPr="006D5DAD">
        <w:rPr>
          <w:rFonts w:cstheme="minorHAnsi"/>
        </w:rPr>
        <w:t>)</w:t>
      </w:r>
      <w:r>
        <w:rPr>
          <w:rFonts w:cstheme="minorHAnsi"/>
        </w:rPr>
        <w:t>.</w:t>
      </w:r>
    </w:p>
    <w:p w14:paraId="719BA621" w14:textId="77777777" w:rsidR="00293DB0" w:rsidRPr="00AB5880" w:rsidRDefault="00293DB0" w:rsidP="00D74BEA">
      <w:pPr>
        <w:pStyle w:val="ListParagraph"/>
        <w:numPr>
          <w:ilvl w:val="1"/>
          <w:numId w:val="35"/>
        </w:numPr>
        <w:autoSpaceDE w:val="0"/>
        <w:autoSpaceDN w:val="0"/>
        <w:adjustRightInd w:val="0"/>
        <w:spacing w:after="144" w:line="264" w:lineRule="auto"/>
        <w:ind w:left="709" w:hanging="425"/>
        <w:contextualSpacing w:val="0"/>
        <w:rPr>
          <w:rFonts w:cstheme="minorHAnsi"/>
        </w:rPr>
      </w:pPr>
      <w:r w:rsidRPr="000E793B">
        <w:rPr>
          <w:rFonts w:cstheme="minorHAnsi"/>
        </w:rPr>
        <w:t xml:space="preserve">ZNACZKI GMINY - miesięczne bilety </w:t>
      </w:r>
      <w:r>
        <w:rPr>
          <w:rFonts w:cstheme="minorHAnsi"/>
        </w:rPr>
        <w:t>Komunikacji Gminnej</w:t>
      </w:r>
      <w:r w:rsidRPr="000E793B">
        <w:rPr>
          <w:rFonts w:cstheme="minorHAnsi"/>
        </w:rPr>
        <w:t xml:space="preserve"> </w:t>
      </w:r>
      <w:r>
        <w:rPr>
          <w:rFonts w:cstheme="minorHAnsi"/>
        </w:rPr>
        <w:t xml:space="preserve">w formie odpowiedniej adnotacji nadrukowanej lub </w:t>
      </w:r>
      <w:r w:rsidRPr="000E793B">
        <w:rPr>
          <w:rFonts w:cstheme="minorHAnsi"/>
        </w:rPr>
        <w:t>naklejane</w:t>
      </w:r>
      <w:r>
        <w:rPr>
          <w:rFonts w:cstheme="minorHAnsi"/>
        </w:rPr>
        <w:t>j</w:t>
      </w:r>
      <w:r w:rsidRPr="000E793B">
        <w:rPr>
          <w:rFonts w:cstheme="minorHAnsi"/>
        </w:rPr>
        <w:t xml:space="preserve"> na</w:t>
      </w:r>
      <w:r>
        <w:rPr>
          <w:rFonts w:cstheme="minorHAnsi"/>
        </w:rPr>
        <w:t xml:space="preserve"> </w:t>
      </w:r>
      <w:r w:rsidRPr="00AB5880">
        <w:rPr>
          <w:rFonts w:cstheme="minorHAnsi"/>
        </w:rPr>
        <w:t>BILETY ZINTEGROWANE z POCIĄGAMI OPERATOR</w:t>
      </w:r>
      <w:r>
        <w:rPr>
          <w:rFonts w:cstheme="minorHAnsi"/>
        </w:rPr>
        <w:t>A</w:t>
      </w:r>
      <w:r w:rsidRPr="00AB5880">
        <w:rPr>
          <w:rFonts w:cstheme="minorHAnsi"/>
        </w:rPr>
        <w:t xml:space="preserve"> KOLEJOW</w:t>
      </w:r>
      <w:r>
        <w:rPr>
          <w:rFonts w:cstheme="minorHAnsi"/>
        </w:rPr>
        <w:t xml:space="preserve">EGO lub </w:t>
      </w:r>
      <w:r w:rsidRPr="006D5DAD">
        <w:rPr>
          <w:rFonts w:cstheme="minorHAnsi"/>
        </w:rPr>
        <w:t xml:space="preserve">BILETY ZINTEGROWANE z </w:t>
      </w:r>
      <w:r w:rsidRPr="00F21F51">
        <w:rPr>
          <w:rFonts w:cstheme="minorHAnsi"/>
        </w:rPr>
        <w:t xml:space="preserve">POCIĄGAMI </w:t>
      </w:r>
      <w:r w:rsidRPr="00FF624D">
        <w:rPr>
          <w:rFonts w:cstheme="minorHAnsi"/>
        </w:rPr>
        <w:t>OPERATOR</w:t>
      </w:r>
      <w:r>
        <w:rPr>
          <w:rFonts w:cstheme="minorHAnsi"/>
        </w:rPr>
        <w:t>A</w:t>
      </w:r>
      <w:r w:rsidRPr="00FF624D">
        <w:rPr>
          <w:rFonts w:cstheme="minorHAnsi"/>
        </w:rPr>
        <w:t xml:space="preserve"> KOLEJOW</w:t>
      </w:r>
      <w:r>
        <w:rPr>
          <w:rFonts w:cstheme="minorHAnsi"/>
        </w:rPr>
        <w:t>EGO</w:t>
      </w:r>
      <w:r w:rsidRPr="006D5DAD">
        <w:rPr>
          <w:rFonts w:cstheme="minorHAnsi"/>
        </w:rPr>
        <w:t xml:space="preserve"> i z MPK WROCŁAW</w:t>
      </w:r>
      <w:r>
        <w:rPr>
          <w:rFonts w:cstheme="minorHAnsi"/>
        </w:rPr>
        <w:t>.</w:t>
      </w:r>
    </w:p>
    <w:p w14:paraId="7B413972" w14:textId="77777777" w:rsidR="00293DB0" w:rsidRDefault="00293DB0" w:rsidP="00D74BEA">
      <w:pPr>
        <w:pStyle w:val="ListParagraph"/>
        <w:numPr>
          <w:ilvl w:val="0"/>
          <w:numId w:val="22"/>
        </w:numPr>
        <w:autoSpaceDE w:val="0"/>
        <w:autoSpaceDN w:val="0"/>
        <w:adjustRightInd w:val="0"/>
        <w:spacing w:after="144" w:line="264" w:lineRule="auto"/>
        <w:ind w:left="284" w:hanging="284"/>
        <w:contextualSpacing w:val="0"/>
        <w:rPr>
          <w:rFonts w:cstheme="minorHAnsi"/>
        </w:rPr>
      </w:pPr>
      <w:r w:rsidRPr="006E2A24">
        <w:rPr>
          <w:rFonts w:cstheme="minorHAnsi"/>
        </w:rPr>
        <w:t xml:space="preserve">Skasowanego </w:t>
      </w:r>
      <w:r>
        <w:rPr>
          <w:rFonts w:cstheme="minorHAnsi"/>
        </w:rPr>
        <w:t>b</w:t>
      </w:r>
      <w:r w:rsidRPr="006E2A24">
        <w:rPr>
          <w:rFonts w:cstheme="minorHAnsi"/>
        </w:rPr>
        <w:t xml:space="preserve">iletu </w:t>
      </w:r>
      <w:r>
        <w:rPr>
          <w:rFonts w:cstheme="minorHAnsi"/>
        </w:rPr>
        <w:t xml:space="preserve">90-minutowego </w:t>
      </w:r>
      <w:r w:rsidRPr="006E2A24">
        <w:rPr>
          <w:rFonts w:cstheme="minorHAnsi"/>
        </w:rPr>
        <w:t>nie wolno odstępować innej osobie.</w:t>
      </w:r>
    </w:p>
    <w:p w14:paraId="1045B531" w14:textId="77777777" w:rsidR="00293DB0" w:rsidRDefault="00293DB0" w:rsidP="00D74BEA">
      <w:pPr>
        <w:pStyle w:val="ListParagraph"/>
        <w:numPr>
          <w:ilvl w:val="0"/>
          <w:numId w:val="22"/>
        </w:numPr>
        <w:autoSpaceDE w:val="0"/>
        <w:autoSpaceDN w:val="0"/>
        <w:adjustRightInd w:val="0"/>
        <w:spacing w:after="144" w:line="264" w:lineRule="auto"/>
        <w:ind w:left="284" w:hanging="284"/>
        <w:contextualSpacing w:val="0"/>
        <w:rPr>
          <w:rFonts w:cstheme="minorHAnsi"/>
        </w:rPr>
      </w:pPr>
      <w:r>
        <w:rPr>
          <w:rFonts w:cstheme="minorHAnsi"/>
        </w:rPr>
        <w:t>Określone w ust. 1 rodzaje biletów są:</w:t>
      </w:r>
    </w:p>
    <w:p w14:paraId="5D44C622" w14:textId="77777777" w:rsidR="00293DB0" w:rsidRPr="00520C56" w:rsidRDefault="00293DB0" w:rsidP="00D74BEA">
      <w:pPr>
        <w:pStyle w:val="ListParagraph"/>
        <w:numPr>
          <w:ilvl w:val="0"/>
          <w:numId w:val="23"/>
        </w:numPr>
        <w:autoSpaceDE w:val="0"/>
        <w:autoSpaceDN w:val="0"/>
        <w:adjustRightInd w:val="0"/>
        <w:spacing w:after="144" w:line="264" w:lineRule="auto"/>
        <w:ind w:left="709" w:hanging="425"/>
        <w:contextualSpacing w:val="0"/>
        <w:rPr>
          <w:rFonts w:cstheme="minorHAnsi"/>
        </w:rPr>
      </w:pPr>
      <w:r w:rsidRPr="00520C56">
        <w:rPr>
          <w:rFonts w:cstheme="minorHAnsi"/>
        </w:rPr>
        <w:t>biletami normalnymi, czyli pełnopłatnymi, albo</w:t>
      </w:r>
    </w:p>
    <w:p w14:paraId="3271DC12" w14:textId="77777777" w:rsidR="00293DB0" w:rsidRDefault="00293DB0" w:rsidP="00D74BEA">
      <w:pPr>
        <w:pStyle w:val="ListParagraph"/>
        <w:numPr>
          <w:ilvl w:val="0"/>
          <w:numId w:val="23"/>
        </w:numPr>
        <w:autoSpaceDE w:val="0"/>
        <w:autoSpaceDN w:val="0"/>
        <w:adjustRightInd w:val="0"/>
        <w:spacing w:after="144" w:line="264" w:lineRule="auto"/>
        <w:ind w:left="709" w:hanging="425"/>
        <w:contextualSpacing w:val="0"/>
        <w:rPr>
          <w:rFonts w:cstheme="minorHAnsi"/>
        </w:rPr>
      </w:pPr>
      <w:r w:rsidRPr="00262189">
        <w:rPr>
          <w:rFonts w:cstheme="minorHAnsi"/>
        </w:rPr>
        <w:t xml:space="preserve">biletami ulgowymi o </w:t>
      </w:r>
      <w:r>
        <w:rPr>
          <w:rFonts w:cstheme="minorHAnsi"/>
        </w:rPr>
        <w:t>cenach</w:t>
      </w:r>
      <w:r w:rsidRPr="00262189">
        <w:rPr>
          <w:rFonts w:cstheme="minorHAnsi"/>
        </w:rPr>
        <w:t xml:space="preserve"> </w:t>
      </w:r>
      <w:r>
        <w:rPr>
          <w:rFonts w:cstheme="minorHAnsi"/>
        </w:rPr>
        <w:t>równych</w:t>
      </w:r>
      <w:r w:rsidRPr="00262189">
        <w:rPr>
          <w:rFonts w:cstheme="minorHAnsi"/>
        </w:rPr>
        <w:t xml:space="preserve"> 50% </w:t>
      </w:r>
      <w:r>
        <w:rPr>
          <w:rFonts w:cstheme="minorHAnsi"/>
        </w:rPr>
        <w:t>ceny odpowiedniego</w:t>
      </w:r>
      <w:r w:rsidRPr="00262189">
        <w:rPr>
          <w:rFonts w:cstheme="minorHAnsi"/>
        </w:rPr>
        <w:t xml:space="preserve"> biletu normalnego; w</w:t>
      </w:r>
      <w:r>
        <w:rPr>
          <w:rFonts w:cstheme="minorHAnsi"/>
        </w:rPr>
        <w:t xml:space="preserve"> </w:t>
      </w:r>
      <w:r w:rsidRPr="00262189">
        <w:rPr>
          <w:rFonts w:cstheme="minorHAnsi"/>
        </w:rPr>
        <w:t xml:space="preserve">przypadku </w:t>
      </w:r>
      <w:r w:rsidRPr="006D5DAD">
        <w:rPr>
          <w:rFonts w:cstheme="minorHAnsi"/>
        </w:rPr>
        <w:t>BILET</w:t>
      </w:r>
      <w:r>
        <w:rPr>
          <w:rFonts w:cstheme="minorHAnsi"/>
        </w:rPr>
        <w:t>ÓW</w:t>
      </w:r>
      <w:r w:rsidRPr="006D5DAD">
        <w:rPr>
          <w:rFonts w:cstheme="minorHAnsi"/>
        </w:rPr>
        <w:t xml:space="preserve"> ZINTEGROWAN</w:t>
      </w:r>
      <w:r>
        <w:rPr>
          <w:rFonts w:cstheme="minorHAnsi"/>
        </w:rPr>
        <w:t xml:space="preserve">YCH </w:t>
      </w:r>
      <w:r w:rsidRPr="00262189">
        <w:rPr>
          <w:rFonts w:cstheme="minorHAnsi"/>
        </w:rPr>
        <w:t xml:space="preserve">ulga </w:t>
      </w:r>
      <w:r>
        <w:rPr>
          <w:rFonts w:cstheme="minorHAnsi"/>
        </w:rPr>
        <w:t>ta</w:t>
      </w:r>
      <w:r w:rsidRPr="00262189">
        <w:rPr>
          <w:rFonts w:cstheme="minorHAnsi"/>
        </w:rPr>
        <w:t xml:space="preserve"> dotyczy </w:t>
      </w:r>
      <w:r>
        <w:rPr>
          <w:rFonts w:cstheme="minorHAnsi"/>
        </w:rPr>
        <w:t>wyłącznie</w:t>
      </w:r>
      <w:r w:rsidRPr="00262189">
        <w:rPr>
          <w:rFonts w:cstheme="minorHAnsi"/>
        </w:rPr>
        <w:t xml:space="preserve"> </w:t>
      </w:r>
      <w:r>
        <w:rPr>
          <w:rFonts w:cstheme="minorHAnsi"/>
        </w:rPr>
        <w:t>ceny</w:t>
      </w:r>
      <w:r w:rsidRPr="00262189">
        <w:rPr>
          <w:rFonts w:cstheme="minorHAnsi"/>
        </w:rPr>
        <w:t xml:space="preserve"> </w:t>
      </w:r>
      <w:r>
        <w:rPr>
          <w:rFonts w:cstheme="minorHAnsi"/>
        </w:rPr>
        <w:t>Z</w:t>
      </w:r>
      <w:r w:rsidRPr="00262189">
        <w:rPr>
          <w:rFonts w:cstheme="minorHAnsi"/>
        </w:rPr>
        <w:t>NACZKA GMINY</w:t>
      </w:r>
      <w:r>
        <w:rPr>
          <w:rFonts w:cstheme="minorHAnsi"/>
        </w:rPr>
        <w:t>.</w:t>
      </w:r>
    </w:p>
    <w:p w14:paraId="3F41F2CC" w14:textId="77777777" w:rsidR="00226FC7" w:rsidRDefault="00226FC7" w:rsidP="00293DB0">
      <w:pPr>
        <w:autoSpaceDE w:val="0"/>
        <w:autoSpaceDN w:val="0"/>
        <w:adjustRightInd w:val="0"/>
        <w:spacing w:after="120" w:line="264" w:lineRule="auto"/>
        <w:jc w:val="center"/>
        <w:rPr>
          <w:rFonts w:cstheme="minorHAnsi"/>
          <w:b/>
          <w:bCs/>
        </w:rPr>
      </w:pPr>
    </w:p>
    <w:p w14:paraId="55147096" w14:textId="7D8054CB" w:rsidR="00293DB0" w:rsidRPr="00520C56" w:rsidRDefault="00293DB0" w:rsidP="00293DB0">
      <w:pPr>
        <w:autoSpaceDE w:val="0"/>
        <w:autoSpaceDN w:val="0"/>
        <w:adjustRightInd w:val="0"/>
        <w:spacing w:after="120" w:line="264" w:lineRule="auto"/>
        <w:jc w:val="center"/>
        <w:rPr>
          <w:rFonts w:cstheme="minorHAnsi"/>
          <w:b/>
          <w:bCs/>
        </w:rPr>
      </w:pPr>
      <w:r w:rsidRPr="00520C56">
        <w:rPr>
          <w:rFonts w:cstheme="minorHAnsi"/>
          <w:b/>
          <w:bCs/>
        </w:rPr>
        <w:t xml:space="preserve">§ </w:t>
      </w:r>
      <w:r>
        <w:rPr>
          <w:rFonts w:cstheme="minorHAnsi"/>
          <w:b/>
          <w:bCs/>
        </w:rPr>
        <w:t>3</w:t>
      </w:r>
    </w:p>
    <w:p w14:paraId="0C30005D" w14:textId="77777777" w:rsidR="00293DB0" w:rsidRDefault="00293DB0" w:rsidP="00D74BEA">
      <w:pPr>
        <w:pStyle w:val="ListParagraph"/>
        <w:numPr>
          <w:ilvl w:val="0"/>
          <w:numId w:val="24"/>
        </w:numPr>
        <w:autoSpaceDE w:val="0"/>
        <w:autoSpaceDN w:val="0"/>
        <w:adjustRightInd w:val="0"/>
        <w:spacing w:after="144" w:line="264" w:lineRule="auto"/>
        <w:ind w:left="284" w:hanging="284"/>
        <w:contextualSpacing w:val="0"/>
        <w:rPr>
          <w:rFonts w:cstheme="minorHAnsi"/>
        </w:rPr>
      </w:pPr>
      <w:r>
        <w:rPr>
          <w:rFonts w:cstheme="minorHAnsi"/>
        </w:rPr>
        <w:t>Na obszarze objętym liniami Komunikacji Gminnej, ustala się trzy strefy biletowe przedstawione w Załączniku nr 3 do niniejszej uchwały:</w:t>
      </w:r>
    </w:p>
    <w:p w14:paraId="288AA968" w14:textId="77777777" w:rsidR="00293DB0" w:rsidRDefault="00293DB0" w:rsidP="00D74BEA">
      <w:pPr>
        <w:pStyle w:val="ListParagraph"/>
        <w:numPr>
          <w:ilvl w:val="0"/>
          <w:numId w:val="38"/>
        </w:numPr>
        <w:autoSpaceDE w:val="0"/>
        <w:autoSpaceDN w:val="0"/>
        <w:adjustRightInd w:val="0"/>
        <w:spacing w:after="144" w:line="264" w:lineRule="auto"/>
        <w:ind w:left="709" w:hanging="425"/>
        <w:contextualSpacing w:val="0"/>
        <w:rPr>
          <w:rFonts w:cstheme="minorHAnsi"/>
        </w:rPr>
      </w:pPr>
      <w:r>
        <w:rPr>
          <w:rFonts w:cstheme="minorHAnsi"/>
        </w:rPr>
        <w:t>strefa Miasto Wrocław (WR) ograniczona przystankami komunikacji miejskiej we Wrocławiu oznaczonymi, jako „Granica Miasta”,</w:t>
      </w:r>
    </w:p>
    <w:p w14:paraId="6A91C868" w14:textId="396678ED" w:rsidR="00293DB0" w:rsidRDefault="00293DB0" w:rsidP="00D74BEA">
      <w:pPr>
        <w:pStyle w:val="ListParagraph"/>
        <w:numPr>
          <w:ilvl w:val="0"/>
          <w:numId w:val="38"/>
        </w:numPr>
        <w:autoSpaceDE w:val="0"/>
        <w:autoSpaceDN w:val="0"/>
        <w:adjustRightInd w:val="0"/>
        <w:spacing w:after="144" w:line="264" w:lineRule="auto"/>
        <w:ind w:left="709" w:hanging="425"/>
        <w:contextualSpacing w:val="0"/>
        <w:rPr>
          <w:rFonts w:cstheme="minorHAnsi"/>
        </w:rPr>
      </w:pPr>
      <w:r>
        <w:rPr>
          <w:rFonts w:cstheme="minorHAnsi"/>
        </w:rPr>
        <w:t xml:space="preserve">strefa </w:t>
      </w:r>
      <w:r w:rsidR="000A51AD">
        <w:rPr>
          <w:rFonts w:cstheme="minorHAnsi"/>
        </w:rPr>
        <w:t>KW</w:t>
      </w:r>
      <w:r>
        <w:rPr>
          <w:rFonts w:cstheme="minorHAnsi"/>
        </w:rPr>
        <w:t xml:space="preserve">1, ograniczona przystankami Komunikacji Gminnej oznaczonymi, jako „Granica Strefy </w:t>
      </w:r>
      <w:r w:rsidR="000A51AD">
        <w:rPr>
          <w:rFonts w:cstheme="minorHAnsi"/>
        </w:rPr>
        <w:t>KW</w:t>
      </w:r>
      <w:r>
        <w:rPr>
          <w:rFonts w:cstheme="minorHAnsi"/>
        </w:rPr>
        <w:t>1”,</w:t>
      </w:r>
    </w:p>
    <w:p w14:paraId="75C21E83" w14:textId="09669E3E" w:rsidR="00293DB0" w:rsidRDefault="00293DB0" w:rsidP="00D74BEA">
      <w:pPr>
        <w:pStyle w:val="ListParagraph"/>
        <w:numPr>
          <w:ilvl w:val="0"/>
          <w:numId w:val="38"/>
        </w:numPr>
        <w:autoSpaceDE w:val="0"/>
        <w:autoSpaceDN w:val="0"/>
        <w:adjustRightInd w:val="0"/>
        <w:spacing w:after="144" w:line="264" w:lineRule="auto"/>
        <w:ind w:left="709" w:hanging="425"/>
        <w:contextualSpacing w:val="0"/>
        <w:rPr>
          <w:rFonts w:cstheme="minorHAnsi"/>
        </w:rPr>
      </w:pPr>
      <w:r>
        <w:rPr>
          <w:rFonts w:cstheme="minorHAnsi"/>
        </w:rPr>
        <w:t xml:space="preserve">strefa </w:t>
      </w:r>
      <w:r w:rsidR="000A51AD">
        <w:rPr>
          <w:rFonts w:cstheme="minorHAnsi"/>
        </w:rPr>
        <w:t>KW</w:t>
      </w:r>
      <w:r>
        <w:rPr>
          <w:rFonts w:cstheme="minorHAnsi"/>
        </w:rPr>
        <w:t xml:space="preserve">2, ograniczona przystankami Komunikacji Gminnej oznaczonymi, jako „Granica Strefy </w:t>
      </w:r>
      <w:r w:rsidR="000A51AD">
        <w:rPr>
          <w:rFonts w:cstheme="minorHAnsi"/>
        </w:rPr>
        <w:t>KW</w:t>
      </w:r>
      <w:r>
        <w:rPr>
          <w:rFonts w:cstheme="minorHAnsi"/>
        </w:rPr>
        <w:t>2”.</w:t>
      </w:r>
    </w:p>
    <w:p w14:paraId="33197489" w14:textId="0BEEFD48" w:rsidR="00293DB0" w:rsidRPr="00DC2DE0" w:rsidRDefault="00293DB0" w:rsidP="00D74BEA">
      <w:pPr>
        <w:pStyle w:val="ListParagraph"/>
        <w:numPr>
          <w:ilvl w:val="0"/>
          <w:numId w:val="24"/>
        </w:numPr>
        <w:autoSpaceDE w:val="0"/>
        <w:autoSpaceDN w:val="0"/>
        <w:adjustRightInd w:val="0"/>
        <w:spacing w:after="144" w:line="264" w:lineRule="auto"/>
        <w:ind w:left="284" w:hanging="284"/>
        <w:contextualSpacing w:val="0"/>
        <w:rPr>
          <w:rFonts w:cstheme="minorHAnsi"/>
        </w:rPr>
      </w:pPr>
      <w:r>
        <w:rPr>
          <w:rFonts w:cstheme="minorHAnsi"/>
        </w:rPr>
        <w:t>Na obszarach stref biletowych, o których mowa w ust. 1, u</w:t>
      </w:r>
      <w:r w:rsidRPr="00AF10E7">
        <w:rPr>
          <w:rFonts w:cstheme="minorHAnsi"/>
        </w:rPr>
        <w:t xml:space="preserve">stala się </w:t>
      </w:r>
      <w:r>
        <w:rPr>
          <w:rFonts w:cstheme="minorHAnsi"/>
        </w:rPr>
        <w:t>maksymalne ceny biletów</w:t>
      </w:r>
      <w:r w:rsidRPr="00AF10E7">
        <w:rPr>
          <w:rFonts w:cstheme="minorHAnsi"/>
        </w:rPr>
        <w:t xml:space="preserve"> </w:t>
      </w:r>
      <w:r>
        <w:rPr>
          <w:rFonts w:cstheme="minorHAnsi"/>
        </w:rPr>
        <w:t>przejazdowych</w:t>
      </w:r>
      <w:r w:rsidRPr="00AF10E7">
        <w:rPr>
          <w:rFonts w:cstheme="minorHAnsi"/>
        </w:rPr>
        <w:t xml:space="preserve"> w wysokościach</w:t>
      </w:r>
      <w:r>
        <w:rPr>
          <w:rFonts w:cstheme="minorHAnsi"/>
        </w:rPr>
        <w:t xml:space="preserve"> określonych w pkt. </w:t>
      </w:r>
      <w:r>
        <w:rPr>
          <w:rFonts w:cstheme="minorHAnsi"/>
        </w:rPr>
        <w:fldChar w:fldCharType="begin"/>
      </w:r>
      <w:r>
        <w:rPr>
          <w:rFonts w:cstheme="minorHAnsi"/>
        </w:rPr>
        <w:instrText xml:space="preserve"> REF _Ref526778179 \r \h </w:instrText>
      </w:r>
      <w:r>
        <w:rPr>
          <w:rFonts w:cstheme="minorHAnsi"/>
        </w:rPr>
      </w:r>
      <w:r>
        <w:rPr>
          <w:rFonts w:cstheme="minorHAnsi"/>
        </w:rPr>
        <w:fldChar w:fldCharType="separate"/>
      </w:r>
      <w:r w:rsidR="00553509">
        <w:rPr>
          <w:rFonts w:cstheme="minorHAnsi"/>
        </w:rPr>
        <w:t>1</w:t>
      </w:r>
      <w:r>
        <w:rPr>
          <w:rFonts w:cstheme="minorHAnsi"/>
        </w:rPr>
        <w:fldChar w:fldCharType="end"/>
      </w:r>
      <w:r>
        <w:rPr>
          <w:rFonts w:cstheme="minorHAnsi"/>
        </w:rPr>
        <w:t xml:space="preserve"> Załącznika nr 1 do niniejszej uchwały.</w:t>
      </w:r>
      <w:r w:rsidRPr="00AF10E7" w:rsidDel="00AF10E7">
        <w:t xml:space="preserve"> </w:t>
      </w:r>
    </w:p>
    <w:p w14:paraId="729889CD" w14:textId="77777777" w:rsidR="00293DB0" w:rsidRPr="00AF10E7" w:rsidRDefault="00293DB0" w:rsidP="00D74BEA">
      <w:pPr>
        <w:pStyle w:val="ListParagraph"/>
        <w:numPr>
          <w:ilvl w:val="0"/>
          <w:numId w:val="24"/>
        </w:numPr>
        <w:autoSpaceDE w:val="0"/>
        <w:autoSpaceDN w:val="0"/>
        <w:adjustRightInd w:val="0"/>
        <w:spacing w:after="144" w:line="264" w:lineRule="auto"/>
        <w:ind w:left="284" w:hanging="284"/>
        <w:contextualSpacing w:val="0"/>
        <w:rPr>
          <w:rFonts w:cstheme="minorHAnsi"/>
        </w:rPr>
      </w:pPr>
      <w:r w:rsidRPr="00520C56">
        <w:rPr>
          <w:rFonts w:cstheme="minorHAnsi"/>
        </w:rPr>
        <w:t>Do korzystania z przejazdów bezpłatnych</w:t>
      </w:r>
      <w:r>
        <w:rPr>
          <w:rFonts w:cstheme="minorHAnsi"/>
        </w:rPr>
        <w:t xml:space="preserve"> i ulgowych liniami Komunikacji Gminnej uprawnione są osoby określone w Załączniku nr 2 do niniejszej uchwały.</w:t>
      </w:r>
    </w:p>
    <w:p w14:paraId="60EB7C1A" w14:textId="77777777" w:rsidR="00293DB0" w:rsidRDefault="00293DB0" w:rsidP="00D74BEA">
      <w:pPr>
        <w:pStyle w:val="ListParagraph"/>
        <w:numPr>
          <w:ilvl w:val="0"/>
          <w:numId w:val="24"/>
        </w:numPr>
        <w:autoSpaceDE w:val="0"/>
        <w:autoSpaceDN w:val="0"/>
        <w:adjustRightInd w:val="0"/>
        <w:spacing w:after="144" w:line="264" w:lineRule="auto"/>
        <w:ind w:left="284" w:hanging="284"/>
        <w:contextualSpacing w:val="0"/>
        <w:rPr>
          <w:rFonts w:cstheme="minorHAnsi"/>
        </w:rPr>
      </w:pPr>
      <w:r w:rsidRPr="00520C56">
        <w:rPr>
          <w:rFonts w:cstheme="minorHAnsi"/>
        </w:rPr>
        <w:t>Przewóz bagażu</w:t>
      </w:r>
      <w:r>
        <w:rPr>
          <w:rFonts w:cstheme="minorHAnsi"/>
        </w:rPr>
        <w:t xml:space="preserve"> podręcznego oraz </w:t>
      </w:r>
      <w:r w:rsidRPr="00520C56">
        <w:rPr>
          <w:rFonts w:cstheme="minorHAnsi"/>
        </w:rPr>
        <w:t xml:space="preserve">zwierząt nie wymaga </w:t>
      </w:r>
      <w:r>
        <w:rPr>
          <w:rFonts w:cstheme="minorHAnsi"/>
        </w:rPr>
        <w:t>posiadania biletu przejazdowego</w:t>
      </w:r>
      <w:r w:rsidRPr="00520C56">
        <w:rPr>
          <w:rFonts w:cstheme="minorHAnsi"/>
        </w:rPr>
        <w:t>.</w:t>
      </w:r>
    </w:p>
    <w:p w14:paraId="4504CA63" w14:textId="77777777" w:rsidR="00293DB0" w:rsidRPr="00036AFA" w:rsidRDefault="00293DB0" w:rsidP="00D74BEA">
      <w:pPr>
        <w:pStyle w:val="ListParagraph"/>
        <w:numPr>
          <w:ilvl w:val="0"/>
          <w:numId w:val="24"/>
        </w:numPr>
        <w:autoSpaceDE w:val="0"/>
        <w:autoSpaceDN w:val="0"/>
        <w:adjustRightInd w:val="0"/>
        <w:spacing w:after="144" w:line="264" w:lineRule="auto"/>
        <w:ind w:left="284" w:hanging="284"/>
        <w:contextualSpacing w:val="0"/>
        <w:rPr>
          <w:rFonts w:cstheme="minorHAnsi"/>
        </w:rPr>
      </w:pPr>
      <w:r w:rsidRPr="00036AFA">
        <w:rPr>
          <w:rFonts w:eastAsia="Times New Roman" w:cstheme="minorHAnsi"/>
          <w:lang w:eastAsia="pl-PL"/>
        </w:rPr>
        <w:t xml:space="preserve">Gminy sąsiadujące z gminą </w:t>
      </w:r>
      <w:r>
        <w:rPr>
          <w:rFonts w:eastAsia="Times New Roman" w:cstheme="minorHAnsi"/>
          <w:lang w:eastAsia="pl-PL"/>
        </w:rPr>
        <w:t>Kąty Wrocławskie</w:t>
      </w:r>
      <w:r w:rsidRPr="00036AFA">
        <w:rPr>
          <w:rFonts w:eastAsia="Times New Roman" w:cstheme="minorHAnsi"/>
          <w:lang w:eastAsia="pl-PL"/>
        </w:rPr>
        <w:t xml:space="preserve">, w celu zaspokojenia potrzeb mieszkańców w zakresie usług przewozowych, mogą korzystać z usług przewozowych świadczonych przez Gminę. Zakres tych usług oraz wielkość partycypacji w kosztach określą </w:t>
      </w:r>
      <w:r>
        <w:rPr>
          <w:rFonts w:eastAsia="Times New Roman" w:cstheme="minorHAnsi"/>
          <w:lang w:eastAsia="pl-PL"/>
        </w:rPr>
        <w:t>umowy między zainteresowanymi gminami</w:t>
      </w:r>
      <w:r w:rsidRPr="00036AFA">
        <w:rPr>
          <w:rFonts w:eastAsia="Times New Roman" w:cstheme="minorHAnsi"/>
          <w:lang w:eastAsia="pl-PL"/>
        </w:rPr>
        <w:t>.</w:t>
      </w:r>
    </w:p>
    <w:p w14:paraId="63D502BE" w14:textId="77777777" w:rsidR="00293DB0" w:rsidRPr="00036AFA" w:rsidRDefault="00293DB0" w:rsidP="00D74BEA">
      <w:pPr>
        <w:pStyle w:val="ListParagraph"/>
        <w:numPr>
          <w:ilvl w:val="0"/>
          <w:numId w:val="24"/>
        </w:numPr>
        <w:autoSpaceDE w:val="0"/>
        <w:autoSpaceDN w:val="0"/>
        <w:adjustRightInd w:val="0"/>
        <w:spacing w:after="144" w:line="264" w:lineRule="auto"/>
        <w:ind w:left="284" w:hanging="284"/>
        <w:contextualSpacing w:val="0"/>
        <w:rPr>
          <w:rFonts w:cstheme="minorHAnsi"/>
        </w:rPr>
      </w:pPr>
      <w:r w:rsidRPr="00036AFA">
        <w:rPr>
          <w:rFonts w:eastAsia="Times New Roman" w:cstheme="minorHAnsi"/>
          <w:lang w:eastAsia="pl-PL"/>
        </w:rPr>
        <w:t xml:space="preserve">Pracodawcy mogą zbiorowo nabywać dla swoich pracowników usługi przewozowe Gminy. </w:t>
      </w:r>
      <w:r>
        <w:rPr>
          <w:rFonts w:eastAsia="Times New Roman" w:cstheme="minorHAnsi"/>
          <w:lang w:eastAsia="pl-PL"/>
        </w:rPr>
        <w:t>Z</w:t>
      </w:r>
      <w:r w:rsidRPr="00036AFA">
        <w:rPr>
          <w:rFonts w:eastAsia="Times New Roman" w:cstheme="minorHAnsi"/>
          <w:lang w:eastAsia="pl-PL"/>
        </w:rPr>
        <w:t>akres tych usług oraz warunki ich nabywania określ</w:t>
      </w:r>
      <w:r>
        <w:rPr>
          <w:rFonts w:eastAsia="Times New Roman" w:cstheme="minorHAnsi"/>
          <w:lang w:eastAsia="pl-PL"/>
        </w:rPr>
        <w:t>ą</w:t>
      </w:r>
      <w:r w:rsidRPr="00036AFA">
        <w:rPr>
          <w:rFonts w:eastAsia="Times New Roman" w:cstheme="minorHAnsi"/>
          <w:lang w:eastAsia="pl-PL"/>
        </w:rPr>
        <w:t xml:space="preserve"> umow</w:t>
      </w:r>
      <w:r>
        <w:rPr>
          <w:rFonts w:eastAsia="Times New Roman" w:cstheme="minorHAnsi"/>
          <w:lang w:eastAsia="pl-PL"/>
        </w:rPr>
        <w:t>y</w:t>
      </w:r>
      <w:r w:rsidRPr="00036AFA">
        <w:rPr>
          <w:rFonts w:eastAsia="Times New Roman" w:cstheme="minorHAnsi"/>
          <w:lang w:eastAsia="pl-PL"/>
        </w:rPr>
        <w:t xml:space="preserve"> zawart</w:t>
      </w:r>
      <w:r>
        <w:rPr>
          <w:rFonts w:eastAsia="Times New Roman" w:cstheme="minorHAnsi"/>
          <w:lang w:eastAsia="pl-PL"/>
        </w:rPr>
        <w:t>e</w:t>
      </w:r>
      <w:r w:rsidRPr="00036AFA">
        <w:rPr>
          <w:rFonts w:eastAsia="Times New Roman" w:cstheme="minorHAnsi"/>
          <w:lang w:eastAsia="pl-PL"/>
        </w:rPr>
        <w:t xml:space="preserve"> przez pracodawcę z Gminą.</w:t>
      </w:r>
    </w:p>
    <w:p w14:paraId="7DD71780" w14:textId="77777777" w:rsidR="00293DB0" w:rsidRPr="008E3CF5" w:rsidRDefault="00293DB0" w:rsidP="00D74BEA">
      <w:pPr>
        <w:pStyle w:val="ListParagraph"/>
        <w:numPr>
          <w:ilvl w:val="0"/>
          <w:numId w:val="24"/>
        </w:numPr>
        <w:autoSpaceDE w:val="0"/>
        <w:autoSpaceDN w:val="0"/>
        <w:adjustRightInd w:val="0"/>
        <w:spacing w:after="144" w:line="264" w:lineRule="auto"/>
        <w:ind w:left="284" w:hanging="284"/>
        <w:contextualSpacing w:val="0"/>
        <w:rPr>
          <w:rFonts w:cstheme="minorHAnsi"/>
        </w:rPr>
      </w:pPr>
      <w:r w:rsidRPr="00036AFA">
        <w:rPr>
          <w:rFonts w:eastAsia="Times New Roman" w:cstheme="minorHAnsi"/>
          <w:lang w:eastAsia="pl-PL"/>
        </w:rPr>
        <w:t xml:space="preserve">Organizatorzy imprez kulturalnych, sportowych, turystycznych mogą nabywać usługi przewozowe dla uczestników tych imprez oraz klientów. </w:t>
      </w:r>
      <w:r>
        <w:rPr>
          <w:rFonts w:eastAsia="Times New Roman" w:cstheme="minorHAnsi"/>
          <w:lang w:eastAsia="pl-PL"/>
        </w:rPr>
        <w:t>Z</w:t>
      </w:r>
      <w:r w:rsidRPr="00036AFA">
        <w:rPr>
          <w:rFonts w:eastAsia="Times New Roman" w:cstheme="minorHAnsi"/>
          <w:lang w:eastAsia="pl-PL"/>
        </w:rPr>
        <w:t>akres tych usług oraz warunki ich nabywania określ</w:t>
      </w:r>
      <w:r>
        <w:rPr>
          <w:rFonts w:eastAsia="Times New Roman" w:cstheme="minorHAnsi"/>
          <w:lang w:eastAsia="pl-PL"/>
        </w:rPr>
        <w:t>ą</w:t>
      </w:r>
      <w:r w:rsidRPr="00036AFA">
        <w:rPr>
          <w:rFonts w:eastAsia="Times New Roman" w:cstheme="minorHAnsi"/>
          <w:lang w:eastAsia="pl-PL"/>
        </w:rPr>
        <w:t xml:space="preserve"> umow</w:t>
      </w:r>
      <w:r>
        <w:rPr>
          <w:rFonts w:eastAsia="Times New Roman" w:cstheme="minorHAnsi"/>
          <w:lang w:eastAsia="pl-PL"/>
        </w:rPr>
        <w:t>y</w:t>
      </w:r>
      <w:r w:rsidRPr="00036AFA">
        <w:rPr>
          <w:rFonts w:eastAsia="Times New Roman" w:cstheme="minorHAnsi"/>
          <w:lang w:eastAsia="pl-PL"/>
        </w:rPr>
        <w:t xml:space="preserve"> zawart</w:t>
      </w:r>
      <w:r>
        <w:rPr>
          <w:rFonts w:eastAsia="Times New Roman" w:cstheme="minorHAnsi"/>
          <w:lang w:eastAsia="pl-PL"/>
        </w:rPr>
        <w:t>e</w:t>
      </w:r>
      <w:r w:rsidRPr="00036AFA">
        <w:rPr>
          <w:rFonts w:eastAsia="Times New Roman" w:cstheme="minorHAnsi"/>
          <w:lang w:eastAsia="pl-PL"/>
        </w:rPr>
        <w:t xml:space="preserve"> przez organizator</w:t>
      </w:r>
      <w:r>
        <w:rPr>
          <w:rFonts w:eastAsia="Times New Roman" w:cstheme="minorHAnsi"/>
          <w:lang w:eastAsia="pl-PL"/>
        </w:rPr>
        <w:t>ów</w:t>
      </w:r>
      <w:r w:rsidRPr="00036AFA">
        <w:rPr>
          <w:rFonts w:eastAsia="Times New Roman" w:cstheme="minorHAnsi"/>
          <w:lang w:eastAsia="pl-PL"/>
        </w:rPr>
        <w:t xml:space="preserve"> z Gminą.</w:t>
      </w:r>
    </w:p>
    <w:p w14:paraId="3FAD7998" w14:textId="77777777" w:rsidR="00293DB0" w:rsidRPr="00036AFA" w:rsidRDefault="00293DB0" w:rsidP="00293DB0">
      <w:pPr>
        <w:pStyle w:val="ListParagraph"/>
        <w:autoSpaceDE w:val="0"/>
        <w:autoSpaceDN w:val="0"/>
        <w:adjustRightInd w:val="0"/>
        <w:spacing w:after="144" w:line="264" w:lineRule="auto"/>
        <w:ind w:left="284"/>
        <w:contextualSpacing w:val="0"/>
        <w:rPr>
          <w:rFonts w:cstheme="minorHAnsi"/>
        </w:rPr>
      </w:pPr>
    </w:p>
    <w:p w14:paraId="7D1E8BDD" w14:textId="77777777" w:rsidR="00293DB0" w:rsidRPr="00520C56" w:rsidRDefault="00293DB0" w:rsidP="00293DB0">
      <w:pPr>
        <w:autoSpaceDE w:val="0"/>
        <w:autoSpaceDN w:val="0"/>
        <w:adjustRightInd w:val="0"/>
        <w:spacing w:after="120" w:line="264" w:lineRule="auto"/>
        <w:jc w:val="center"/>
        <w:rPr>
          <w:rFonts w:cstheme="minorHAnsi"/>
          <w:b/>
          <w:bCs/>
        </w:rPr>
      </w:pPr>
      <w:r w:rsidRPr="00520C56">
        <w:rPr>
          <w:rFonts w:cstheme="minorHAnsi"/>
          <w:b/>
          <w:bCs/>
        </w:rPr>
        <w:t xml:space="preserve">§ </w:t>
      </w:r>
      <w:r>
        <w:rPr>
          <w:rFonts w:cstheme="minorHAnsi"/>
          <w:b/>
          <w:bCs/>
        </w:rPr>
        <w:t>4</w:t>
      </w:r>
    </w:p>
    <w:p w14:paraId="17E8A0B6" w14:textId="77777777" w:rsidR="00293DB0" w:rsidRPr="00520C56" w:rsidRDefault="00293DB0" w:rsidP="00D74BEA">
      <w:pPr>
        <w:pStyle w:val="ListParagraph"/>
        <w:numPr>
          <w:ilvl w:val="0"/>
          <w:numId w:val="25"/>
        </w:numPr>
        <w:autoSpaceDE w:val="0"/>
        <w:autoSpaceDN w:val="0"/>
        <w:adjustRightInd w:val="0"/>
        <w:spacing w:after="144" w:line="264" w:lineRule="auto"/>
        <w:ind w:left="284" w:hanging="284"/>
        <w:contextualSpacing w:val="0"/>
        <w:rPr>
          <w:rFonts w:cstheme="minorHAnsi"/>
          <w:color w:val="000000" w:themeColor="text1"/>
        </w:rPr>
      </w:pPr>
      <w:r w:rsidRPr="00520C56">
        <w:rPr>
          <w:rFonts w:cstheme="minorHAnsi"/>
          <w:color w:val="000000" w:themeColor="text1"/>
        </w:rPr>
        <w:t xml:space="preserve">Kontrola </w:t>
      </w:r>
      <w:r>
        <w:rPr>
          <w:rFonts w:cstheme="minorHAnsi"/>
          <w:color w:val="000000" w:themeColor="text1"/>
        </w:rPr>
        <w:t>dokumentów przewozu osób</w:t>
      </w:r>
      <w:r w:rsidRPr="00520C56">
        <w:rPr>
          <w:rFonts w:cstheme="minorHAnsi"/>
          <w:color w:val="000000" w:themeColor="text1"/>
        </w:rPr>
        <w:t xml:space="preserve"> prowadzona jest według zasad określonych w ustawie z 15 listopada 1984 r. – Prawo przewozowe (</w:t>
      </w:r>
      <w:r w:rsidRPr="00E97890">
        <w:rPr>
          <w:rFonts w:cstheme="minorHAnsi"/>
        </w:rPr>
        <w:t>t. j. Dz. U. z 2017 r. poz. 1983</w:t>
      </w:r>
      <w:r>
        <w:rPr>
          <w:rFonts w:cstheme="minorHAnsi"/>
        </w:rPr>
        <w:t xml:space="preserve"> ze zm.</w:t>
      </w:r>
      <w:r w:rsidRPr="00520C56">
        <w:rPr>
          <w:rFonts w:cstheme="minorHAnsi"/>
          <w:color w:val="000000" w:themeColor="text1"/>
        </w:rPr>
        <w:t xml:space="preserve">) przez kontrolerów upoważnionych przez </w:t>
      </w:r>
      <w:r>
        <w:rPr>
          <w:rFonts w:cstheme="minorHAnsi"/>
          <w:color w:val="000000" w:themeColor="text1"/>
        </w:rPr>
        <w:t>Gminę lub operatora (Wystawcę upoważnienia)</w:t>
      </w:r>
      <w:r w:rsidRPr="00520C56">
        <w:rPr>
          <w:rFonts w:cstheme="minorHAnsi"/>
          <w:color w:val="000000" w:themeColor="text1"/>
        </w:rPr>
        <w:t>.</w:t>
      </w:r>
    </w:p>
    <w:p w14:paraId="526A30AC" w14:textId="77777777" w:rsidR="00293DB0" w:rsidRPr="00520C56" w:rsidRDefault="00293DB0" w:rsidP="00D74BEA">
      <w:pPr>
        <w:pStyle w:val="ListParagraph"/>
        <w:numPr>
          <w:ilvl w:val="0"/>
          <w:numId w:val="25"/>
        </w:numPr>
        <w:autoSpaceDE w:val="0"/>
        <w:autoSpaceDN w:val="0"/>
        <w:adjustRightInd w:val="0"/>
        <w:spacing w:after="144" w:line="264" w:lineRule="auto"/>
        <w:ind w:left="284" w:hanging="284"/>
        <w:contextualSpacing w:val="0"/>
        <w:rPr>
          <w:rFonts w:cstheme="minorHAnsi"/>
          <w:color w:val="000000" w:themeColor="text1"/>
        </w:rPr>
      </w:pPr>
      <w:r w:rsidRPr="00520C56">
        <w:rPr>
          <w:rFonts w:cstheme="minorHAnsi"/>
          <w:color w:val="000000" w:themeColor="text1"/>
        </w:rPr>
        <w:t xml:space="preserve">Kontrolerzy podczas prowadzenia kontroli muszą </w:t>
      </w:r>
      <w:r>
        <w:rPr>
          <w:rFonts w:cstheme="minorHAnsi"/>
          <w:color w:val="000000" w:themeColor="text1"/>
        </w:rPr>
        <w:t>legitymować się umieszczonym w widocznym miejscu</w:t>
      </w:r>
      <w:r w:rsidRPr="00520C56">
        <w:rPr>
          <w:rFonts w:cstheme="minorHAnsi"/>
          <w:color w:val="000000" w:themeColor="text1"/>
        </w:rPr>
        <w:t xml:space="preserve"> identyfikator</w:t>
      </w:r>
      <w:r>
        <w:rPr>
          <w:rFonts w:cstheme="minorHAnsi"/>
          <w:color w:val="000000" w:themeColor="text1"/>
        </w:rPr>
        <w:t>em, zawierającym w szczególności</w:t>
      </w:r>
      <w:r w:rsidRPr="00520C56">
        <w:rPr>
          <w:rFonts w:cstheme="minorHAnsi"/>
          <w:color w:val="000000" w:themeColor="text1"/>
        </w:rPr>
        <w:t xml:space="preserve"> zdjęcie</w:t>
      </w:r>
      <w:r w:rsidRPr="00B04EFA">
        <w:rPr>
          <w:rFonts w:cstheme="minorHAnsi"/>
          <w:color w:val="000000" w:themeColor="text1"/>
        </w:rPr>
        <w:t xml:space="preserve"> </w:t>
      </w:r>
      <w:r>
        <w:rPr>
          <w:rFonts w:cstheme="minorHAnsi"/>
          <w:color w:val="000000" w:themeColor="text1"/>
        </w:rPr>
        <w:t xml:space="preserve">i </w:t>
      </w:r>
      <w:r w:rsidRPr="00520C56">
        <w:rPr>
          <w:rFonts w:cstheme="minorHAnsi"/>
          <w:color w:val="000000" w:themeColor="text1"/>
        </w:rPr>
        <w:t>numer służbowy</w:t>
      </w:r>
      <w:r>
        <w:rPr>
          <w:rFonts w:cstheme="minorHAnsi"/>
          <w:color w:val="000000" w:themeColor="text1"/>
        </w:rPr>
        <w:t xml:space="preserve"> kontrolera</w:t>
      </w:r>
      <w:r w:rsidRPr="00520C56">
        <w:rPr>
          <w:rFonts w:cstheme="minorHAnsi"/>
          <w:color w:val="000000" w:themeColor="text1"/>
        </w:rPr>
        <w:t xml:space="preserve">, </w:t>
      </w:r>
      <w:r>
        <w:rPr>
          <w:rFonts w:cstheme="minorHAnsi"/>
          <w:color w:val="000000" w:themeColor="text1"/>
        </w:rPr>
        <w:t xml:space="preserve">nazwę Wystawcy, </w:t>
      </w:r>
      <w:r w:rsidRPr="00520C56">
        <w:rPr>
          <w:rFonts w:cstheme="minorHAnsi"/>
          <w:color w:val="000000" w:themeColor="text1"/>
        </w:rPr>
        <w:t xml:space="preserve">zakres upoważnienia, okres ważności oraz podpis </w:t>
      </w:r>
      <w:r>
        <w:rPr>
          <w:rFonts w:cstheme="minorHAnsi"/>
          <w:color w:val="000000" w:themeColor="text1"/>
        </w:rPr>
        <w:t>osoby upoważnionej przez W</w:t>
      </w:r>
      <w:r w:rsidRPr="00520C56">
        <w:rPr>
          <w:rFonts w:cstheme="minorHAnsi"/>
          <w:color w:val="000000" w:themeColor="text1"/>
        </w:rPr>
        <w:t>ystawc</w:t>
      </w:r>
      <w:r>
        <w:rPr>
          <w:rFonts w:cstheme="minorHAnsi"/>
          <w:color w:val="000000" w:themeColor="text1"/>
        </w:rPr>
        <w:t>ę do wydania identyfikatora</w:t>
      </w:r>
      <w:r w:rsidRPr="00520C56">
        <w:rPr>
          <w:rFonts w:cstheme="minorHAnsi"/>
          <w:color w:val="000000" w:themeColor="text1"/>
        </w:rPr>
        <w:t>, i okazywać go na żądanie pasażera.</w:t>
      </w:r>
    </w:p>
    <w:p w14:paraId="4EDA060F" w14:textId="77777777" w:rsidR="00293DB0" w:rsidRPr="00520C56" w:rsidRDefault="00293DB0" w:rsidP="00D74BEA">
      <w:pPr>
        <w:pStyle w:val="ListParagraph"/>
        <w:numPr>
          <w:ilvl w:val="0"/>
          <w:numId w:val="25"/>
        </w:numPr>
        <w:autoSpaceDE w:val="0"/>
        <w:autoSpaceDN w:val="0"/>
        <w:adjustRightInd w:val="0"/>
        <w:spacing w:after="144" w:line="264" w:lineRule="auto"/>
        <w:ind w:left="284" w:hanging="284"/>
        <w:contextualSpacing w:val="0"/>
        <w:rPr>
          <w:rFonts w:cstheme="minorHAnsi"/>
          <w:color w:val="000000" w:themeColor="text1"/>
        </w:rPr>
      </w:pPr>
      <w:r w:rsidRPr="00E27E93">
        <w:rPr>
          <w:rFonts w:cstheme="minorHAnsi"/>
        </w:rPr>
        <w:t xml:space="preserve">W razie stwierdzenia braku odpowiedniego dokumentu przewozu (ważnego biletu przejazdowego lub dokumentu poświadczającego uprawnienie do przejazdu bezpłatnego lub ulgowego), pasażer zobowiązany </w:t>
      </w:r>
      <w:r w:rsidRPr="00520C56">
        <w:rPr>
          <w:rFonts w:cstheme="minorHAnsi"/>
          <w:color w:val="000000" w:themeColor="text1"/>
        </w:rPr>
        <w:t>jest do uiszczenia opłaty przewozowej oraz opłaty dodatkowej.</w:t>
      </w:r>
    </w:p>
    <w:p w14:paraId="1D27438B" w14:textId="77777777" w:rsidR="00293DB0" w:rsidRPr="00520C56" w:rsidRDefault="00293DB0" w:rsidP="00D74BEA">
      <w:pPr>
        <w:pStyle w:val="ListParagraph"/>
        <w:numPr>
          <w:ilvl w:val="0"/>
          <w:numId w:val="25"/>
        </w:numPr>
        <w:autoSpaceDE w:val="0"/>
        <w:autoSpaceDN w:val="0"/>
        <w:adjustRightInd w:val="0"/>
        <w:spacing w:after="144" w:line="264" w:lineRule="auto"/>
        <w:ind w:left="284" w:hanging="284"/>
        <w:contextualSpacing w:val="0"/>
        <w:rPr>
          <w:rFonts w:cstheme="minorHAnsi"/>
          <w:color w:val="000000" w:themeColor="text1"/>
        </w:rPr>
      </w:pPr>
      <w:r w:rsidRPr="00520C56">
        <w:rPr>
          <w:rFonts w:eastAsia="Times New Roman" w:cstheme="minorHAnsi"/>
          <w:color w:val="000000" w:themeColor="text1"/>
          <w:lang w:eastAsia="pl-PL"/>
        </w:rPr>
        <w:t>Bilet</w:t>
      </w:r>
      <w:r>
        <w:rPr>
          <w:rFonts w:eastAsia="Times New Roman" w:cstheme="minorHAnsi"/>
          <w:color w:val="000000" w:themeColor="text1"/>
          <w:lang w:eastAsia="pl-PL"/>
        </w:rPr>
        <w:t xml:space="preserve"> przejazdowy</w:t>
      </w:r>
      <w:r w:rsidRPr="00520C56">
        <w:rPr>
          <w:rFonts w:eastAsia="Times New Roman" w:cstheme="minorHAnsi"/>
          <w:color w:val="000000" w:themeColor="text1"/>
          <w:lang w:eastAsia="pl-PL"/>
        </w:rPr>
        <w:t>, którego stan nie pozwala, w szczególności ze względu na stopie</w:t>
      </w:r>
      <w:r>
        <w:rPr>
          <w:rFonts w:eastAsia="Times New Roman" w:cstheme="minorHAnsi"/>
          <w:color w:val="000000" w:themeColor="text1"/>
          <w:lang w:eastAsia="pl-PL"/>
        </w:rPr>
        <w:t>ń</w:t>
      </w:r>
      <w:r w:rsidRPr="00520C56">
        <w:rPr>
          <w:rFonts w:eastAsia="Times New Roman" w:cstheme="minorHAnsi"/>
          <w:color w:val="000000" w:themeColor="text1"/>
          <w:lang w:eastAsia="pl-PL"/>
        </w:rPr>
        <w:t xml:space="preserve"> zniszczenia czy zabrudzenie, na ustalenie prawidłowośc</w:t>
      </w:r>
      <w:r>
        <w:rPr>
          <w:rFonts w:eastAsia="Times New Roman" w:cstheme="minorHAnsi"/>
          <w:color w:val="000000" w:themeColor="text1"/>
          <w:lang w:eastAsia="pl-PL"/>
        </w:rPr>
        <w:t>i</w:t>
      </w:r>
      <w:r w:rsidRPr="00520C56">
        <w:rPr>
          <w:rFonts w:eastAsia="Times New Roman" w:cstheme="minorHAnsi"/>
          <w:color w:val="000000" w:themeColor="text1"/>
          <w:lang w:eastAsia="pl-PL"/>
        </w:rPr>
        <w:t xml:space="preserve"> jego skasowania, a także noszący ślady ingerencji mechanicznej lub chemicznej, jest nieważny.</w:t>
      </w:r>
    </w:p>
    <w:p w14:paraId="0656FA06" w14:textId="77777777" w:rsidR="00293DB0" w:rsidRPr="00520C56" w:rsidRDefault="00293DB0" w:rsidP="00D74BEA">
      <w:pPr>
        <w:pStyle w:val="ListParagraph"/>
        <w:numPr>
          <w:ilvl w:val="0"/>
          <w:numId w:val="25"/>
        </w:numPr>
        <w:autoSpaceDE w:val="0"/>
        <w:autoSpaceDN w:val="0"/>
        <w:adjustRightInd w:val="0"/>
        <w:spacing w:after="144" w:line="264" w:lineRule="auto"/>
        <w:ind w:left="284" w:hanging="284"/>
        <w:contextualSpacing w:val="0"/>
        <w:rPr>
          <w:rFonts w:cstheme="minorHAnsi"/>
          <w:color w:val="000000" w:themeColor="text1"/>
        </w:rPr>
      </w:pPr>
      <w:r>
        <w:rPr>
          <w:rFonts w:cstheme="minorHAnsi"/>
          <w:color w:val="000000" w:themeColor="text1"/>
        </w:rPr>
        <w:t>Ustala się o</w:t>
      </w:r>
      <w:r w:rsidRPr="00520C56">
        <w:rPr>
          <w:rFonts w:cstheme="minorHAnsi"/>
          <w:color w:val="000000" w:themeColor="text1"/>
        </w:rPr>
        <w:t>płat</w:t>
      </w:r>
      <w:r>
        <w:rPr>
          <w:rFonts w:cstheme="minorHAnsi"/>
          <w:color w:val="000000" w:themeColor="text1"/>
        </w:rPr>
        <w:t>y</w:t>
      </w:r>
      <w:r w:rsidRPr="00520C56">
        <w:rPr>
          <w:rFonts w:cstheme="minorHAnsi"/>
          <w:color w:val="000000" w:themeColor="text1"/>
        </w:rPr>
        <w:t xml:space="preserve"> dodatkow</w:t>
      </w:r>
      <w:r>
        <w:rPr>
          <w:rFonts w:cstheme="minorHAnsi"/>
          <w:color w:val="000000" w:themeColor="text1"/>
        </w:rPr>
        <w:t>e</w:t>
      </w:r>
      <w:r w:rsidRPr="00520C56">
        <w:rPr>
          <w:rFonts w:cstheme="minorHAnsi"/>
          <w:color w:val="000000" w:themeColor="text1"/>
        </w:rPr>
        <w:t xml:space="preserve"> </w:t>
      </w:r>
      <w:r w:rsidRPr="00AF10E7">
        <w:rPr>
          <w:rFonts w:cstheme="minorHAnsi"/>
        </w:rPr>
        <w:t>w wysokościach</w:t>
      </w:r>
      <w:r>
        <w:rPr>
          <w:rFonts w:cstheme="minorHAnsi"/>
        </w:rPr>
        <w:t xml:space="preserve"> określonych w pkt. 2 Załącznika nr 1 do niniejszej uchwały</w:t>
      </w:r>
      <w:r>
        <w:rPr>
          <w:rFonts w:cstheme="minorHAnsi"/>
          <w:color w:val="000000" w:themeColor="text1"/>
        </w:rPr>
        <w:t>.</w:t>
      </w:r>
    </w:p>
    <w:p w14:paraId="51C27971" w14:textId="77777777" w:rsidR="00293DB0" w:rsidRPr="00B36F1F" w:rsidRDefault="00293DB0" w:rsidP="00D74BEA">
      <w:pPr>
        <w:pStyle w:val="ListParagraph"/>
        <w:numPr>
          <w:ilvl w:val="0"/>
          <w:numId w:val="25"/>
        </w:numPr>
        <w:autoSpaceDE w:val="0"/>
        <w:autoSpaceDN w:val="0"/>
        <w:adjustRightInd w:val="0"/>
        <w:spacing w:after="144" w:line="264" w:lineRule="auto"/>
        <w:ind w:left="284" w:hanging="284"/>
        <w:contextualSpacing w:val="0"/>
        <w:rPr>
          <w:rFonts w:cstheme="minorHAnsi"/>
          <w:color w:val="000000" w:themeColor="text1"/>
        </w:rPr>
      </w:pPr>
      <w:r>
        <w:rPr>
          <w:rFonts w:cstheme="minorHAnsi"/>
          <w:color w:val="000000" w:themeColor="text1"/>
        </w:rPr>
        <w:t>O</w:t>
      </w:r>
      <w:r w:rsidRPr="00520C56">
        <w:rPr>
          <w:rFonts w:cstheme="minorHAnsi"/>
          <w:color w:val="000000" w:themeColor="text1"/>
        </w:rPr>
        <w:t xml:space="preserve">d pasażera korzystającego z przejazdu bezpłatnego lub ulgowego (posiadającego ważny bilet ulgowy), ale nie posiadającego przy sobie dokumentów potwierdzających uprawnienie do takiego przejazdu, jeżeli w ciągu </w:t>
      </w:r>
      <w:r>
        <w:rPr>
          <w:rFonts w:cstheme="minorHAnsi"/>
          <w:color w:val="000000" w:themeColor="text1"/>
        </w:rPr>
        <w:t>7</w:t>
      </w:r>
      <w:r w:rsidRPr="00520C56">
        <w:rPr>
          <w:rFonts w:cstheme="minorHAnsi"/>
          <w:color w:val="000000" w:themeColor="text1"/>
        </w:rPr>
        <w:t xml:space="preserve"> dni od dnia przeprowadzenia kontroli przedstawi te dokumenty </w:t>
      </w:r>
      <w:r>
        <w:rPr>
          <w:rFonts w:cstheme="minorHAnsi"/>
          <w:color w:val="000000" w:themeColor="text1"/>
        </w:rPr>
        <w:t xml:space="preserve">Gminie lub </w:t>
      </w:r>
      <w:r w:rsidRPr="00520C56">
        <w:rPr>
          <w:rFonts w:cstheme="minorHAnsi"/>
          <w:color w:val="000000" w:themeColor="text1"/>
        </w:rPr>
        <w:t>operatorowi</w:t>
      </w:r>
      <w:r>
        <w:rPr>
          <w:rFonts w:cstheme="minorHAnsi"/>
          <w:color w:val="000000" w:themeColor="text1"/>
        </w:rPr>
        <w:t xml:space="preserve">, zamiast opłaty dodatkowej </w:t>
      </w:r>
      <w:r w:rsidRPr="00520C56">
        <w:rPr>
          <w:rFonts w:eastAsia="Times New Roman" w:cstheme="minorHAnsi"/>
          <w:color w:val="000000" w:themeColor="text1"/>
          <w:lang w:eastAsia="pl-PL"/>
        </w:rPr>
        <w:t>pobiera się opłatę manipulacyjną w wysokości 10% żądanej lub uiszczonej opłaty dodatkowej.</w:t>
      </w:r>
    </w:p>
    <w:p w14:paraId="2CB9C5E9" w14:textId="77777777" w:rsidR="00293DB0" w:rsidRPr="008E3CF5" w:rsidRDefault="00293DB0" w:rsidP="00D74BEA">
      <w:pPr>
        <w:pStyle w:val="ListParagraph"/>
        <w:numPr>
          <w:ilvl w:val="0"/>
          <w:numId w:val="25"/>
        </w:numPr>
        <w:autoSpaceDE w:val="0"/>
        <w:autoSpaceDN w:val="0"/>
        <w:adjustRightInd w:val="0"/>
        <w:spacing w:after="144" w:line="264" w:lineRule="auto"/>
        <w:ind w:left="284" w:hanging="284"/>
        <w:contextualSpacing w:val="0"/>
        <w:rPr>
          <w:rFonts w:cstheme="minorHAnsi"/>
          <w:color w:val="000000" w:themeColor="text1"/>
        </w:rPr>
      </w:pPr>
      <w:r>
        <w:rPr>
          <w:rFonts w:eastAsia="Times New Roman" w:cstheme="minorHAnsi"/>
          <w:color w:val="000000" w:themeColor="text1"/>
          <w:lang w:eastAsia="pl-PL"/>
        </w:rPr>
        <w:t xml:space="preserve">W przypadku odmowy okazania dokumentu przewozu albo odmowy uiszczenia opłat, o których mowa w ust. 3, zastosowanie mają przepisy art. 33a ust. 7 </w:t>
      </w:r>
      <w:r w:rsidRPr="00520C56">
        <w:rPr>
          <w:rFonts w:cstheme="minorHAnsi"/>
          <w:color w:val="000000" w:themeColor="text1"/>
        </w:rPr>
        <w:t>ustaw</w:t>
      </w:r>
      <w:r>
        <w:rPr>
          <w:rFonts w:cstheme="minorHAnsi"/>
          <w:color w:val="000000" w:themeColor="text1"/>
        </w:rPr>
        <w:t>y</w:t>
      </w:r>
      <w:r w:rsidRPr="00520C56">
        <w:rPr>
          <w:rFonts w:cstheme="minorHAnsi"/>
          <w:color w:val="000000" w:themeColor="text1"/>
        </w:rPr>
        <w:t xml:space="preserve"> Prawo przewozowe</w:t>
      </w:r>
      <w:r>
        <w:rPr>
          <w:rFonts w:cstheme="minorHAnsi"/>
          <w:color w:val="000000" w:themeColor="text1"/>
        </w:rPr>
        <w:t>.</w:t>
      </w:r>
    </w:p>
    <w:p w14:paraId="4D663B31" w14:textId="77777777" w:rsidR="00293DB0" w:rsidRPr="00520C56" w:rsidRDefault="00293DB0" w:rsidP="00293DB0">
      <w:pPr>
        <w:autoSpaceDE w:val="0"/>
        <w:autoSpaceDN w:val="0"/>
        <w:adjustRightInd w:val="0"/>
        <w:spacing w:after="120" w:line="264" w:lineRule="auto"/>
        <w:jc w:val="center"/>
        <w:rPr>
          <w:rFonts w:cstheme="minorHAnsi"/>
          <w:b/>
          <w:bCs/>
          <w:color w:val="000000" w:themeColor="text1"/>
        </w:rPr>
      </w:pPr>
      <w:r w:rsidRPr="00520C56">
        <w:rPr>
          <w:rFonts w:cstheme="minorHAnsi"/>
          <w:b/>
          <w:bCs/>
          <w:color w:val="000000" w:themeColor="text1"/>
        </w:rPr>
        <w:t>§ 6</w:t>
      </w:r>
    </w:p>
    <w:p w14:paraId="65F996BF" w14:textId="77777777" w:rsidR="00293DB0" w:rsidRPr="00520C56" w:rsidRDefault="00293DB0" w:rsidP="00D74BEA">
      <w:pPr>
        <w:pStyle w:val="ListParagraph"/>
        <w:numPr>
          <w:ilvl w:val="0"/>
          <w:numId w:val="26"/>
        </w:numPr>
        <w:autoSpaceDE w:val="0"/>
        <w:autoSpaceDN w:val="0"/>
        <w:adjustRightInd w:val="0"/>
        <w:spacing w:after="144" w:line="264" w:lineRule="auto"/>
        <w:ind w:left="284" w:hanging="284"/>
        <w:contextualSpacing w:val="0"/>
        <w:rPr>
          <w:rFonts w:cstheme="minorHAnsi"/>
          <w:color w:val="000000" w:themeColor="text1"/>
        </w:rPr>
      </w:pPr>
      <w:r w:rsidRPr="00520C56">
        <w:rPr>
          <w:rFonts w:cstheme="minorHAnsi"/>
          <w:color w:val="000000" w:themeColor="text1"/>
        </w:rPr>
        <w:t xml:space="preserve">Wykonanie uchwały powierza się Burmistrzowi Miasta </w:t>
      </w:r>
      <w:r>
        <w:rPr>
          <w:rFonts w:cstheme="minorHAnsi"/>
          <w:color w:val="000000" w:themeColor="text1"/>
        </w:rPr>
        <w:t>i Gminy Kąty Wrocławskie</w:t>
      </w:r>
      <w:r w:rsidRPr="00520C56">
        <w:rPr>
          <w:rFonts w:cstheme="minorHAnsi"/>
          <w:color w:val="000000" w:themeColor="text1"/>
        </w:rPr>
        <w:t>.</w:t>
      </w:r>
    </w:p>
    <w:p w14:paraId="33191652" w14:textId="77777777" w:rsidR="00293DB0" w:rsidRPr="00520C56" w:rsidRDefault="00293DB0" w:rsidP="00D74BEA">
      <w:pPr>
        <w:pStyle w:val="ListParagraph"/>
        <w:numPr>
          <w:ilvl w:val="0"/>
          <w:numId w:val="26"/>
        </w:numPr>
        <w:autoSpaceDE w:val="0"/>
        <w:autoSpaceDN w:val="0"/>
        <w:adjustRightInd w:val="0"/>
        <w:spacing w:after="144" w:line="264" w:lineRule="auto"/>
        <w:ind w:left="284" w:hanging="284"/>
        <w:contextualSpacing w:val="0"/>
        <w:rPr>
          <w:rFonts w:cstheme="minorHAnsi"/>
          <w:color w:val="000000" w:themeColor="text1"/>
        </w:rPr>
      </w:pPr>
      <w:r w:rsidRPr="00520C56">
        <w:rPr>
          <w:rFonts w:cstheme="minorHAnsi"/>
          <w:color w:val="000000" w:themeColor="text1"/>
        </w:rPr>
        <w:t>Uchwała podlega ogłoszeniu w Dzienniku Urzędowym Województwa Dolnośląskiego.</w:t>
      </w:r>
    </w:p>
    <w:p w14:paraId="3D60240A" w14:textId="08356138" w:rsidR="003C5140" w:rsidRPr="00226FC7" w:rsidRDefault="00293DB0" w:rsidP="00D74BEA">
      <w:pPr>
        <w:pStyle w:val="ListParagraph"/>
        <w:numPr>
          <w:ilvl w:val="0"/>
          <w:numId w:val="26"/>
        </w:numPr>
        <w:autoSpaceDE w:val="0"/>
        <w:autoSpaceDN w:val="0"/>
        <w:adjustRightInd w:val="0"/>
        <w:spacing w:after="144" w:line="240" w:lineRule="auto"/>
        <w:ind w:left="284" w:hanging="284"/>
        <w:contextualSpacing w:val="0"/>
        <w:rPr>
          <w:rFonts w:cstheme="minorHAnsi"/>
          <w:color w:val="000000" w:themeColor="text1"/>
        </w:rPr>
      </w:pPr>
      <w:r w:rsidRPr="00226FC7">
        <w:rPr>
          <w:rFonts w:cstheme="minorHAnsi"/>
          <w:color w:val="000000" w:themeColor="text1"/>
        </w:rPr>
        <w:t>Uchwała wchodzi w życie dnia ……………….., jednakże nie wcześniej, niż po upływie 14 dni od daty ogłoszenia w Dzienniku Urzędowym Województwa Dolnośląskiego.</w:t>
      </w:r>
      <w:r w:rsidR="003C5140" w:rsidRPr="00226FC7">
        <w:rPr>
          <w:rFonts w:cstheme="minorHAnsi"/>
          <w:color w:val="000000" w:themeColor="text1"/>
        </w:rPr>
        <w:br w:type="page"/>
      </w:r>
    </w:p>
    <w:p w14:paraId="162B9D2F" w14:textId="77777777" w:rsidR="00293DB0" w:rsidRDefault="00293DB0" w:rsidP="00293DB0">
      <w:pPr>
        <w:autoSpaceDE w:val="0"/>
        <w:autoSpaceDN w:val="0"/>
        <w:adjustRightInd w:val="0"/>
        <w:spacing w:after="0" w:line="264" w:lineRule="auto"/>
        <w:ind w:left="4253"/>
        <w:rPr>
          <w:rFonts w:cstheme="minorHAnsi"/>
          <w:color w:val="000000" w:themeColor="text1"/>
        </w:rPr>
      </w:pPr>
      <w:r>
        <w:rPr>
          <w:rFonts w:cstheme="minorHAnsi"/>
          <w:color w:val="000000" w:themeColor="text1"/>
        </w:rPr>
        <w:t xml:space="preserve">Załącznik nr 1 do uchwały </w:t>
      </w:r>
    </w:p>
    <w:p w14:paraId="2239E3E0" w14:textId="77777777" w:rsidR="00293DB0" w:rsidRDefault="00293DB0" w:rsidP="00293DB0">
      <w:pPr>
        <w:autoSpaceDE w:val="0"/>
        <w:autoSpaceDN w:val="0"/>
        <w:adjustRightInd w:val="0"/>
        <w:spacing w:after="0" w:line="264" w:lineRule="auto"/>
        <w:ind w:left="4253"/>
        <w:rPr>
          <w:rFonts w:cstheme="minorHAnsi"/>
          <w:color w:val="000000" w:themeColor="text1"/>
        </w:rPr>
      </w:pPr>
      <w:r>
        <w:rPr>
          <w:rFonts w:cstheme="minorHAnsi"/>
          <w:color w:val="000000" w:themeColor="text1"/>
        </w:rPr>
        <w:t>nr ……………….. Rady Miejskiej w Kątach Wrocławskich</w:t>
      </w:r>
    </w:p>
    <w:p w14:paraId="21E7CD03" w14:textId="77777777" w:rsidR="00293DB0" w:rsidRDefault="00293DB0" w:rsidP="00293DB0">
      <w:pPr>
        <w:autoSpaceDE w:val="0"/>
        <w:autoSpaceDN w:val="0"/>
        <w:adjustRightInd w:val="0"/>
        <w:spacing w:after="0" w:line="264" w:lineRule="auto"/>
        <w:ind w:left="4253"/>
        <w:rPr>
          <w:rFonts w:cstheme="minorHAnsi"/>
          <w:color w:val="000000" w:themeColor="text1"/>
        </w:rPr>
      </w:pPr>
      <w:r>
        <w:rPr>
          <w:rFonts w:cstheme="minorHAnsi"/>
          <w:color w:val="000000" w:themeColor="text1"/>
        </w:rPr>
        <w:t>z dnia ……………….</w:t>
      </w:r>
    </w:p>
    <w:p w14:paraId="54B0AE40" w14:textId="77777777" w:rsidR="00293DB0" w:rsidRDefault="00293DB0" w:rsidP="00293DB0">
      <w:pPr>
        <w:autoSpaceDE w:val="0"/>
        <w:autoSpaceDN w:val="0"/>
        <w:adjustRightInd w:val="0"/>
        <w:spacing w:after="120" w:line="264" w:lineRule="auto"/>
        <w:ind w:left="4253"/>
        <w:rPr>
          <w:rFonts w:cstheme="minorHAnsi"/>
          <w:color w:val="000000" w:themeColor="text1"/>
        </w:rPr>
      </w:pPr>
    </w:p>
    <w:p w14:paraId="1919B601" w14:textId="77777777" w:rsidR="00293DB0" w:rsidRPr="00B81AFE" w:rsidRDefault="00293DB0" w:rsidP="00D74BEA">
      <w:pPr>
        <w:pStyle w:val="ListParagraph"/>
        <w:numPr>
          <w:ilvl w:val="0"/>
          <w:numId w:val="33"/>
        </w:numPr>
        <w:autoSpaceDE w:val="0"/>
        <w:autoSpaceDN w:val="0"/>
        <w:adjustRightInd w:val="0"/>
        <w:spacing w:after="144" w:line="264" w:lineRule="auto"/>
        <w:ind w:left="567" w:hanging="567"/>
        <w:contextualSpacing w:val="0"/>
        <w:jc w:val="center"/>
        <w:rPr>
          <w:rFonts w:cstheme="minorHAnsi"/>
          <w:color w:val="000000" w:themeColor="text1"/>
        </w:rPr>
      </w:pPr>
      <w:bookmarkStart w:id="54" w:name="_Ref526778179"/>
      <w:r w:rsidRPr="0032091E">
        <w:rPr>
          <w:rFonts w:cstheme="minorHAnsi"/>
          <w:color w:val="000000" w:themeColor="text1"/>
        </w:rPr>
        <w:t>CENY BILETÓW PRZEJAZDOWYCH</w:t>
      </w:r>
      <w:bookmarkEnd w:id="54"/>
    </w:p>
    <w:tbl>
      <w:tblPr>
        <w:tblStyle w:val="TableGrid"/>
        <w:tblW w:w="9209" w:type="dxa"/>
        <w:tblLook w:val="04A0" w:firstRow="1" w:lastRow="0" w:firstColumn="1" w:lastColumn="0" w:noHBand="0" w:noVBand="1"/>
      </w:tblPr>
      <w:tblGrid>
        <w:gridCol w:w="5385"/>
        <w:gridCol w:w="1928"/>
        <w:gridCol w:w="1896"/>
      </w:tblGrid>
      <w:tr w:rsidR="00293DB0" w14:paraId="20F08BAE" w14:textId="77777777" w:rsidTr="00891827">
        <w:tc>
          <w:tcPr>
            <w:tcW w:w="5385" w:type="dxa"/>
            <w:shd w:val="clear" w:color="auto" w:fill="A8D08D" w:themeFill="accent6" w:themeFillTint="99"/>
            <w:vAlign w:val="center"/>
          </w:tcPr>
          <w:p w14:paraId="0A67F54C"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b/>
                <w:color w:val="FFFFFF" w:themeColor="background1"/>
              </w:rPr>
            </w:pPr>
            <w:r w:rsidRPr="002F4F46">
              <w:rPr>
                <w:rFonts w:cstheme="minorHAnsi"/>
                <w:b/>
                <w:color w:val="FFFFFF" w:themeColor="background1"/>
              </w:rPr>
              <w:t xml:space="preserve">BILETY GMINNE </w:t>
            </w:r>
            <w:r>
              <w:rPr>
                <w:rFonts w:cstheme="minorHAnsi"/>
                <w:b/>
                <w:color w:val="FFFFFF" w:themeColor="background1"/>
              </w:rPr>
              <w:t>90</w:t>
            </w:r>
            <w:r w:rsidRPr="002F4F46">
              <w:rPr>
                <w:rFonts w:cstheme="minorHAnsi"/>
                <w:b/>
                <w:color w:val="FFFFFF" w:themeColor="background1"/>
              </w:rPr>
              <w:t>-minutowe</w:t>
            </w:r>
          </w:p>
          <w:p w14:paraId="513A092C" w14:textId="77777777" w:rsidR="00293DB0" w:rsidRPr="002F4F46" w:rsidRDefault="00293DB0" w:rsidP="00891827">
            <w:pPr>
              <w:pStyle w:val="ListParagraph"/>
              <w:tabs>
                <w:tab w:val="left" w:pos="993"/>
              </w:tabs>
              <w:autoSpaceDE w:val="0"/>
              <w:autoSpaceDN w:val="0"/>
              <w:adjustRightInd w:val="0"/>
              <w:spacing w:before="60" w:after="144"/>
              <w:contextualSpacing w:val="0"/>
              <w:jc w:val="center"/>
              <w:rPr>
                <w:rFonts w:cstheme="minorHAnsi"/>
                <w:b/>
                <w:color w:val="FFFFFF" w:themeColor="background1"/>
              </w:rPr>
            </w:pPr>
            <w:r w:rsidRPr="002F4F46">
              <w:rPr>
                <w:rFonts w:cstheme="minorHAnsi"/>
                <w:b/>
                <w:color w:val="FFFFFF" w:themeColor="background1"/>
              </w:rPr>
              <w:t>zakres uprawnienia</w:t>
            </w:r>
          </w:p>
        </w:tc>
        <w:tc>
          <w:tcPr>
            <w:tcW w:w="1928" w:type="dxa"/>
            <w:shd w:val="clear" w:color="auto" w:fill="A8D08D" w:themeFill="accent6" w:themeFillTint="99"/>
            <w:vAlign w:val="center"/>
          </w:tcPr>
          <w:p w14:paraId="3A7ECF67" w14:textId="77777777" w:rsidR="00293DB0" w:rsidRPr="00C21635" w:rsidRDefault="00293DB0" w:rsidP="00891827">
            <w:pPr>
              <w:pStyle w:val="ListParagraph"/>
              <w:tabs>
                <w:tab w:val="left" w:pos="993"/>
              </w:tabs>
              <w:autoSpaceDE w:val="0"/>
              <w:autoSpaceDN w:val="0"/>
              <w:adjustRightInd w:val="0"/>
              <w:spacing w:before="60" w:after="144"/>
              <w:ind w:hanging="15"/>
              <w:contextualSpacing w:val="0"/>
              <w:jc w:val="center"/>
              <w:rPr>
                <w:rFonts w:cstheme="minorHAnsi"/>
                <w:color w:val="FFFFFF" w:themeColor="background1"/>
              </w:rPr>
            </w:pPr>
            <w:r w:rsidRPr="00C21635">
              <w:rPr>
                <w:rFonts w:cstheme="minorHAnsi"/>
                <w:color w:val="FFFFFF" w:themeColor="background1"/>
              </w:rPr>
              <w:t>Cena biletu normalnego</w:t>
            </w:r>
          </w:p>
        </w:tc>
        <w:tc>
          <w:tcPr>
            <w:tcW w:w="1896" w:type="dxa"/>
            <w:shd w:val="clear" w:color="auto" w:fill="A8D08D" w:themeFill="accent6" w:themeFillTint="99"/>
            <w:vAlign w:val="center"/>
          </w:tcPr>
          <w:p w14:paraId="2DE763E8" w14:textId="77777777" w:rsidR="00293DB0" w:rsidRPr="00C21635" w:rsidRDefault="00293DB0" w:rsidP="00891827">
            <w:pPr>
              <w:pStyle w:val="ListParagraph"/>
              <w:tabs>
                <w:tab w:val="left" w:pos="993"/>
              </w:tabs>
              <w:autoSpaceDE w:val="0"/>
              <w:autoSpaceDN w:val="0"/>
              <w:adjustRightInd w:val="0"/>
              <w:spacing w:before="60" w:after="144"/>
              <w:contextualSpacing w:val="0"/>
              <w:jc w:val="center"/>
              <w:rPr>
                <w:rFonts w:cstheme="minorHAnsi"/>
                <w:color w:val="FFFFFF" w:themeColor="background1"/>
              </w:rPr>
            </w:pPr>
            <w:r w:rsidRPr="00C21635">
              <w:rPr>
                <w:rFonts w:cstheme="minorHAnsi"/>
                <w:color w:val="FFFFFF" w:themeColor="background1"/>
              </w:rPr>
              <w:t>Cena biletu ulgowego</w:t>
            </w:r>
          </w:p>
        </w:tc>
      </w:tr>
      <w:tr w:rsidR="00293DB0" w14:paraId="28F38584" w14:textId="77777777" w:rsidTr="00891827">
        <w:tc>
          <w:tcPr>
            <w:tcW w:w="5385" w:type="dxa"/>
            <w:vAlign w:val="center"/>
          </w:tcPr>
          <w:p w14:paraId="472B683A"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ważne w granicach jednej strefy</w:t>
            </w:r>
          </w:p>
        </w:tc>
        <w:tc>
          <w:tcPr>
            <w:tcW w:w="1928" w:type="dxa"/>
            <w:vAlign w:val="center"/>
          </w:tcPr>
          <w:p w14:paraId="674A66FD"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3,40 zł</w:t>
            </w:r>
          </w:p>
        </w:tc>
        <w:tc>
          <w:tcPr>
            <w:tcW w:w="1896" w:type="dxa"/>
            <w:vAlign w:val="center"/>
          </w:tcPr>
          <w:p w14:paraId="2C5DE3A9"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1,70 zł</w:t>
            </w:r>
          </w:p>
        </w:tc>
      </w:tr>
      <w:tr w:rsidR="00293DB0" w14:paraId="3E389A8B" w14:textId="77777777" w:rsidTr="00891827">
        <w:tc>
          <w:tcPr>
            <w:tcW w:w="5385" w:type="dxa"/>
            <w:vAlign w:val="center"/>
          </w:tcPr>
          <w:p w14:paraId="2155D87F"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ważne w granicach dwóch sąsiadujących stref</w:t>
            </w:r>
          </w:p>
        </w:tc>
        <w:tc>
          <w:tcPr>
            <w:tcW w:w="1928" w:type="dxa"/>
            <w:vAlign w:val="center"/>
          </w:tcPr>
          <w:p w14:paraId="755F34CF"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4,00 zł</w:t>
            </w:r>
          </w:p>
        </w:tc>
        <w:tc>
          <w:tcPr>
            <w:tcW w:w="1896" w:type="dxa"/>
            <w:vAlign w:val="center"/>
          </w:tcPr>
          <w:p w14:paraId="6079DDA3"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2,00 zł</w:t>
            </w:r>
          </w:p>
        </w:tc>
      </w:tr>
      <w:tr w:rsidR="00293DB0" w14:paraId="272D53CA" w14:textId="77777777" w:rsidTr="00891827">
        <w:tc>
          <w:tcPr>
            <w:tcW w:w="5385" w:type="dxa"/>
            <w:vAlign w:val="center"/>
          </w:tcPr>
          <w:p w14:paraId="1C8DA8A8"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ważne</w:t>
            </w:r>
            <w:r w:rsidRPr="00AC72FC">
              <w:rPr>
                <w:rFonts w:cstheme="minorHAnsi"/>
              </w:rPr>
              <w:t xml:space="preserve"> w granicach wszystkich stref</w:t>
            </w:r>
          </w:p>
        </w:tc>
        <w:tc>
          <w:tcPr>
            <w:tcW w:w="1928" w:type="dxa"/>
            <w:vAlign w:val="center"/>
          </w:tcPr>
          <w:p w14:paraId="018BE690"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5,00 zł</w:t>
            </w:r>
          </w:p>
        </w:tc>
        <w:tc>
          <w:tcPr>
            <w:tcW w:w="1896" w:type="dxa"/>
            <w:vAlign w:val="center"/>
          </w:tcPr>
          <w:p w14:paraId="6F18D842"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2,50 zł</w:t>
            </w:r>
          </w:p>
        </w:tc>
      </w:tr>
      <w:tr w:rsidR="00293DB0" w14:paraId="1DF5346A" w14:textId="77777777" w:rsidTr="00891827">
        <w:tc>
          <w:tcPr>
            <w:tcW w:w="5385" w:type="dxa"/>
            <w:shd w:val="clear" w:color="auto" w:fill="A8D08D" w:themeFill="accent6" w:themeFillTint="99"/>
            <w:vAlign w:val="center"/>
          </w:tcPr>
          <w:p w14:paraId="10F43C7C"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b/>
                <w:color w:val="FFFFFF" w:themeColor="background1"/>
              </w:rPr>
            </w:pPr>
            <w:r w:rsidRPr="002F4F46">
              <w:rPr>
                <w:rFonts w:cstheme="minorHAnsi"/>
                <w:b/>
                <w:color w:val="FFFFFF" w:themeColor="background1"/>
              </w:rPr>
              <w:t>BILETY GMINNE 7-dniowe</w:t>
            </w:r>
          </w:p>
          <w:p w14:paraId="04C11B32" w14:textId="77777777" w:rsidR="00293DB0" w:rsidRPr="002F4F46" w:rsidRDefault="00293DB0" w:rsidP="00891827">
            <w:pPr>
              <w:pStyle w:val="ListParagraph"/>
              <w:tabs>
                <w:tab w:val="left" w:pos="993"/>
              </w:tabs>
              <w:autoSpaceDE w:val="0"/>
              <w:autoSpaceDN w:val="0"/>
              <w:adjustRightInd w:val="0"/>
              <w:spacing w:before="60" w:after="144"/>
              <w:contextualSpacing w:val="0"/>
              <w:jc w:val="center"/>
              <w:rPr>
                <w:rFonts w:cstheme="minorHAnsi"/>
                <w:b/>
              </w:rPr>
            </w:pPr>
            <w:r w:rsidRPr="002F4F46">
              <w:rPr>
                <w:rFonts w:cstheme="minorHAnsi"/>
                <w:b/>
                <w:color w:val="FFFFFF" w:themeColor="background1"/>
              </w:rPr>
              <w:t>zakres uprawnienia</w:t>
            </w:r>
          </w:p>
        </w:tc>
        <w:tc>
          <w:tcPr>
            <w:tcW w:w="1928" w:type="dxa"/>
            <w:shd w:val="clear" w:color="auto" w:fill="A8D08D" w:themeFill="accent6" w:themeFillTint="99"/>
            <w:vAlign w:val="center"/>
          </w:tcPr>
          <w:p w14:paraId="7F3CFED7"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sidRPr="009B6C34">
              <w:rPr>
                <w:rFonts w:cstheme="minorHAnsi"/>
                <w:color w:val="FFFFFF" w:themeColor="background1"/>
              </w:rPr>
              <w:t>Cena biletu normalnego</w:t>
            </w:r>
          </w:p>
        </w:tc>
        <w:tc>
          <w:tcPr>
            <w:tcW w:w="1896" w:type="dxa"/>
            <w:shd w:val="clear" w:color="auto" w:fill="A8D08D" w:themeFill="accent6" w:themeFillTint="99"/>
            <w:vAlign w:val="center"/>
          </w:tcPr>
          <w:p w14:paraId="6209685A"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sidRPr="009B6C34">
              <w:rPr>
                <w:rFonts w:cstheme="minorHAnsi"/>
                <w:color w:val="FFFFFF" w:themeColor="background1"/>
              </w:rPr>
              <w:t>Cena biletu ulgowego</w:t>
            </w:r>
          </w:p>
        </w:tc>
      </w:tr>
      <w:tr w:rsidR="00293DB0" w14:paraId="31D1034B" w14:textId="77777777" w:rsidTr="00891827">
        <w:tc>
          <w:tcPr>
            <w:tcW w:w="5385" w:type="dxa"/>
            <w:vAlign w:val="center"/>
          </w:tcPr>
          <w:p w14:paraId="62E899AD"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ważne w granicach jednej strefy</w:t>
            </w:r>
          </w:p>
        </w:tc>
        <w:tc>
          <w:tcPr>
            <w:tcW w:w="1928" w:type="dxa"/>
            <w:vAlign w:val="center"/>
          </w:tcPr>
          <w:p w14:paraId="105C7384"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20 zł</w:t>
            </w:r>
          </w:p>
        </w:tc>
        <w:tc>
          <w:tcPr>
            <w:tcW w:w="1896" w:type="dxa"/>
            <w:vAlign w:val="center"/>
          </w:tcPr>
          <w:p w14:paraId="45C8577C"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10 zł</w:t>
            </w:r>
          </w:p>
        </w:tc>
      </w:tr>
      <w:tr w:rsidR="00293DB0" w14:paraId="158DAD8E" w14:textId="77777777" w:rsidTr="00891827">
        <w:tc>
          <w:tcPr>
            <w:tcW w:w="5385" w:type="dxa"/>
            <w:vAlign w:val="center"/>
          </w:tcPr>
          <w:p w14:paraId="3A782685"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w:t>
            </w:r>
            <w:r w:rsidRPr="00DB65C9">
              <w:rPr>
                <w:rFonts w:cstheme="minorHAnsi"/>
              </w:rPr>
              <w:t xml:space="preserve">ażne </w:t>
            </w:r>
            <w:r>
              <w:rPr>
                <w:rFonts w:cstheme="minorHAnsi"/>
              </w:rPr>
              <w:t>w granicach dwóch</w:t>
            </w:r>
            <w:r w:rsidRPr="00DB65C9">
              <w:rPr>
                <w:rFonts w:cstheme="minorHAnsi"/>
              </w:rPr>
              <w:t xml:space="preserve"> sąsiadujących stref</w:t>
            </w:r>
          </w:p>
        </w:tc>
        <w:tc>
          <w:tcPr>
            <w:tcW w:w="1928" w:type="dxa"/>
            <w:vAlign w:val="center"/>
          </w:tcPr>
          <w:p w14:paraId="2E6A80BA"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32 zł</w:t>
            </w:r>
          </w:p>
        </w:tc>
        <w:tc>
          <w:tcPr>
            <w:tcW w:w="1896" w:type="dxa"/>
            <w:vAlign w:val="center"/>
          </w:tcPr>
          <w:p w14:paraId="46D93331"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16 zł</w:t>
            </w:r>
          </w:p>
        </w:tc>
      </w:tr>
      <w:tr w:rsidR="00293DB0" w14:paraId="2FD865D9" w14:textId="77777777" w:rsidTr="00891827">
        <w:tc>
          <w:tcPr>
            <w:tcW w:w="5385" w:type="dxa"/>
            <w:vAlign w:val="center"/>
          </w:tcPr>
          <w:p w14:paraId="7747D063"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w:t>
            </w:r>
            <w:r w:rsidRPr="00FC153E">
              <w:rPr>
                <w:rFonts w:cstheme="minorHAnsi"/>
              </w:rPr>
              <w:t xml:space="preserve">ażne </w:t>
            </w:r>
            <w:r>
              <w:rPr>
                <w:rFonts w:cstheme="minorHAnsi"/>
              </w:rPr>
              <w:t xml:space="preserve">w granicach </w:t>
            </w:r>
            <w:r w:rsidRPr="00FC153E">
              <w:rPr>
                <w:rFonts w:cstheme="minorHAnsi"/>
              </w:rPr>
              <w:t>wszystkich stref</w:t>
            </w:r>
          </w:p>
        </w:tc>
        <w:tc>
          <w:tcPr>
            <w:tcW w:w="1928" w:type="dxa"/>
            <w:vAlign w:val="center"/>
          </w:tcPr>
          <w:p w14:paraId="191261D3"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38 zł</w:t>
            </w:r>
          </w:p>
        </w:tc>
        <w:tc>
          <w:tcPr>
            <w:tcW w:w="1896" w:type="dxa"/>
            <w:vAlign w:val="center"/>
          </w:tcPr>
          <w:p w14:paraId="713F98DE"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18 zł</w:t>
            </w:r>
          </w:p>
        </w:tc>
      </w:tr>
      <w:tr w:rsidR="00293DB0" w14:paraId="0801668D" w14:textId="77777777" w:rsidTr="00891827">
        <w:tc>
          <w:tcPr>
            <w:tcW w:w="5385" w:type="dxa"/>
            <w:shd w:val="clear" w:color="auto" w:fill="A8D08D" w:themeFill="accent6" w:themeFillTint="99"/>
            <w:vAlign w:val="center"/>
          </w:tcPr>
          <w:p w14:paraId="1BC81093"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b/>
                <w:color w:val="FFFFFF" w:themeColor="background1"/>
              </w:rPr>
            </w:pPr>
            <w:r w:rsidRPr="002F4F46">
              <w:rPr>
                <w:rFonts w:cstheme="minorHAnsi"/>
                <w:b/>
                <w:color w:val="FFFFFF" w:themeColor="background1"/>
              </w:rPr>
              <w:t>BILETY GMINNE 30-dniowe</w:t>
            </w:r>
          </w:p>
          <w:p w14:paraId="6530899A" w14:textId="77777777" w:rsidR="00293DB0" w:rsidRPr="002F4F46" w:rsidRDefault="00293DB0" w:rsidP="00891827">
            <w:pPr>
              <w:pStyle w:val="ListParagraph"/>
              <w:tabs>
                <w:tab w:val="left" w:pos="993"/>
              </w:tabs>
              <w:autoSpaceDE w:val="0"/>
              <w:autoSpaceDN w:val="0"/>
              <w:adjustRightInd w:val="0"/>
              <w:spacing w:before="60" w:after="144"/>
              <w:contextualSpacing w:val="0"/>
              <w:jc w:val="center"/>
              <w:rPr>
                <w:rFonts w:cstheme="minorHAnsi"/>
                <w:b/>
              </w:rPr>
            </w:pPr>
            <w:r w:rsidRPr="002F4F46">
              <w:rPr>
                <w:rFonts w:cstheme="minorHAnsi"/>
                <w:b/>
                <w:color w:val="FFFFFF" w:themeColor="background1"/>
              </w:rPr>
              <w:t>zakres uprawnienia</w:t>
            </w:r>
          </w:p>
        </w:tc>
        <w:tc>
          <w:tcPr>
            <w:tcW w:w="1928" w:type="dxa"/>
            <w:shd w:val="clear" w:color="auto" w:fill="A8D08D" w:themeFill="accent6" w:themeFillTint="99"/>
            <w:vAlign w:val="center"/>
          </w:tcPr>
          <w:p w14:paraId="121BCD9D"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sidRPr="009B6C34">
              <w:rPr>
                <w:rFonts w:cstheme="minorHAnsi"/>
                <w:color w:val="FFFFFF" w:themeColor="background1"/>
              </w:rPr>
              <w:t>Cena biletu normalnego</w:t>
            </w:r>
          </w:p>
        </w:tc>
        <w:tc>
          <w:tcPr>
            <w:tcW w:w="1896" w:type="dxa"/>
            <w:shd w:val="clear" w:color="auto" w:fill="A8D08D" w:themeFill="accent6" w:themeFillTint="99"/>
            <w:vAlign w:val="center"/>
          </w:tcPr>
          <w:p w14:paraId="4FABAC64"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sidRPr="009B6C34">
              <w:rPr>
                <w:rFonts w:cstheme="minorHAnsi"/>
                <w:color w:val="FFFFFF" w:themeColor="background1"/>
              </w:rPr>
              <w:t>Cena biletu ulgowego</w:t>
            </w:r>
          </w:p>
        </w:tc>
      </w:tr>
      <w:tr w:rsidR="00293DB0" w14:paraId="1F3C852C" w14:textId="77777777" w:rsidTr="00891827">
        <w:tc>
          <w:tcPr>
            <w:tcW w:w="5385" w:type="dxa"/>
            <w:vAlign w:val="center"/>
          </w:tcPr>
          <w:p w14:paraId="38C7EA1E"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w:t>
            </w:r>
            <w:r w:rsidRPr="007E1707">
              <w:rPr>
                <w:rFonts w:cstheme="minorHAnsi"/>
              </w:rPr>
              <w:t xml:space="preserve">ażne </w:t>
            </w:r>
            <w:r>
              <w:rPr>
                <w:rFonts w:cstheme="minorHAnsi"/>
              </w:rPr>
              <w:t>w granicach jednej</w:t>
            </w:r>
            <w:r w:rsidRPr="007E1707">
              <w:rPr>
                <w:rFonts w:cstheme="minorHAnsi"/>
              </w:rPr>
              <w:t xml:space="preserve"> strefy</w:t>
            </w:r>
          </w:p>
        </w:tc>
        <w:tc>
          <w:tcPr>
            <w:tcW w:w="1928" w:type="dxa"/>
            <w:vAlign w:val="center"/>
          </w:tcPr>
          <w:p w14:paraId="686D51E5"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50 zł</w:t>
            </w:r>
          </w:p>
        </w:tc>
        <w:tc>
          <w:tcPr>
            <w:tcW w:w="1896" w:type="dxa"/>
            <w:vAlign w:val="center"/>
          </w:tcPr>
          <w:p w14:paraId="44EBA598"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25 zł</w:t>
            </w:r>
          </w:p>
        </w:tc>
      </w:tr>
      <w:tr w:rsidR="00293DB0" w14:paraId="3CDDC259" w14:textId="77777777" w:rsidTr="00891827">
        <w:tc>
          <w:tcPr>
            <w:tcW w:w="5385" w:type="dxa"/>
            <w:vAlign w:val="center"/>
          </w:tcPr>
          <w:p w14:paraId="6FCDB15D"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w:t>
            </w:r>
            <w:r w:rsidRPr="007E1707">
              <w:rPr>
                <w:rFonts w:cstheme="minorHAnsi"/>
              </w:rPr>
              <w:t xml:space="preserve">ażne </w:t>
            </w:r>
            <w:r>
              <w:rPr>
                <w:rFonts w:cstheme="minorHAnsi"/>
              </w:rPr>
              <w:t>w granicach dwóch</w:t>
            </w:r>
            <w:r w:rsidRPr="007E1707">
              <w:rPr>
                <w:rFonts w:cstheme="minorHAnsi"/>
              </w:rPr>
              <w:t xml:space="preserve"> sąsiadujących stref</w:t>
            </w:r>
          </w:p>
        </w:tc>
        <w:tc>
          <w:tcPr>
            <w:tcW w:w="1928" w:type="dxa"/>
            <w:vAlign w:val="center"/>
          </w:tcPr>
          <w:p w14:paraId="411A2875"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110 zł</w:t>
            </w:r>
          </w:p>
        </w:tc>
        <w:tc>
          <w:tcPr>
            <w:tcW w:w="1896" w:type="dxa"/>
            <w:vAlign w:val="center"/>
          </w:tcPr>
          <w:p w14:paraId="238EEB18"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55 zł</w:t>
            </w:r>
          </w:p>
        </w:tc>
      </w:tr>
      <w:tr w:rsidR="00293DB0" w14:paraId="3092258A" w14:textId="77777777" w:rsidTr="00891827">
        <w:tc>
          <w:tcPr>
            <w:tcW w:w="5385" w:type="dxa"/>
            <w:vAlign w:val="center"/>
          </w:tcPr>
          <w:p w14:paraId="2275A6E0"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w:t>
            </w:r>
            <w:r w:rsidRPr="000710A8">
              <w:rPr>
                <w:rFonts w:cstheme="minorHAnsi"/>
              </w:rPr>
              <w:t xml:space="preserve">ażne </w:t>
            </w:r>
            <w:r>
              <w:rPr>
                <w:rFonts w:cstheme="minorHAnsi"/>
              </w:rPr>
              <w:t>w granicach</w:t>
            </w:r>
            <w:r w:rsidRPr="000710A8">
              <w:rPr>
                <w:rFonts w:cstheme="minorHAnsi"/>
              </w:rPr>
              <w:t xml:space="preserve"> wszystkich stref</w:t>
            </w:r>
          </w:p>
        </w:tc>
        <w:tc>
          <w:tcPr>
            <w:tcW w:w="1928" w:type="dxa"/>
            <w:vAlign w:val="center"/>
          </w:tcPr>
          <w:p w14:paraId="168FB159"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130 zł</w:t>
            </w:r>
          </w:p>
        </w:tc>
        <w:tc>
          <w:tcPr>
            <w:tcW w:w="1896" w:type="dxa"/>
            <w:vAlign w:val="center"/>
          </w:tcPr>
          <w:p w14:paraId="2193723C"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65 zł</w:t>
            </w:r>
          </w:p>
        </w:tc>
      </w:tr>
      <w:tr w:rsidR="00293DB0" w14:paraId="0B813EED" w14:textId="77777777" w:rsidTr="00891827">
        <w:tc>
          <w:tcPr>
            <w:tcW w:w="5385" w:type="dxa"/>
            <w:shd w:val="clear" w:color="auto" w:fill="A8D08D" w:themeFill="accent6" w:themeFillTint="99"/>
            <w:vAlign w:val="center"/>
          </w:tcPr>
          <w:p w14:paraId="71B6EC62"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b/>
                <w:color w:val="FFFFFF" w:themeColor="background1"/>
              </w:rPr>
            </w:pPr>
            <w:r w:rsidRPr="00F175CF">
              <w:rPr>
                <w:rFonts w:cstheme="minorHAnsi"/>
                <w:b/>
                <w:color w:val="FFFFFF" w:themeColor="background1"/>
              </w:rPr>
              <w:t>BILETY ZINTEGROWANE z MPK WROCŁAW</w:t>
            </w:r>
          </w:p>
          <w:p w14:paraId="11974FDC" w14:textId="77777777" w:rsidR="00293DB0" w:rsidRPr="00F175CF" w:rsidRDefault="00293DB0" w:rsidP="00891827">
            <w:pPr>
              <w:pStyle w:val="ListParagraph"/>
              <w:tabs>
                <w:tab w:val="left" w:pos="993"/>
              </w:tabs>
              <w:autoSpaceDE w:val="0"/>
              <w:autoSpaceDN w:val="0"/>
              <w:adjustRightInd w:val="0"/>
              <w:spacing w:before="60" w:after="144"/>
              <w:contextualSpacing w:val="0"/>
              <w:jc w:val="center"/>
              <w:rPr>
                <w:rFonts w:cstheme="minorHAnsi"/>
                <w:b/>
              </w:rPr>
            </w:pPr>
            <w:r w:rsidRPr="00F175CF">
              <w:rPr>
                <w:rFonts w:cstheme="minorHAnsi"/>
                <w:b/>
                <w:color w:val="FFFFFF" w:themeColor="background1"/>
              </w:rPr>
              <w:t>zakres uprawnienia</w:t>
            </w:r>
          </w:p>
        </w:tc>
        <w:tc>
          <w:tcPr>
            <w:tcW w:w="1928" w:type="dxa"/>
            <w:shd w:val="clear" w:color="auto" w:fill="A8D08D" w:themeFill="accent6" w:themeFillTint="99"/>
            <w:vAlign w:val="center"/>
          </w:tcPr>
          <w:p w14:paraId="74DF5FE5"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sidRPr="009B6C34">
              <w:rPr>
                <w:rFonts w:cstheme="minorHAnsi"/>
                <w:color w:val="FFFFFF" w:themeColor="background1"/>
              </w:rPr>
              <w:t>Cena biletu normalnego</w:t>
            </w:r>
          </w:p>
        </w:tc>
        <w:tc>
          <w:tcPr>
            <w:tcW w:w="1896" w:type="dxa"/>
            <w:shd w:val="clear" w:color="auto" w:fill="A8D08D" w:themeFill="accent6" w:themeFillTint="99"/>
            <w:vAlign w:val="center"/>
          </w:tcPr>
          <w:p w14:paraId="386EBE24"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sidRPr="009B6C34">
              <w:rPr>
                <w:rFonts w:cstheme="minorHAnsi"/>
                <w:color w:val="FFFFFF" w:themeColor="background1"/>
              </w:rPr>
              <w:t>Cena biletu ulgowego</w:t>
            </w:r>
          </w:p>
        </w:tc>
      </w:tr>
      <w:tr w:rsidR="00293DB0" w14:paraId="1037B1E8" w14:textId="77777777" w:rsidTr="00891827">
        <w:tc>
          <w:tcPr>
            <w:tcW w:w="5385" w:type="dxa"/>
            <w:vAlign w:val="center"/>
          </w:tcPr>
          <w:p w14:paraId="7857C763"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w:t>
            </w:r>
            <w:r w:rsidRPr="00AE7E01">
              <w:rPr>
                <w:rFonts w:cstheme="minorHAnsi"/>
              </w:rPr>
              <w:t xml:space="preserve">ażny na liniach </w:t>
            </w:r>
            <w:r>
              <w:rPr>
                <w:rFonts w:cstheme="minorHAnsi"/>
              </w:rPr>
              <w:t xml:space="preserve">Komunikacji Gminnej </w:t>
            </w:r>
            <w:r w:rsidRPr="002F1758">
              <w:rPr>
                <w:rFonts w:cstheme="minorHAnsi"/>
                <w:b/>
              </w:rPr>
              <w:t>w strefie KW1 i WR oraz na liniach normalnych</w:t>
            </w:r>
            <w:r>
              <w:rPr>
                <w:rFonts w:cstheme="minorHAnsi"/>
              </w:rPr>
              <w:t xml:space="preserve"> komunikacji miejskiej </w:t>
            </w:r>
            <w:r w:rsidRPr="00AE7E01">
              <w:rPr>
                <w:rFonts w:cstheme="minorHAnsi"/>
              </w:rPr>
              <w:t>Wrocławi</w:t>
            </w:r>
            <w:r>
              <w:rPr>
                <w:rFonts w:cstheme="minorHAnsi"/>
              </w:rPr>
              <w:t>a</w:t>
            </w:r>
          </w:p>
        </w:tc>
        <w:tc>
          <w:tcPr>
            <w:tcW w:w="1928" w:type="dxa"/>
            <w:vAlign w:val="center"/>
          </w:tcPr>
          <w:p w14:paraId="5A891122" w14:textId="77777777" w:rsidR="00293DB0" w:rsidRPr="005B0FFC"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68</w:t>
            </w:r>
            <w:r w:rsidRPr="00970191">
              <w:rPr>
                <w:rFonts w:cstheme="minorHAnsi"/>
              </w:rPr>
              <w:t xml:space="preserve">,00 </w:t>
            </w:r>
            <w:r>
              <w:rPr>
                <w:rFonts w:cstheme="minorHAnsi"/>
              </w:rPr>
              <w:t xml:space="preserve">zł </w:t>
            </w:r>
            <w:r w:rsidRPr="00970191">
              <w:rPr>
                <w:rFonts w:cstheme="minorHAnsi"/>
              </w:rPr>
              <w:t>+ wartość biletu aglomeracyjnego Wrocławia</w:t>
            </w:r>
          </w:p>
        </w:tc>
        <w:tc>
          <w:tcPr>
            <w:tcW w:w="1896" w:type="dxa"/>
            <w:vAlign w:val="center"/>
          </w:tcPr>
          <w:p w14:paraId="57631C0B"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34</w:t>
            </w:r>
            <w:r w:rsidRPr="00621C32">
              <w:rPr>
                <w:rFonts w:cstheme="minorHAnsi"/>
              </w:rPr>
              <w:t xml:space="preserve">,00 </w:t>
            </w:r>
            <w:r>
              <w:rPr>
                <w:rFonts w:cstheme="minorHAnsi"/>
              </w:rPr>
              <w:t xml:space="preserve">zł </w:t>
            </w:r>
            <w:r w:rsidRPr="00621C32">
              <w:rPr>
                <w:rFonts w:cstheme="minorHAnsi"/>
              </w:rPr>
              <w:t>+ wartość biletu aglomeracyjnego Wrocławia</w:t>
            </w:r>
          </w:p>
        </w:tc>
      </w:tr>
      <w:tr w:rsidR="00293DB0" w14:paraId="528ED75F" w14:textId="77777777" w:rsidTr="00891827">
        <w:tc>
          <w:tcPr>
            <w:tcW w:w="5385" w:type="dxa"/>
            <w:vAlign w:val="center"/>
          </w:tcPr>
          <w:p w14:paraId="43B0D7F0" w14:textId="77777777" w:rsidR="00293DB0" w:rsidRDefault="00293DB0" w:rsidP="00891827">
            <w:pPr>
              <w:pStyle w:val="ListParagraph"/>
              <w:tabs>
                <w:tab w:val="left" w:pos="993"/>
              </w:tabs>
              <w:autoSpaceDE w:val="0"/>
              <w:autoSpaceDN w:val="0"/>
              <w:adjustRightInd w:val="0"/>
              <w:spacing w:before="60" w:after="144"/>
              <w:contextualSpacing w:val="0"/>
              <w:rPr>
                <w:rFonts w:cstheme="minorHAnsi"/>
              </w:rPr>
            </w:pPr>
            <w:r>
              <w:rPr>
                <w:rFonts w:cstheme="minorHAnsi"/>
              </w:rPr>
              <w:t>w</w:t>
            </w:r>
            <w:r w:rsidRPr="00AE7E01">
              <w:rPr>
                <w:rFonts w:cstheme="minorHAnsi"/>
              </w:rPr>
              <w:t xml:space="preserve">ażny na liniach </w:t>
            </w:r>
            <w:r>
              <w:rPr>
                <w:rFonts w:cstheme="minorHAnsi"/>
              </w:rPr>
              <w:t xml:space="preserve">Komunikacji Gminnej </w:t>
            </w:r>
            <w:r w:rsidRPr="002F1758">
              <w:rPr>
                <w:rFonts w:cstheme="minorHAnsi"/>
                <w:b/>
              </w:rPr>
              <w:t>na terenie wszystkich stref oraz na liniach normalnych</w:t>
            </w:r>
            <w:r w:rsidRPr="00AE7E01">
              <w:rPr>
                <w:rFonts w:cstheme="minorHAnsi"/>
              </w:rPr>
              <w:t xml:space="preserve"> </w:t>
            </w:r>
            <w:r>
              <w:rPr>
                <w:rFonts w:cstheme="minorHAnsi"/>
              </w:rPr>
              <w:t>komunikacji miejskiej W</w:t>
            </w:r>
            <w:r w:rsidRPr="00AE7E01">
              <w:rPr>
                <w:rFonts w:cstheme="minorHAnsi"/>
              </w:rPr>
              <w:t>rocławi</w:t>
            </w:r>
            <w:r>
              <w:rPr>
                <w:rFonts w:cstheme="minorHAnsi"/>
              </w:rPr>
              <w:t>a</w:t>
            </w:r>
          </w:p>
        </w:tc>
        <w:tc>
          <w:tcPr>
            <w:tcW w:w="1928" w:type="dxa"/>
            <w:vAlign w:val="center"/>
          </w:tcPr>
          <w:p w14:paraId="7258F70A"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98</w:t>
            </w:r>
            <w:r w:rsidRPr="00621C32">
              <w:rPr>
                <w:rFonts w:cstheme="minorHAnsi"/>
              </w:rPr>
              <w:t xml:space="preserve">,00 </w:t>
            </w:r>
            <w:r>
              <w:rPr>
                <w:rFonts w:cstheme="minorHAnsi"/>
              </w:rPr>
              <w:t xml:space="preserve">zł </w:t>
            </w:r>
            <w:r w:rsidRPr="00621C32">
              <w:rPr>
                <w:rFonts w:cstheme="minorHAnsi"/>
              </w:rPr>
              <w:t>+ wartość biletu aglomeracyjnego Wrocławia</w:t>
            </w:r>
          </w:p>
        </w:tc>
        <w:tc>
          <w:tcPr>
            <w:tcW w:w="1896" w:type="dxa"/>
            <w:vAlign w:val="center"/>
          </w:tcPr>
          <w:p w14:paraId="5A0A2734"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49</w:t>
            </w:r>
            <w:r w:rsidRPr="00621C32">
              <w:rPr>
                <w:rFonts w:cstheme="minorHAnsi"/>
              </w:rPr>
              <w:t xml:space="preserve">,00 </w:t>
            </w:r>
            <w:r>
              <w:rPr>
                <w:rFonts w:cstheme="minorHAnsi"/>
              </w:rPr>
              <w:t xml:space="preserve">zł </w:t>
            </w:r>
            <w:r w:rsidRPr="00621C32">
              <w:rPr>
                <w:rFonts w:cstheme="minorHAnsi"/>
              </w:rPr>
              <w:t>+ wartość biletu aglomeracyjnego Wrocławia</w:t>
            </w:r>
          </w:p>
        </w:tc>
      </w:tr>
      <w:tr w:rsidR="00293DB0" w14:paraId="7D75F300" w14:textId="77777777" w:rsidTr="00891827">
        <w:tc>
          <w:tcPr>
            <w:tcW w:w="5385" w:type="dxa"/>
            <w:vAlign w:val="center"/>
          </w:tcPr>
          <w:p w14:paraId="4CE93D6A"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Pr>
                <w:rFonts w:cstheme="minorHAnsi"/>
              </w:rPr>
              <w:t>w</w:t>
            </w:r>
            <w:r w:rsidRPr="00AE7E01">
              <w:rPr>
                <w:rFonts w:cstheme="minorHAnsi"/>
              </w:rPr>
              <w:t xml:space="preserve">ażny na liniach </w:t>
            </w:r>
            <w:r>
              <w:rPr>
                <w:rFonts w:cstheme="minorHAnsi"/>
              </w:rPr>
              <w:t xml:space="preserve">Komunikacji Gminnej </w:t>
            </w:r>
            <w:r w:rsidRPr="002F1758">
              <w:rPr>
                <w:rFonts w:cstheme="minorHAnsi"/>
                <w:b/>
              </w:rPr>
              <w:t xml:space="preserve">w strefie KW1 i WR oraz na wszystkich liniach </w:t>
            </w:r>
            <w:r>
              <w:rPr>
                <w:rFonts w:cstheme="minorHAnsi"/>
              </w:rPr>
              <w:t xml:space="preserve">komunikacji miejskiej </w:t>
            </w:r>
            <w:r w:rsidRPr="00AE7E01">
              <w:rPr>
                <w:rFonts w:cstheme="minorHAnsi"/>
              </w:rPr>
              <w:t>Wrocławi</w:t>
            </w:r>
            <w:r>
              <w:rPr>
                <w:rFonts w:cstheme="minorHAnsi"/>
              </w:rPr>
              <w:t>a</w:t>
            </w:r>
          </w:p>
        </w:tc>
        <w:tc>
          <w:tcPr>
            <w:tcW w:w="1928" w:type="dxa"/>
            <w:vAlign w:val="center"/>
          </w:tcPr>
          <w:p w14:paraId="2AE5E68C" w14:textId="77777777" w:rsidR="00293DB0" w:rsidRPr="005B0FFC"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54</w:t>
            </w:r>
            <w:r w:rsidRPr="002F1758">
              <w:rPr>
                <w:rFonts w:asciiTheme="minorHAnsi" w:hAnsiTheme="minorHAnsi" w:cstheme="minorHAnsi"/>
                <w:sz w:val="22"/>
                <w:szCs w:val="22"/>
              </w:rPr>
              <w:t xml:space="preserve">,00 </w:t>
            </w:r>
            <w:r>
              <w:rPr>
                <w:rFonts w:cstheme="minorHAnsi"/>
              </w:rPr>
              <w:t xml:space="preserve">zł </w:t>
            </w:r>
            <w:r w:rsidRPr="002F1758">
              <w:rPr>
                <w:rFonts w:asciiTheme="minorHAnsi" w:hAnsiTheme="minorHAnsi" w:cstheme="minorHAnsi"/>
                <w:sz w:val="22"/>
                <w:szCs w:val="22"/>
              </w:rPr>
              <w:t>+ wartość biletu aglomeracyjnego Wrocławia</w:t>
            </w:r>
          </w:p>
        </w:tc>
        <w:tc>
          <w:tcPr>
            <w:tcW w:w="1896" w:type="dxa"/>
            <w:vAlign w:val="center"/>
          </w:tcPr>
          <w:p w14:paraId="50CA56EF"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27</w:t>
            </w:r>
            <w:r w:rsidRPr="00621C32">
              <w:rPr>
                <w:rFonts w:cstheme="minorHAnsi"/>
              </w:rPr>
              <w:t xml:space="preserve">,00 </w:t>
            </w:r>
            <w:r>
              <w:rPr>
                <w:rFonts w:cstheme="minorHAnsi"/>
              </w:rPr>
              <w:t xml:space="preserve">zł </w:t>
            </w:r>
            <w:r w:rsidRPr="00621C32">
              <w:rPr>
                <w:rFonts w:cstheme="minorHAnsi"/>
              </w:rPr>
              <w:t>+ wartość biletu aglomeracyjnego Wrocławia</w:t>
            </w:r>
          </w:p>
        </w:tc>
      </w:tr>
      <w:tr w:rsidR="00293DB0" w14:paraId="6B27C068" w14:textId="77777777" w:rsidTr="00891827">
        <w:tc>
          <w:tcPr>
            <w:tcW w:w="5385" w:type="dxa"/>
            <w:vAlign w:val="center"/>
          </w:tcPr>
          <w:p w14:paraId="30F84195" w14:textId="77777777" w:rsidR="00293DB0" w:rsidRDefault="00293DB0" w:rsidP="00891827">
            <w:pPr>
              <w:pStyle w:val="ListParagraph"/>
              <w:tabs>
                <w:tab w:val="left" w:pos="993"/>
              </w:tabs>
              <w:autoSpaceDE w:val="0"/>
              <w:autoSpaceDN w:val="0"/>
              <w:adjustRightInd w:val="0"/>
              <w:spacing w:before="60" w:after="144"/>
              <w:contextualSpacing w:val="0"/>
              <w:rPr>
                <w:rFonts w:cstheme="minorHAnsi"/>
              </w:rPr>
            </w:pPr>
            <w:r>
              <w:rPr>
                <w:rFonts w:cstheme="minorHAnsi"/>
              </w:rPr>
              <w:t>w</w:t>
            </w:r>
            <w:r w:rsidRPr="00AE7E01">
              <w:rPr>
                <w:rFonts w:cstheme="minorHAnsi"/>
              </w:rPr>
              <w:t xml:space="preserve">ażny na liniach </w:t>
            </w:r>
            <w:r>
              <w:rPr>
                <w:rFonts w:cstheme="minorHAnsi"/>
              </w:rPr>
              <w:t xml:space="preserve">Komunikacji Gminnej </w:t>
            </w:r>
            <w:r w:rsidRPr="002F1758">
              <w:rPr>
                <w:rFonts w:cstheme="minorHAnsi"/>
                <w:b/>
              </w:rPr>
              <w:t>na terenie wszystkich stref oraz na wszystkich liniach</w:t>
            </w:r>
            <w:r w:rsidRPr="00AE7E01">
              <w:rPr>
                <w:rFonts w:cstheme="minorHAnsi"/>
              </w:rPr>
              <w:t xml:space="preserve"> </w:t>
            </w:r>
            <w:r>
              <w:rPr>
                <w:rFonts w:cstheme="minorHAnsi"/>
              </w:rPr>
              <w:t>komunikacji miejskiej W</w:t>
            </w:r>
            <w:r w:rsidRPr="00AE7E01">
              <w:rPr>
                <w:rFonts w:cstheme="minorHAnsi"/>
              </w:rPr>
              <w:t>rocławi</w:t>
            </w:r>
            <w:r>
              <w:rPr>
                <w:rFonts w:cstheme="minorHAnsi"/>
              </w:rPr>
              <w:t>a</w:t>
            </w:r>
          </w:p>
        </w:tc>
        <w:tc>
          <w:tcPr>
            <w:tcW w:w="1928" w:type="dxa"/>
            <w:vAlign w:val="center"/>
          </w:tcPr>
          <w:p w14:paraId="3EF8D143"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84</w:t>
            </w:r>
            <w:r w:rsidRPr="00621C32">
              <w:rPr>
                <w:rFonts w:cstheme="minorHAnsi"/>
              </w:rPr>
              <w:t xml:space="preserve">,00 </w:t>
            </w:r>
            <w:r>
              <w:rPr>
                <w:rFonts w:cstheme="minorHAnsi"/>
              </w:rPr>
              <w:t xml:space="preserve">zł </w:t>
            </w:r>
            <w:r w:rsidRPr="00621C32">
              <w:rPr>
                <w:rFonts w:cstheme="minorHAnsi"/>
              </w:rPr>
              <w:t>+ wartość biletu aglomeracyjnego Wrocławia</w:t>
            </w:r>
          </w:p>
        </w:tc>
        <w:tc>
          <w:tcPr>
            <w:tcW w:w="1896" w:type="dxa"/>
            <w:vAlign w:val="center"/>
          </w:tcPr>
          <w:p w14:paraId="6A80D2E6"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42</w:t>
            </w:r>
            <w:r w:rsidRPr="00621C32">
              <w:rPr>
                <w:rFonts w:cstheme="minorHAnsi"/>
              </w:rPr>
              <w:t xml:space="preserve">,00 </w:t>
            </w:r>
            <w:r>
              <w:rPr>
                <w:rFonts w:cstheme="minorHAnsi"/>
              </w:rPr>
              <w:t xml:space="preserve">zł </w:t>
            </w:r>
            <w:r w:rsidRPr="00621C32">
              <w:rPr>
                <w:rFonts w:cstheme="minorHAnsi"/>
              </w:rPr>
              <w:t>+ wartość biletu aglomeracyjnego Wrocławia</w:t>
            </w:r>
          </w:p>
        </w:tc>
      </w:tr>
      <w:tr w:rsidR="00293DB0" w14:paraId="6CB24762" w14:textId="77777777" w:rsidTr="00891827">
        <w:tc>
          <w:tcPr>
            <w:tcW w:w="5385" w:type="dxa"/>
            <w:shd w:val="clear" w:color="auto" w:fill="A8D08D" w:themeFill="accent6" w:themeFillTint="99"/>
            <w:vAlign w:val="center"/>
          </w:tcPr>
          <w:p w14:paraId="6F0D4379" w14:textId="77777777" w:rsidR="00293DB0" w:rsidRPr="00F175CF" w:rsidRDefault="00293DB0" w:rsidP="00891827">
            <w:pPr>
              <w:pStyle w:val="ListParagraph"/>
              <w:tabs>
                <w:tab w:val="left" w:pos="993"/>
              </w:tabs>
              <w:autoSpaceDE w:val="0"/>
              <w:autoSpaceDN w:val="0"/>
              <w:adjustRightInd w:val="0"/>
              <w:spacing w:before="60" w:after="144"/>
              <w:contextualSpacing w:val="0"/>
              <w:jc w:val="center"/>
              <w:rPr>
                <w:rFonts w:cstheme="minorHAnsi"/>
                <w:b/>
              </w:rPr>
            </w:pPr>
            <w:r w:rsidRPr="00F175CF">
              <w:rPr>
                <w:rFonts w:cstheme="minorHAnsi"/>
                <w:b/>
                <w:color w:val="FFFFFF" w:themeColor="background1"/>
              </w:rPr>
              <w:t>BILETY ZINTEGROWANE z POCIĄGAMI OPERATOR</w:t>
            </w:r>
            <w:r>
              <w:rPr>
                <w:rFonts w:cstheme="minorHAnsi"/>
                <w:b/>
                <w:color w:val="FFFFFF" w:themeColor="background1"/>
              </w:rPr>
              <w:t>A</w:t>
            </w:r>
            <w:r w:rsidRPr="00F175CF">
              <w:rPr>
                <w:rFonts w:cstheme="minorHAnsi"/>
                <w:b/>
                <w:color w:val="FFFFFF" w:themeColor="background1"/>
              </w:rPr>
              <w:t xml:space="preserve"> KOLEJOW</w:t>
            </w:r>
            <w:r>
              <w:rPr>
                <w:rFonts w:cstheme="minorHAnsi"/>
                <w:b/>
                <w:color w:val="FFFFFF" w:themeColor="background1"/>
              </w:rPr>
              <w:t>EGO</w:t>
            </w:r>
            <w:r w:rsidRPr="00F175CF">
              <w:rPr>
                <w:rFonts w:cstheme="minorHAnsi"/>
                <w:b/>
                <w:color w:val="FFFFFF" w:themeColor="background1"/>
              </w:rPr>
              <w:t xml:space="preserve"> - zakres uprawnienia</w:t>
            </w:r>
          </w:p>
        </w:tc>
        <w:tc>
          <w:tcPr>
            <w:tcW w:w="1928" w:type="dxa"/>
            <w:shd w:val="clear" w:color="auto" w:fill="A8D08D" w:themeFill="accent6" w:themeFillTint="99"/>
            <w:vAlign w:val="center"/>
          </w:tcPr>
          <w:p w14:paraId="6AE27629"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sidRPr="009B6C34">
              <w:rPr>
                <w:rFonts w:cstheme="minorHAnsi"/>
                <w:color w:val="FFFFFF" w:themeColor="background1"/>
              </w:rPr>
              <w:t>Cena biletu normalnego</w:t>
            </w:r>
          </w:p>
        </w:tc>
        <w:tc>
          <w:tcPr>
            <w:tcW w:w="1896" w:type="dxa"/>
            <w:shd w:val="clear" w:color="auto" w:fill="A8D08D" w:themeFill="accent6" w:themeFillTint="99"/>
            <w:vAlign w:val="center"/>
          </w:tcPr>
          <w:p w14:paraId="0CDBF0D1" w14:textId="77777777"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sidRPr="009B6C34">
              <w:rPr>
                <w:rFonts w:cstheme="minorHAnsi"/>
                <w:color w:val="FFFFFF" w:themeColor="background1"/>
              </w:rPr>
              <w:t>Cena biletu ulgowego</w:t>
            </w:r>
          </w:p>
        </w:tc>
      </w:tr>
      <w:tr w:rsidR="00293DB0" w14:paraId="2D051547" w14:textId="77777777" w:rsidTr="00891827">
        <w:tc>
          <w:tcPr>
            <w:tcW w:w="5385" w:type="dxa"/>
            <w:vAlign w:val="center"/>
          </w:tcPr>
          <w:p w14:paraId="0E69630E"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sidRPr="006E34C1">
              <w:rPr>
                <w:rFonts w:cstheme="minorHAnsi"/>
              </w:rPr>
              <w:t xml:space="preserve">przejazdy liniami </w:t>
            </w:r>
            <w:r>
              <w:rPr>
                <w:rFonts w:cstheme="minorHAnsi"/>
              </w:rPr>
              <w:t>K</w:t>
            </w:r>
            <w:r w:rsidRPr="006E34C1">
              <w:rPr>
                <w:rFonts w:cstheme="minorHAnsi"/>
              </w:rPr>
              <w:t xml:space="preserve">omunikacji </w:t>
            </w:r>
            <w:r>
              <w:rPr>
                <w:rFonts w:cstheme="minorHAnsi"/>
              </w:rPr>
              <w:t>G</w:t>
            </w:r>
            <w:r w:rsidRPr="006E34C1">
              <w:rPr>
                <w:rFonts w:cstheme="minorHAnsi"/>
              </w:rPr>
              <w:t xml:space="preserve">minnej oraz pociągami w klasie 2 </w:t>
            </w:r>
            <w:r>
              <w:rPr>
                <w:rFonts w:cstheme="minorHAnsi"/>
              </w:rPr>
              <w:t>Kolei Dolnośląskich (</w:t>
            </w:r>
            <w:r w:rsidRPr="002F1758">
              <w:rPr>
                <w:rFonts w:cstheme="minorHAnsi"/>
                <w:b/>
              </w:rPr>
              <w:t>KD</w:t>
            </w:r>
            <w:r>
              <w:rPr>
                <w:rFonts w:cstheme="minorHAnsi"/>
              </w:rPr>
              <w:t>),</w:t>
            </w:r>
            <w:r w:rsidRPr="006E34C1">
              <w:rPr>
                <w:rFonts w:cstheme="minorHAnsi"/>
              </w:rPr>
              <w:t xml:space="preserve"> </w:t>
            </w:r>
            <w:r>
              <w:rPr>
                <w:rFonts w:cstheme="minorHAnsi"/>
              </w:rPr>
              <w:t xml:space="preserve">dla których stacją wyjazdu lub stacją docelową jest stacja </w:t>
            </w:r>
            <w:r w:rsidRPr="002F1758">
              <w:rPr>
                <w:rFonts w:cstheme="minorHAnsi"/>
                <w:b/>
              </w:rPr>
              <w:t>Smolec</w:t>
            </w:r>
          </w:p>
        </w:tc>
        <w:tc>
          <w:tcPr>
            <w:tcW w:w="1928" w:type="dxa"/>
            <w:vAlign w:val="center"/>
          </w:tcPr>
          <w:p w14:paraId="7C09CBA7" w14:textId="4F95A8DC" w:rsidR="00293DB0" w:rsidRDefault="001B31D1"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5</w:t>
            </w:r>
            <w:r w:rsidR="00293DB0" w:rsidRPr="00E520D2">
              <w:rPr>
                <w:rFonts w:cstheme="minorHAnsi"/>
              </w:rPr>
              <w:t>1,80</w:t>
            </w:r>
            <w:r w:rsidR="00293DB0">
              <w:rPr>
                <w:rFonts w:cstheme="minorHAnsi"/>
              </w:rPr>
              <w:t xml:space="preserve"> zł</w:t>
            </w:r>
            <w:r w:rsidR="00293DB0" w:rsidRPr="00E520D2">
              <w:rPr>
                <w:rFonts w:cstheme="minorHAnsi"/>
              </w:rPr>
              <w:t xml:space="preserve"> + wartość biletu Kolei Dolnośląskich</w:t>
            </w:r>
          </w:p>
        </w:tc>
        <w:tc>
          <w:tcPr>
            <w:tcW w:w="1896" w:type="dxa"/>
            <w:vAlign w:val="center"/>
          </w:tcPr>
          <w:p w14:paraId="1ED6AF05" w14:textId="65744FDF" w:rsidR="00293DB0" w:rsidRDefault="005118A4"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25</w:t>
            </w:r>
            <w:r w:rsidR="00293DB0" w:rsidRPr="004D28B2">
              <w:rPr>
                <w:rFonts w:cstheme="minorHAnsi"/>
              </w:rPr>
              <w:t xml:space="preserve">,90 </w:t>
            </w:r>
            <w:r w:rsidR="00293DB0">
              <w:rPr>
                <w:rFonts w:cstheme="minorHAnsi"/>
              </w:rPr>
              <w:t xml:space="preserve">zł </w:t>
            </w:r>
            <w:r w:rsidR="00293DB0" w:rsidRPr="004D28B2">
              <w:rPr>
                <w:rFonts w:cstheme="minorHAnsi"/>
              </w:rPr>
              <w:t>+ wartość biletu Kolei Dolnośląskich</w:t>
            </w:r>
          </w:p>
        </w:tc>
      </w:tr>
      <w:tr w:rsidR="00293DB0" w14:paraId="0B7EE0BB" w14:textId="77777777" w:rsidTr="00891827">
        <w:tc>
          <w:tcPr>
            <w:tcW w:w="5385" w:type="dxa"/>
            <w:vAlign w:val="center"/>
          </w:tcPr>
          <w:p w14:paraId="370E230E"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sidRPr="006E34C1">
              <w:rPr>
                <w:rFonts w:cstheme="minorHAnsi"/>
              </w:rPr>
              <w:t xml:space="preserve">przejazdy liniami </w:t>
            </w:r>
            <w:r>
              <w:rPr>
                <w:rFonts w:cstheme="minorHAnsi"/>
              </w:rPr>
              <w:t>K</w:t>
            </w:r>
            <w:r w:rsidRPr="006E34C1">
              <w:rPr>
                <w:rFonts w:cstheme="minorHAnsi"/>
              </w:rPr>
              <w:t xml:space="preserve">omunikacji </w:t>
            </w:r>
            <w:r>
              <w:rPr>
                <w:rFonts w:cstheme="minorHAnsi"/>
              </w:rPr>
              <w:t>G</w:t>
            </w:r>
            <w:r w:rsidRPr="006E34C1">
              <w:rPr>
                <w:rFonts w:cstheme="minorHAnsi"/>
              </w:rPr>
              <w:t xml:space="preserve">minnej oraz pociągami w klasie 2 </w:t>
            </w:r>
            <w:r>
              <w:rPr>
                <w:rFonts w:cstheme="minorHAnsi"/>
              </w:rPr>
              <w:t>Przewozów Regionalnych (</w:t>
            </w:r>
            <w:r>
              <w:rPr>
                <w:rFonts w:cstheme="minorHAnsi"/>
                <w:b/>
              </w:rPr>
              <w:t>PR</w:t>
            </w:r>
            <w:r>
              <w:rPr>
                <w:rFonts w:cstheme="minorHAnsi"/>
              </w:rPr>
              <w:t>),</w:t>
            </w:r>
            <w:r w:rsidRPr="006E34C1">
              <w:rPr>
                <w:rFonts w:cstheme="minorHAnsi"/>
              </w:rPr>
              <w:t xml:space="preserve"> </w:t>
            </w:r>
            <w:r>
              <w:rPr>
                <w:rFonts w:cstheme="minorHAnsi"/>
              </w:rPr>
              <w:t xml:space="preserve">dla których stacją wyjazdu lub stacją docelową jest stacja </w:t>
            </w:r>
            <w:r w:rsidRPr="000454A1">
              <w:rPr>
                <w:rFonts w:cstheme="minorHAnsi"/>
                <w:b/>
              </w:rPr>
              <w:t>Smolec</w:t>
            </w:r>
          </w:p>
        </w:tc>
        <w:tc>
          <w:tcPr>
            <w:tcW w:w="1928" w:type="dxa"/>
            <w:vAlign w:val="center"/>
          </w:tcPr>
          <w:p w14:paraId="346396E5" w14:textId="186C6A61" w:rsidR="00293DB0" w:rsidRDefault="001B31D1"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5</w:t>
            </w:r>
            <w:r w:rsidR="00293DB0" w:rsidRPr="00E520D2">
              <w:rPr>
                <w:rFonts w:cstheme="minorHAnsi"/>
              </w:rPr>
              <w:t>1,8</w:t>
            </w:r>
            <w:r w:rsidR="00293DB0">
              <w:rPr>
                <w:rFonts w:cstheme="minorHAnsi"/>
              </w:rPr>
              <w:t>5 zł</w:t>
            </w:r>
            <w:r w:rsidR="00293DB0" w:rsidRPr="00E520D2">
              <w:rPr>
                <w:rFonts w:cstheme="minorHAnsi"/>
              </w:rPr>
              <w:t xml:space="preserve"> + wartość biletu </w:t>
            </w:r>
            <w:r w:rsidR="00293DB0">
              <w:rPr>
                <w:rFonts w:cstheme="minorHAnsi"/>
              </w:rPr>
              <w:t>Przewozów Regionalnych</w:t>
            </w:r>
          </w:p>
        </w:tc>
        <w:tc>
          <w:tcPr>
            <w:tcW w:w="1896" w:type="dxa"/>
            <w:vAlign w:val="center"/>
          </w:tcPr>
          <w:p w14:paraId="6BA09B9E" w14:textId="3E93728A" w:rsidR="00293DB0" w:rsidRDefault="005118A4"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25</w:t>
            </w:r>
            <w:r w:rsidR="00293DB0" w:rsidRPr="004D28B2">
              <w:rPr>
                <w:rFonts w:cstheme="minorHAnsi"/>
              </w:rPr>
              <w:t>,9</w:t>
            </w:r>
            <w:r w:rsidR="00293DB0">
              <w:rPr>
                <w:rFonts w:cstheme="minorHAnsi"/>
              </w:rPr>
              <w:t>3</w:t>
            </w:r>
            <w:r w:rsidR="00293DB0" w:rsidRPr="004D28B2">
              <w:rPr>
                <w:rFonts w:cstheme="minorHAnsi"/>
              </w:rPr>
              <w:t xml:space="preserve"> </w:t>
            </w:r>
            <w:r w:rsidR="00293DB0">
              <w:rPr>
                <w:rFonts w:cstheme="minorHAnsi"/>
              </w:rPr>
              <w:t xml:space="preserve">zł </w:t>
            </w:r>
            <w:r w:rsidR="00293DB0" w:rsidRPr="004D28B2">
              <w:rPr>
                <w:rFonts w:cstheme="minorHAnsi"/>
              </w:rPr>
              <w:t xml:space="preserve">+ wartość biletu </w:t>
            </w:r>
            <w:r w:rsidR="00293DB0">
              <w:rPr>
                <w:rFonts w:cstheme="minorHAnsi"/>
              </w:rPr>
              <w:t>Przewozów Regionalnych</w:t>
            </w:r>
          </w:p>
        </w:tc>
      </w:tr>
      <w:tr w:rsidR="00293DB0" w14:paraId="4C75D95C" w14:textId="77777777" w:rsidTr="00891827">
        <w:tc>
          <w:tcPr>
            <w:tcW w:w="5385" w:type="dxa"/>
            <w:vAlign w:val="center"/>
          </w:tcPr>
          <w:p w14:paraId="1D8021CE"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sidRPr="006E34C1">
              <w:rPr>
                <w:rFonts w:cstheme="minorHAnsi"/>
              </w:rPr>
              <w:t xml:space="preserve">przejazdy liniami </w:t>
            </w:r>
            <w:r>
              <w:rPr>
                <w:rFonts w:cstheme="minorHAnsi"/>
              </w:rPr>
              <w:t>K</w:t>
            </w:r>
            <w:r w:rsidRPr="006E34C1">
              <w:rPr>
                <w:rFonts w:cstheme="minorHAnsi"/>
              </w:rPr>
              <w:t xml:space="preserve">omunikacji </w:t>
            </w:r>
            <w:r>
              <w:rPr>
                <w:rFonts w:cstheme="minorHAnsi"/>
              </w:rPr>
              <w:t>G</w:t>
            </w:r>
            <w:r w:rsidRPr="006E34C1">
              <w:rPr>
                <w:rFonts w:cstheme="minorHAnsi"/>
              </w:rPr>
              <w:t xml:space="preserve">minnej oraz pociągami w klasie 2 </w:t>
            </w:r>
            <w:r>
              <w:rPr>
                <w:rFonts w:cstheme="minorHAnsi"/>
              </w:rPr>
              <w:t>Kolei Dolnośląskich (</w:t>
            </w:r>
            <w:r w:rsidRPr="000454A1">
              <w:rPr>
                <w:rFonts w:cstheme="minorHAnsi"/>
                <w:b/>
              </w:rPr>
              <w:t>KD</w:t>
            </w:r>
            <w:r>
              <w:rPr>
                <w:rFonts w:cstheme="minorHAnsi"/>
              </w:rPr>
              <w:t>),</w:t>
            </w:r>
            <w:r w:rsidRPr="006E34C1">
              <w:rPr>
                <w:rFonts w:cstheme="minorHAnsi"/>
              </w:rPr>
              <w:t xml:space="preserve"> </w:t>
            </w:r>
            <w:r>
              <w:rPr>
                <w:rFonts w:cstheme="minorHAnsi"/>
              </w:rPr>
              <w:t xml:space="preserve">dla których stacją wyjazdu lub stacją docelową jest stacja </w:t>
            </w:r>
            <w:r w:rsidRPr="000454A1">
              <w:rPr>
                <w:rFonts w:cstheme="minorHAnsi"/>
                <w:b/>
              </w:rPr>
              <w:t>S</w:t>
            </w:r>
            <w:r>
              <w:rPr>
                <w:rFonts w:cstheme="minorHAnsi"/>
                <w:b/>
              </w:rPr>
              <w:t>adowice Wrocławskie</w:t>
            </w:r>
          </w:p>
        </w:tc>
        <w:tc>
          <w:tcPr>
            <w:tcW w:w="1928" w:type="dxa"/>
            <w:vAlign w:val="center"/>
          </w:tcPr>
          <w:p w14:paraId="579D9455" w14:textId="7C8FA05B" w:rsidR="00293DB0" w:rsidRDefault="00F67751"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39,1</w:t>
            </w:r>
            <w:r w:rsidR="00293DB0" w:rsidRPr="00E520D2">
              <w:rPr>
                <w:rFonts w:cstheme="minorHAnsi"/>
              </w:rPr>
              <w:t>0</w:t>
            </w:r>
            <w:r w:rsidR="00293DB0">
              <w:rPr>
                <w:rFonts w:cstheme="minorHAnsi"/>
              </w:rPr>
              <w:t xml:space="preserve"> zł</w:t>
            </w:r>
            <w:r w:rsidR="00293DB0" w:rsidRPr="00E520D2">
              <w:rPr>
                <w:rFonts w:cstheme="minorHAnsi"/>
              </w:rPr>
              <w:t xml:space="preserve"> + wartość biletu Kolei Dolnośląskich</w:t>
            </w:r>
          </w:p>
        </w:tc>
        <w:tc>
          <w:tcPr>
            <w:tcW w:w="1896" w:type="dxa"/>
            <w:vAlign w:val="center"/>
          </w:tcPr>
          <w:p w14:paraId="53505912" w14:textId="2E041D45" w:rsidR="00293DB0" w:rsidRDefault="008D3DA9"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19,55</w:t>
            </w:r>
            <w:r w:rsidR="00293DB0" w:rsidRPr="004D28B2">
              <w:rPr>
                <w:rFonts w:cstheme="minorHAnsi"/>
              </w:rPr>
              <w:t xml:space="preserve"> </w:t>
            </w:r>
            <w:r w:rsidR="00293DB0">
              <w:rPr>
                <w:rFonts w:cstheme="minorHAnsi"/>
              </w:rPr>
              <w:t xml:space="preserve">zł </w:t>
            </w:r>
            <w:r w:rsidR="00293DB0" w:rsidRPr="004D28B2">
              <w:rPr>
                <w:rFonts w:cstheme="minorHAnsi"/>
              </w:rPr>
              <w:t>+ wartość biletu Kolei Dolnośląskich</w:t>
            </w:r>
          </w:p>
        </w:tc>
      </w:tr>
      <w:tr w:rsidR="00293DB0" w14:paraId="29A55169" w14:textId="77777777" w:rsidTr="00891827">
        <w:tc>
          <w:tcPr>
            <w:tcW w:w="5385" w:type="dxa"/>
            <w:vAlign w:val="center"/>
          </w:tcPr>
          <w:p w14:paraId="602085BF"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sidRPr="006E34C1">
              <w:rPr>
                <w:rFonts w:cstheme="minorHAnsi"/>
              </w:rPr>
              <w:t xml:space="preserve">przejazdy liniami </w:t>
            </w:r>
            <w:r>
              <w:rPr>
                <w:rFonts w:cstheme="minorHAnsi"/>
              </w:rPr>
              <w:t>K</w:t>
            </w:r>
            <w:r w:rsidRPr="006E34C1">
              <w:rPr>
                <w:rFonts w:cstheme="minorHAnsi"/>
              </w:rPr>
              <w:t xml:space="preserve">omunikacji </w:t>
            </w:r>
            <w:r>
              <w:rPr>
                <w:rFonts w:cstheme="minorHAnsi"/>
              </w:rPr>
              <w:t>G</w:t>
            </w:r>
            <w:r w:rsidRPr="006E34C1">
              <w:rPr>
                <w:rFonts w:cstheme="minorHAnsi"/>
              </w:rPr>
              <w:t xml:space="preserve">minnej oraz pociągami w klasie 2 </w:t>
            </w:r>
            <w:r>
              <w:rPr>
                <w:rFonts w:cstheme="minorHAnsi"/>
              </w:rPr>
              <w:t>Przewozów Regionalnych (</w:t>
            </w:r>
            <w:r>
              <w:rPr>
                <w:rFonts w:cstheme="minorHAnsi"/>
                <w:b/>
              </w:rPr>
              <w:t>PR</w:t>
            </w:r>
            <w:r>
              <w:rPr>
                <w:rFonts w:cstheme="minorHAnsi"/>
              </w:rPr>
              <w:t>),</w:t>
            </w:r>
            <w:r w:rsidRPr="006E34C1">
              <w:rPr>
                <w:rFonts w:cstheme="minorHAnsi"/>
              </w:rPr>
              <w:t xml:space="preserve"> </w:t>
            </w:r>
            <w:r>
              <w:rPr>
                <w:rFonts w:cstheme="minorHAnsi"/>
              </w:rPr>
              <w:t xml:space="preserve">dla których stacją wyjazdu lub stacją docelową jest stacja </w:t>
            </w:r>
            <w:r w:rsidRPr="000454A1">
              <w:rPr>
                <w:rFonts w:cstheme="minorHAnsi"/>
                <w:b/>
              </w:rPr>
              <w:t>S</w:t>
            </w:r>
            <w:r>
              <w:rPr>
                <w:rFonts w:cstheme="minorHAnsi"/>
                <w:b/>
              </w:rPr>
              <w:t>adowice Wrocławskie</w:t>
            </w:r>
          </w:p>
        </w:tc>
        <w:tc>
          <w:tcPr>
            <w:tcW w:w="1928" w:type="dxa"/>
            <w:vAlign w:val="center"/>
          </w:tcPr>
          <w:p w14:paraId="5AB7DCBB" w14:textId="07FB4E5F" w:rsidR="00293DB0" w:rsidRDefault="00F67751"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39,1</w:t>
            </w:r>
            <w:r w:rsidR="00293DB0">
              <w:rPr>
                <w:rFonts w:cstheme="minorHAnsi"/>
              </w:rPr>
              <w:t>5 zł</w:t>
            </w:r>
            <w:r w:rsidR="00293DB0" w:rsidRPr="00E520D2">
              <w:rPr>
                <w:rFonts w:cstheme="minorHAnsi"/>
              </w:rPr>
              <w:t xml:space="preserve"> + wartość biletu </w:t>
            </w:r>
            <w:r w:rsidR="00293DB0">
              <w:rPr>
                <w:rFonts w:cstheme="minorHAnsi"/>
              </w:rPr>
              <w:t>Przewozów Regionalnych</w:t>
            </w:r>
          </w:p>
        </w:tc>
        <w:tc>
          <w:tcPr>
            <w:tcW w:w="1896" w:type="dxa"/>
            <w:vAlign w:val="center"/>
          </w:tcPr>
          <w:p w14:paraId="5A9BE4CC" w14:textId="3D7FF998" w:rsidR="00293DB0" w:rsidRDefault="00293DB0" w:rsidP="00891827">
            <w:pPr>
              <w:pStyle w:val="ListParagraph"/>
              <w:tabs>
                <w:tab w:val="left" w:pos="993"/>
              </w:tabs>
              <w:autoSpaceDE w:val="0"/>
              <w:autoSpaceDN w:val="0"/>
              <w:adjustRightInd w:val="0"/>
              <w:spacing w:before="60" w:after="144"/>
              <w:contextualSpacing w:val="0"/>
              <w:jc w:val="center"/>
              <w:rPr>
                <w:rFonts w:cstheme="minorHAnsi"/>
              </w:rPr>
            </w:pPr>
            <w:r w:rsidRPr="004D28B2">
              <w:rPr>
                <w:rFonts w:cstheme="minorHAnsi"/>
              </w:rPr>
              <w:t>1</w:t>
            </w:r>
            <w:r w:rsidR="008D3DA9">
              <w:rPr>
                <w:rFonts w:cstheme="minorHAnsi"/>
              </w:rPr>
              <w:t>9,58</w:t>
            </w:r>
            <w:r w:rsidRPr="004D28B2">
              <w:rPr>
                <w:rFonts w:cstheme="minorHAnsi"/>
              </w:rPr>
              <w:t xml:space="preserve"> </w:t>
            </w:r>
            <w:r>
              <w:rPr>
                <w:rFonts w:cstheme="minorHAnsi"/>
              </w:rPr>
              <w:t xml:space="preserve">zł </w:t>
            </w:r>
            <w:r w:rsidRPr="004D28B2">
              <w:rPr>
                <w:rFonts w:cstheme="minorHAnsi"/>
              </w:rPr>
              <w:t xml:space="preserve">+ wartość biletu </w:t>
            </w:r>
            <w:r>
              <w:rPr>
                <w:rFonts w:cstheme="minorHAnsi"/>
              </w:rPr>
              <w:t>Przewozów Regionalnych</w:t>
            </w:r>
          </w:p>
        </w:tc>
      </w:tr>
      <w:tr w:rsidR="00293DB0" w14:paraId="653C4E0F" w14:textId="77777777" w:rsidTr="00891827">
        <w:tc>
          <w:tcPr>
            <w:tcW w:w="5385" w:type="dxa"/>
            <w:vAlign w:val="center"/>
          </w:tcPr>
          <w:p w14:paraId="4630E0D1"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sidRPr="006E34C1">
              <w:rPr>
                <w:rFonts w:cstheme="minorHAnsi"/>
              </w:rPr>
              <w:t xml:space="preserve">przejazdy liniami </w:t>
            </w:r>
            <w:r>
              <w:rPr>
                <w:rFonts w:cstheme="minorHAnsi"/>
              </w:rPr>
              <w:t>K</w:t>
            </w:r>
            <w:r w:rsidRPr="006E34C1">
              <w:rPr>
                <w:rFonts w:cstheme="minorHAnsi"/>
              </w:rPr>
              <w:t xml:space="preserve">omunikacji </w:t>
            </w:r>
            <w:r>
              <w:rPr>
                <w:rFonts w:cstheme="minorHAnsi"/>
              </w:rPr>
              <w:t>G</w:t>
            </w:r>
            <w:r w:rsidRPr="006E34C1">
              <w:rPr>
                <w:rFonts w:cstheme="minorHAnsi"/>
              </w:rPr>
              <w:t xml:space="preserve">minnej oraz pociągami w klasie 2 </w:t>
            </w:r>
            <w:r>
              <w:rPr>
                <w:rFonts w:cstheme="minorHAnsi"/>
              </w:rPr>
              <w:t>Kolei Dolnośląskich (</w:t>
            </w:r>
            <w:r w:rsidRPr="000454A1">
              <w:rPr>
                <w:rFonts w:cstheme="minorHAnsi"/>
                <w:b/>
              </w:rPr>
              <w:t>KD</w:t>
            </w:r>
            <w:r>
              <w:rPr>
                <w:rFonts w:cstheme="minorHAnsi"/>
              </w:rPr>
              <w:t>),</w:t>
            </w:r>
            <w:r w:rsidRPr="006E34C1">
              <w:rPr>
                <w:rFonts w:cstheme="minorHAnsi"/>
              </w:rPr>
              <w:t xml:space="preserve"> </w:t>
            </w:r>
            <w:r>
              <w:rPr>
                <w:rFonts w:cstheme="minorHAnsi"/>
              </w:rPr>
              <w:t xml:space="preserve">dla których stacją wyjazdu lub stacją docelową jest stacja </w:t>
            </w:r>
            <w:r>
              <w:rPr>
                <w:rFonts w:cstheme="minorHAnsi"/>
                <w:b/>
              </w:rPr>
              <w:t>Kąty Wrocławskie</w:t>
            </w:r>
          </w:p>
        </w:tc>
        <w:tc>
          <w:tcPr>
            <w:tcW w:w="1928" w:type="dxa"/>
            <w:vAlign w:val="center"/>
          </w:tcPr>
          <w:p w14:paraId="5C2D8A31" w14:textId="7410B8EC" w:rsidR="00293DB0" w:rsidRDefault="00F67751"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5</w:t>
            </w:r>
            <w:r w:rsidR="00293DB0">
              <w:rPr>
                <w:rFonts w:cstheme="minorHAnsi"/>
              </w:rPr>
              <w:t>2</w:t>
            </w:r>
            <w:r w:rsidR="00293DB0" w:rsidRPr="00E520D2">
              <w:rPr>
                <w:rFonts w:cstheme="minorHAnsi"/>
              </w:rPr>
              <w:t>,</w:t>
            </w:r>
            <w:r w:rsidR="00293DB0">
              <w:rPr>
                <w:rFonts w:cstheme="minorHAnsi"/>
              </w:rPr>
              <w:t>1</w:t>
            </w:r>
            <w:r w:rsidR="00293DB0" w:rsidRPr="00E520D2">
              <w:rPr>
                <w:rFonts w:cstheme="minorHAnsi"/>
              </w:rPr>
              <w:t>0</w:t>
            </w:r>
            <w:r w:rsidR="00293DB0">
              <w:rPr>
                <w:rFonts w:cstheme="minorHAnsi"/>
              </w:rPr>
              <w:t xml:space="preserve"> zł</w:t>
            </w:r>
            <w:r w:rsidR="00293DB0" w:rsidRPr="00E520D2">
              <w:rPr>
                <w:rFonts w:cstheme="minorHAnsi"/>
              </w:rPr>
              <w:t xml:space="preserve"> + wartość biletu Kolei Dolnośląskich</w:t>
            </w:r>
          </w:p>
        </w:tc>
        <w:tc>
          <w:tcPr>
            <w:tcW w:w="1896" w:type="dxa"/>
            <w:vAlign w:val="center"/>
          </w:tcPr>
          <w:p w14:paraId="5A1B5297" w14:textId="5245A18A" w:rsidR="00293DB0" w:rsidRDefault="00ED09B5"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26</w:t>
            </w:r>
            <w:r w:rsidR="00293DB0" w:rsidRPr="004D28B2">
              <w:rPr>
                <w:rFonts w:cstheme="minorHAnsi"/>
              </w:rPr>
              <w:t>,</w:t>
            </w:r>
            <w:r w:rsidR="00293DB0">
              <w:rPr>
                <w:rFonts w:cstheme="minorHAnsi"/>
              </w:rPr>
              <w:t>05</w:t>
            </w:r>
            <w:r w:rsidR="00293DB0" w:rsidRPr="004D28B2">
              <w:rPr>
                <w:rFonts w:cstheme="minorHAnsi"/>
              </w:rPr>
              <w:t xml:space="preserve"> </w:t>
            </w:r>
            <w:r w:rsidR="00293DB0">
              <w:rPr>
                <w:rFonts w:cstheme="minorHAnsi"/>
              </w:rPr>
              <w:t xml:space="preserve">zł </w:t>
            </w:r>
            <w:r w:rsidR="00293DB0" w:rsidRPr="004D28B2">
              <w:rPr>
                <w:rFonts w:cstheme="minorHAnsi"/>
              </w:rPr>
              <w:t>+ wartość biletu Kolei Dolnośląskich</w:t>
            </w:r>
          </w:p>
        </w:tc>
      </w:tr>
      <w:tr w:rsidR="00293DB0" w14:paraId="61F52B24" w14:textId="77777777" w:rsidTr="00891827">
        <w:tc>
          <w:tcPr>
            <w:tcW w:w="5385" w:type="dxa"/>
            <w:vAlign w:val="center"/>
          </w:tcPr>
          <w:p w14:paraId="558B822B" w14:textId="77777777" w:rsidR="00293DB0" w:rsidRDefault="00293DB0" w:rsidP="00891827">
            <w:pPr>
              <w:pStyle w:val="ListParagraph"/>
              <w:tabs>
                <w:tab w:val="left" w:pos="993"/>
              </w:tabs>
              <w:autoSpaceDE w:val="0"/>
              <w:autoSpaceDN w:val="0"/>
              <w:adjustRightInd w:val="0"/>
              <w:spacing w:before="60" w:after="144"/>
              <w:contextualSpacing w:val="0"/>
              <w:jc w:val="left"/>
              <w:rPr>
                <w:rFonts w:cstheme="minorHAnsi"/>
              </w:rPr>
            </w:pPr>
            <w:r w:rsidRPr="006E34C1">
              <w:rPr>
                <w:rFonts w:cstheme="minorHAnsi"/>
              </w:rPr>
              <w:t xml:space="preserve">przejazdy liniami </w:t>
            </w:r>
            <w:r>
              <w:rPr>
                <w:rFonts w:cstheme="minorHAnsi"/>
              </w:rPr>
              <w:t>K</w:t>
            </w:r>
            <w:r w:rsidRPr="006E34C1">
              <w:rPr>
                <w:rFonts w:cstheme="minorHAnsi"/>
              </w:rPr>
              <w:t xml:space="preserve">omunikacji </w:t>
            </w:r>
            <w:r>
              <w:rPr>
                <w:rFonts w:cstheme="minorHAnsi"/>
              </w:rPr>
              <w:t>G</w:t>
            </w:r>
            <w:r w:rsidRPr="006E34C1">
              <w:rPr>
                <w:rFonts w:cstheme="minorHAnsi"/>
              </w:rPr>
              <w:t xml:space="preserve">minnej oraz pociągami w klasie 2 </w:t>
            </w:r>
            <w:r>
              <w:rPr>
                <w:rFonts w:cstheme="minorHAnsi"/>
              </w:rPr>
              <w:t>Przewozów Regionalnych (</w:t>
            </w:r>
            <w:r>
              <w:rPr>
                <w:rFonts w:cstheme="minorHAnsi"/>
                <w:b/>
              </w:rPr>
              <w:t>PR</w:t>
            </w:r>
            <w:r>
              <w:rPr>
                <w:rFonts w:cstheme="minorHAnsi"/>
              </w:rPr>
              <w:t>),</w:t>
            </w:r>
            <w:r w:rsidRPr="006E34C1">
              <w:rPr>
                <w:rFonts w:cstheme="minorHAnsi"/>
              </w:rPr>
              <w:t xml:space="preserve"> </w:t>
            </w:r>
            <w:r>
              <w:rPr>
                <w:rFonts w:cstheme="minorHAnsi"/>
              </w:rPr>
              <w:t xml:space="preserve">dla których stacją wyjazdu lub stacją docelową jest stacja </w:t>
            </w:r>
            <w:r>
              <w:rPr>
                <w:rFonts w:cstheme="minorHAnsi"/>
                <w:b/>
              </w:rPr>
              <w:t>Kąty Wrocławskie</w:t>
            </w:r>
          </w:p>
        </w:tc>
        <w:tc>
          <w:tcPr>
            <w:tcW w:w="1928" w:type="dxa"/>
            <w:vAlign w:val="center"/>
          </w:tcPr>
          <w:p w14:paraId="640D9AF6" w14:textId="6894E06F" w:rsidR="00293DB0" w:rsidRDefault="00F67751"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5</w:t>
            </w:r>
            <w:r w:rsidR="00293DB0">
              <w:rPr>
                <w:rFonts w:cstheme="minorHAnsi"/>
              </w:rPr>
              <w:t>2</w:t>
            </w:r>
            <w:r w:rsidR="00293DB0" w:rsidRPr="00E520D2">
              <w:rPr>
                <w:rFonts w:cstheme="minorHAnsi"/>
              </w:rPr>
              <w:t>,</w:t>
            </w:r>
            <w:r w:rsidR="00293DB0">
              <w:rPr>
                <w:rFonts w:cstheme="minorHAnsi"/>
              </w:rPr>
              <w:t>1</w:t>
            </w:r>
            <w:r w:rsidR="00293DB0" w:rsidRPr="00E520D2">
              <w:rPr>
                <w:rFonts w:cstheme="minorHAnsi"/>
              </w:rPr>
              <w:t>0</w:t>
            </w:r>
            <w:r w:rsidR="00293DB0">
              <w:rPr>
                <w:rFonts w:cstheme="minorHAnsi"/>
              </w:rPr>
              <w:t xml:space="preserve"> zł</w:t>
            </w:r>
            <w:r w:rsidR="00293DB0" w:rsidRPr="00E520D2">
              <w:rPr>
                <w:rFonts w:cstheme="minorHAnsi"/>
              </w:rPr>
              <w:t xml:space="preserve"> + wartość biletu </w:t>
            </w:r>
            <w:r w:rsidR="00293DB0">
              <w:rPr>
                <w:rFonts w:cstheme="minorHAnsi"/>
              </w:rPr>
              <w:t>Przewozów Regionalnych</w:t>
            </w:r>
          </w:p>
        </w:tc>
        <w:tc>
          <w:tcPr>
            <w:tcW w:w="1896" w:type="dxa"/>
            <w:vAlign w:val="center"/>
          </w:tcPr>
          <w:p w14:paraId="78FECC6B" w14:textId="67DAB7D7" w:rsidR="00293DB0" w:rsidRDefault="00ED09B5" w:rsidP="00891827">
            <w:pPr>
              <w:pStyle w:val="ListParagraph"/>
              <w:tabs>
                <w:tab w:val="left" w:pos="993"/>
              </w:tabs>
              <w:autoSpaceDE w:val="0"/>
              <w:autoSpaceDN w:val="0"/>
              <w:adjustRightInd w:val="0"/>
              <w:spacing w:before="60" w:after="144"/>
              <w:contextualSpacing w:val="0"/>
              <w:jc w:val="center"/>
              <w:rPr>
                <w:rFonts w:cstheme="minorHAnsi"/>
              </w:rPr>
            </w:pPr>
            <w:r>
              <w:rPr>
                <w:rFonts w:cstheme="minorHAnsi"/>
              </w:rPr>
              <w:t>26</w:t>
            </w:r>
            <w:r w:rsidR="00293DB0" w:rsidRPr="004D28B2">
              <w:rPr>
                <w:rFonts w:cstheme="minorHAnsi"/>
              </w:rPr>
              <w:t>,</w:t>
            </w:r>
            <w:r w:rsidR="00293DB0">
              <w:rPr>
                <w:rFonts w:cstheme="minorHAnsi"/>
              </w:rPr>
              <w:t>05</w:t>
            </w:r>
            <w:r w:rsidR="00293DB0" w:rsidRPr="004D28B2">
              <w:rPr>
                <w:rFonts w:cstheme="minorHAnsi"/>
              </w:rPr>
              <w:t xml:space="preserve"> </w:t>
            </w:r>
            <w:r w:rsidR="00293DB0">
              <w:rPr>
                <w:rFonts w:cstheme="minorHAnsi"/>
              </w:rPr>
              <w:t xml:space="preserve">zł </w:t>
            </w:r>
            <w:r w:rsidR="00293DB0" w:rsidRPr="004D28B2">
              <w:rPr>
                <w:rFonts w:cstheme="minorHAnsi"/>
              </w:rPr>
              <w:t xml:space="preserve">+ wartość biletu </w:t>
            </w:r>
            <w:r w:rsidR="00293DB0">
              <w:rPr>
                <w:rFonts w:cstheme="minorHAnsi"/>
              </w:rPr>
              <w:t>Przewozów Regionalnych</w:t>
            </w:r>
          </w:p>
        </w:tc>
      </w:tr>
    </w:tbl>
    <w:p w14:paraId="1584F11A" w14:textId="77777777" w:rsidR="00293DB0" w:rsidRPr="00ED4967" w:rsidRDefault="00293DB0" w:rsidP="00293DB0">
      <w:pPr>
        <w:autoSpaceDE w:val="0"/>
        <w:autoSpaceDN w:val="0"/>
        <w:adjustRightInd w:val="0"/>
        <w:spacing w:after="120" w:line="264" w:lineRule="auto"/>
        <w:jc w:val="center"/>
        <w:rPr>
          <w:rFonts w:cstheme="minorHAnsi"/>
          <w:color w:val="000000" w:themeColor="text1"/>
        </w:rPr>
      </w:pPr>
    </w:p>
    <w:p w14:paraId="282230F0" w14:textId="46405AB6" w:rsidR="00293DB0" w:rsidRDefault="00293DB0" w:rsidP="00293DB0"/>
    <w:p w14:paraId="2DE4CAFD" w14:textId="3D4C21B4" w:rsidR="008D1228" w:rsidRDefault="008D1228" w:rsidP="00293DB0"/>
    <w:p w14:paraId="2CB5CF68" w14:textId="55E29A87" w:rsidR="008D1228" w:rsidRDefault="008D1228" w:rsidP="00293DB0"/>
    <w:p w14:paraId="714F0D66" w14:textId="77777777" w:rsidR="008D1228" w:rsidRDefault="008D1228" w:rsidP="00293DB0"/>
    <w:p w14:paraId="42BC2D65" w14:textId="77777777" w:rsidR="00293DB0" w:rsidRPr="0032091E" w:rsidRDefault="00293DB0" w:rsidP="00D74BEA">
      <w:pPr>
        <w:pStyle w:val="ListParagraph"/>
        <w:numPr>
          <w:ilvl w:val="0"/>
          <w:numId w:val="33"/>
        </w:numPr>
        <w:autoSpaceDE w:val="0"/>
        <w:autoSpaceDN w:val="0"/>
        <w:adjustRightInd w:val="0"/>
        <w:spacing w:after="144" w:line="264" w:lineRule="auto"/>
        <w:ind w:left="567" w:hanging="567"/>
        <w:contextualSpacing w:val="0"/>
        <w:jc w:val="center"/>
        <w:rPr>
          <w:rFonts w:cstheme="minorHAnsi"/>
          <w:color w:val="000000" w:themeColor="text1"/>
        </w:rPr>
      </w:pPr>
      <w:r>
        <w:rPr>
          <w:rFonts w:cstheme="minorHAnsi"/>
          <w:color w:val="000000" w:themeColor="text1"/>
        </w:rPr>
        <w:t>WYSOKOŚCI OPŁAT DODATKOWYCH</w:t>
      </w:r>
    </w:p>
    <w:p w14:paraId="48265D19" w14:textId="77777777" w:rsidR="00293DB0" w:rsidRPr="00A511CD" w:rsidRDefault="00293DB0" w:rsidP="00D74BEA">
      <w:pPr>
        <w:pStyle w:val="ListParagraph"/>
        <w:numPr>
          <w:ilvl w:val="0"/>
          <w:numId w:val="31"/>
        </w:numPr>
        <w:autoSpaceDE w:val="0"/>
        <w:autoSpaceDN w:val="0"/>
        <w:adjustRightInd w:val="0"/>
        <w:spacing w:after="144" w:line="264" w:lineRule="auto"/>
        <w:ind w:left="284" w:hanging="284"/>
        <w:contextualSpacing w:val="0"/>
        <w:rPr>
          <w:rFonts w:cstheme="minorHAnsi"/>
          <w:color w:val="000000" w:themeColor="text1"/>
        </w:rPr>
      </w:pPr>
      <w:r>
        <w:rPr>
          <w:rFonts w:cstheme="minorHAnsi"/>
          <w:color w:val="000000" w:themeColor="text1"/>
        </w:rPr>
        <w:t xml:space="preserve">Za </w:t>
      </w:r>
      <w:r>
        <w:rPr>
          <w:rFonts w:cstheme="minorHAnsi"/>
        </w:rPr>
        <w:t xml:space="preserve">przejazd na liniach </w:t>
      </w:r>
      <w:r>
        <w:rPr>
          <w:rFonts w:ascii="Calibri" w:hAnsi="Calibri" w:cs="Calibri"/>
        </w:rPr>
        <w:t>Komunikacji Gminnej</w:t>
      </w:r>
      <w:r>
        <w:rPr>
          <w:rFonts w:cstheme="minorHAnsi"/>
        </w:rPr>
        <w:t xml:space="preserve"> bez ważnych dokumentów przejazdowych</w:t>
      </w:r>
      <w:r w:rsidRPr="00E036E1">
        <w:rPr>
          <w:rFonts w:cstheme="minorHAnsi"/>
        </w:rPr>
        <w:t xml:space="preserve"> </w:t>
      </w:r>
      <w:r>
        <w:rPr>
          <w:rFonts w:cstheme="minorHAnsi"/>
        </w:rPr>
        <w:t>opłata dodatkowa wynosi:</w:t>
      </w:r>
    </w:p>
    <w:p w14:paraId="02CE6705" w14:textId="77777777" w:rsidR="00293DB0" w:rsidRPr="00520C56" w:rsidRDefault="00293DB0" w:rsidP="00D74BEA">
      <w:pPr>
        <w:pStyle w:val="ListParagraph"/>
        <w:numPr>
          <w:ilvl w:val="0"/>
          <w:numId w:val="32"/>
        </w:numPr>
        <w:autoSpaceDE w:val="0"/>
        <w:autoSpaceDN w:val="0"/>
        <w:adjustRightInd w:val="0"/>
        <w:spacing w:after="144" w:line="264" w:lineRule="auto"/>
        <w:ind w:left="709" w:hanging="425"/>
        <w:contextualSpacing w:val="0"/>
        <w:rPr>
          <w:rFonts w:cstheme="minorHAnsi"/>
          <w:color w:val="000000" w:themeColor="text1"/>
        </w:rPr>
      </w:pPr>
      <w:r>
        <w:rPr>
          <w:rFonts w:cstheme="minorHAnsi"/>
          <w:color w:val="000000" w:themeColor="text1"/>
        </w:rPr>
        <w:t xml:space="preserve">50-krotność ceny </w:t>
      </w:r>
      <w:r w:rsidRPr="006D5DAD">
        <w:rPr>
          <w:rFonts w:cstheme="minorHAnsi"/>
        </w:rPr>
        <w:t>BILET</w:t>
      </w:r>
      <w:r>
        <w:rPr>
          <w:rFonts w:cstheme="minorHAnsi"/>
        </w:rPr>
        <w:t>U</w:t>
      </w:r>
      <w:r w:rsidRPr="006D5DAD">
        <w:rPr>
          <w:rFonts w:cstheme="minorHAnsi"/>
        </w:rPr>
        <w:t xml:space="preserve"> GMINNE</w:t>
      </w:r>
      <w:r>
        <w:rPr>
          <w:rFonts w:cstheme="minorHAnsi"/>
        </w:rPr>
        <w:t>GO</w:t>
      </w:r>
      <w:r>
        <w:rPr>
          <w:rFonts w:cstheme="minorHAnsi"/>
          <w:color w:val="000000" w:themeColor="text1"/>
        </w:rPr>
        <w:t xml:space="preserve"> 90-minutowego</w:t>
      </w:r>
      <w:r w:rsidRPr="00520C56">
        <w:rPr>
          <w:rFonts w:cstheme="minorHAnsi"/>
          <w:color w:val="000000" w:themeColor="text1"/>
        </w:rPr>
        <w:t>, gdy płatność opłaty następuje w terminie powyżej 7 dni</w:t>
      </w:r>
      <w:r w:rsidRPr="00E85EBF">
        <w:rPr>
          <w:rFonts w:cstheme="minorHAnsi"/>
          <w:color w:val="000000" w:themeColor="text1"/>
        </w:rPr>
        <w:t xml:space="preserve"> </w:t>
      </w:r>
      <w:r w:rsidRPr="00520C56">
        <w:rPr>
          <w:rFonts w:cstheme="minorHAnsi"/>
          <w:color w:val="000000" w:themeColor="text1"/>
        </w:rPr>
        <w:t>od dnia przeprowadzenia kontroli,</w:t>
      </w:r>
    </w:p>
    <w:p w14:paraId="4352E39D" w14:textId="77777777" w:rsidR="00293DB0" w:rsidRPr="00A511CD" w:rsidRDefault="00293DB0" w:rsidP="00D74BEA">
      <w:pPr>
        <w:pStyle w:val="ListParagraph"/>
        <w:numPr>
          <w:ilvl w:val="0"/>
          <w:numId w:val="32"/>
        </w:numPr>
        <w:autoSpaceDE w:val="0"/>
        <w:autoSpaceDN w:val="0"/>
        <w:adjustRightInd w:val="0"/>
        <w:spacing w:after="144" w:line="264" w:lineRule="auto"/>
        <w:ind w:left="709" w:hanging="425"/>
        <w:contextualSpacing w:val="0"/>
        <w:rPr>
          <w:rFonts w:cstheme="minorHAnsi"/>
        </w:rPr>
      </w:pPr>
      <w:r w:rsidRPr="00A511CD">
        <w:rPr>
          <w:rFonts w:cstheme="minorHAnsi"/>
        </w:rPr>
        <w:t>35-krotnoś</w:t>
      </w:r>
      <w:r>
        <w:rPr>
          <w:rFonts w:cstheme="minorHAnsi"/>
        </w:rPr>
        <w:t>ć</w:t>
      </w:r>
      <w:r w:rsidRPr="00A511CD">
        <w:rPr>
          <w:rFonts w:cstheme="minorHAnsi"/>
        </w:rPr>
        <w:t xml:space="preserve"> ceny </w:t>
      </w:r>
      <w:r w:rsidRPr="006D5DAD">
        <w:rPr>
          <w:rFonts w:cstheme="minorHAnsi"/>
        </w:rPr>
        <w:t>BILET</w:t>
      </w:r>
      <w:r>
        <w:rPr>
          <w:rFonts w:cstheme="minorHAnsi"/>
        </w:rPr>
        <w:t>U</w:t>
      </w:r>
      <w:r w:rsidRPr="006D5DAD">
        <w:rPr>
          <w:rFonts w:cstheme="minorHAnsi"/>
        </w:rPr>
        <w:t xml:space="preserve"> GMINNE</w:t>
      </w:r>
      <w:r>
        <w:rPr>
          <w:rFonts w:cstheme="minorHAnsi"/>
        </w:rPr>
        <w:t>GO</w:t>
      </w:r>
      <w:r w:rsidRPr="00A511CD">
        <w:rPr>
          <w:rFonts w:cstheme="minorHAnsi"/>
        </w:rPr>
        <w:t xml:space="preserve"> </w:t>
      </w:r>
      <w:r>
        <w:rPr>
          <w:rFonts w:cstheme="minorHAnsi"/>
        </w:rPr>
        <w:t>90</w:t>
      </w:r>
      <w:r w:rsidRPr="00A511CD">
        <w:rPr>
          <w:rFonts w:cstheme="minorHAnsi"/>
        </w:rPr>
        <w:t>-minutowego, gdy płatność opłaty następuje w terminie do 7 dni od dnia przeprowadzenia kontroli</w:t>
      </w:r>
      <w:r>
        <w:rPr>
          <w:rFonts w:cstheme="minorHAnsi"/>
        </w:rPr>
        <w:t>.</w:t>
      </w:r>
    </w:p>
    <w:p w14:paraId="5DF2CBBD" w14:textId="77777777" w:rsidR="00293DB0" w:rsidRDefault="00293DB0" w:rsidP="00D74BEA">
      <w:pPr>
        <w:pStyle w:val="ListParagraph"/>
        <w:numPr>
          <w:ilvl w:val="0"/>
          <w:numId w:val="31"/>
        </w:numPr>
        <w:autoSpaceDE w:val="0"/>
        <w:autoSpaceDN w:val="0"/>
        <w:adjustRightInd w:val="0"/>
        <w:spacing w:after="144" w:line="264" w:lineRule="auto"/>
        <w:ind w:left="284" w:hanging="284"/>
        <w:contextualSpacing w:val="0"/>
        <w:rPr>
          <w:rFonts w:cstheme="minorHAnsi"/>
          <w:color w:val="000000" w:themeColor="text1"/>
        </w:rPr>
      </w:pPr>
      <w:r>
        <w:rPr>
          <w:rFonts w:cstheme="minorHAnsi"/>
          <w:color w:val="000000" w:themeColor="text1"/>
        </w:rPr>
        <w:t>Z</w:t>
      </w:r>
      <w:r w:rsidRPr="00520C56">
        <w:rPr>
          <w:rFonts w:cstheme="minorHAnsi"/>
          <w:color w:val="000000" w:themeColor="text1"/>
        </w:rPr>
        <w:t xml:space="preserve">a spowodowanie zatrzymania </w:t>
      </w:r>
      <w:r>
        <w:rPr>
          <w:rFonts w:cstheme="minorHAnsi"/>
          <w:color w:val="000000" w:themeColor="text1"/>
        </w:rPr>
        <w:t>pojazd</w:t>
      </w:r>
      <w:r w:rsidRPr="00520C56">
        <w:rPr>
          <w:rFonts w:cstheme="minorHAnsi"/>
          <w:color w:val="000000" w:themeColor="text1"/>
        </w:rPr>
        <w:t>u bez uzasadnionej przyczyny</w:t>
      </w:r>
      <w:r>
        <w:rPr>
          <w:rFonts w:cstheme="minorHAnsi"/>
          <w:color w:val="000000" w:themeColor="text1"/>
        </w:rPr>
        <w:t xml:space="preserve"> </w:t>
      </w:r>
      <w:r>
        <w:rPr>
          <w:rFonts w:cstheme="minorHAnsi"/>
        </w:rPr>
        <w:t xml:space="preserve">opłata dodatkowa </w:t>
      </w:r>
      <w:r>
        <w:rPr>
          <w:rFonts w:cstheme="minorHAnsi"/>
          <w:color w:val="000000" w:themeColor="text1"/>
        </w:rPr>
        <w:t xml:space="preserve">wynosi 150-krotność ceny </w:t>
      </w:r>
      <w:r w:rsidRPr="006D5DAD">
        <w:rPr>
          <w:rFonts w:cstheme="minorHAnsi"/>
        </w:rPr>
        <w:t>BILET</w:t>
      </w:r>
      <w:r>
        <w:rPr>
          <w:rFonts w:cstheme="minorHAnsi"/>
        </w:rPr>
        <w:t>U</w:t>
      </w:r>
      <w:r w:rsidRPr="006D5DAD">
        <w:rPr>
          <w:rFonts w:cstheme="minorHAnsi"/>
        </w:rPr>
        <w:t xml:space="preserve"> GMINNE</w:t>
      </w:r>
      <w:r>
        <w:rPr>
          <w:rFonts w:cstheme="minorHAnsi"/>
        </w:rPr>
        <w:t>GO</w:t>
      </w:r>
      <w:r>
        <w:rPr>
          <w:rFonts w:cstheme="minorHAnsi"/>
          <w:color w:val="000000" w:themeColor="text1"/>
        </w:rPr>
        <w:t xml:space="preserve"> 90-minutowego.</w:t>
      </w:r>
    </w:p>
    <w:p w14:paraId="467EEA00" w14:textId="77777777" w:rsidR="00293DB0" w:rsidRPr="00520C56" w:rsidRDefault="00293DB0" w:rsidP="00D74BEA">
      <w:pPr>
        <w:pStyle w:val="ListParagraph"/>
        <w:numPr>
          <w:ilvl w:val="0"/>
          <w:numId w:val="31"/>
        </w:numPr>
        <w:autoSpaceDE w:val="0"/>
        <w:autoSpaceDN w:val="0"/>
        <w:adjustRightInd w:val="0"/>
        <w:spacing w:after="144" w:line="264" w:lineRule="auto"/>
        <w:ind w:left="284" w:hanging="284"/>
        <w:contextualSpacing w:val="0"/>
        <w:rPr>
          <w:rFonts w:cstheme="minorHAnsi"/>
          <w:color w:val="000000" w:themeColor="text1"/>
        </w:rPr>
      </w:pPr>
      <w:r>
        <w:rPr>
          <w:rFonts w:cstheme="minorHAnsi"/>
          <w:color w:val="000000" w:themeColor="text1"/>
        </w:rPr>
        <w:t>Z</w:t>
      </w:r>
      <w:r w:rsidRPr="00520C56">
        <w:rPr>
          <w:rFonts w:cstheme="minorHAnsi"/>
          <w:color w:val="000000" w:themeColor="text1"/>
        </w:rPr>
        <w:t xml:space="preserve">a spowodowanie zmiany trasy </w:t>
      </w:r>
      <w:r>
        <w:rPr>
          <w:rFonts w:cstheme="minorHAnsi"/>
          <w:color w:val="000000" w:themeColor="text1"/>
        </w:rPr>
        <w:t>pojazd</w:t>
      </w:r>
      <w:r w:rsidRPr="00520C56">
        <w:rPr>
          <w:rFonts w:cstheme="minorHAnsi"/>
          <w:color w:val="000000" w:themeColor="text1"/>
        </w:rPr>
        <w:t>u bez uzasadnionej przyczyny</w:t>
      </w:r>
      <w:r>
        <w:rPr>
          <w:rFonts w:cstheme="minorHAnsi"/>
          <w:color w:val="000000" w:themeColor="text1"/>
        </w:rPr>
        <w:t xml:space="preserve"> </w:t>
      </w:r>
      <w:r>
        <w:rPr>
          <w:rFonts w:cstheme="minorHAnsi"/>
        </w:rPr>
        <w:t xml:space="preserve">opłata dodatkowa </w:t>
      </w:r>
      <w:r>
        <w:rPr>
          <w:rFonts w:cstheme="minorHAnsi"/>
          <w:color w:val="000000" w:themeColor="text1"/>
        </w:rPr>
        <w:t xml:space="preserve">wynosi 300-krotność ceny </w:t>
      </w:r>
      <w:r w:rsidRPr="006D5DAD">
        <w:rPr>
          <w:rFonts w:cstheme="minorHAnsi"/>
        </w:rPr>
        <w:t>BILET</w:t>
      </w:r>
      <w:r>
        <w:rPr>
          <w:rFonts w:cstheme="minorHAnsi"/>
        </w:rPr>
        <w:t>U</w:t>
      </w:r>
      <w:r w:rsidRPr="006D5DAD">
        <w:rPr>
          <w:rFonts w:cstheme="minorHAnsi"/>
        </w:rPr>
        <w:t xml:space="preserve"> GMINNE</w:t>
      </w:r>
      <w:r>
        <w:rPr>
          <w:rFonts w:cstheme="minorHAnsi"/>
        </w:rPr>
        <w:t>GO</w:t>
      </w:r>
      <w:r>
        <w:rPr>
          <w:rFonts w:cstheme="minorHAnsi"/>
          <w:color w:val="000000" w:themeColor="text1"/>
        </w:rPr>
        <w:t xml:space="preserve"> 90-minutowego</w:t>
      </w:r>
      <w:r w:rsidRPr="00520C56">
        <w:rPr>
          <w:rFonts w:cstheme="minorHAnsi"/>
          <w:color w:val="000000" w:themeColor="text1"/>
        </w:rPr>
        <w:t>.</w:t>
      </w:r>
    </w:p>
    <w:p w14:paraId="0DE3E1C3" w14:textId="77777777" w:rsidR="00293DB0" w:rsidRDefault="00293DB0" w:rsidP="00293DB0">
      <w:pPr>
        <w:autoSpaceDE w:val="0"/>
        <w:autoSpaceDN w:val="0"/>
        <w:adjustRightInd w:val="0"/>
        <w:spacing w:after="120" w:line="264" w:lineRule="auto"/>
        <w:rPr>
          <w:rFonts w:cstheme="minorHAnsi"/>
          <w:color w:val="000000" w:themeColor="text1"/>
        </w:rPr>
      </w:pPr>
    </w:p>
    <w:p w14:paraId="7A58AE8F" w14:textId="77777777" w:rsidR="00293DB0" w:rsidRDefault="00293DB0" w:rsidP="00293DB0">
      <w:pPr>
        <w:rPr>
          <w:rFonts w:cstheme="minorHAnsi"/>
          <w:color w:val="000000" w:themeColor="text1"/>
        </w:rPr>
      </w:pPr>
      <w:r>
        <w:rPr>
          <w:rFonts w:cstheme="minorHAnsi"/>
          <w:color w:val="000000" w:themeColor="text1"/>
        </w:rPr>
        <w:br w:type="page"/>
      </w:r>
    </w:p>
    <w:p w14:paraId="372D910C" w14:textId="77777777" w:rsidR="00293DB0" w:rsidRDefault="00293DB0" w:rsidP="00293DB0">
      <w:pPr>
        <w:autoSpaceDE w:val="0"/>
        <w:autoSpaceDN w:val="0"/>
        <w:adjustRightInd w:val="0"/>
        <w:spacing w:after="0" w:line="264" w:lineRule="auto"/>
        <w:ind w:left="4253"/>
        <w:rPr>
          <w:rFonts w:cstheme="minorHAnsi"/>
          <w:color w:val="000000" w:themeColor="text1"/>
        </w:rPr>
      </w:pPr>
      <w:r>
        <w:rPr>
          <w:rFonts w:cstheme="minorHAnsi"/>
          <w:color w:val="000000" w:themeColor="text1"/>
        </w:rPr>
        <w:t xml:space="preserve">Załącznik nr 2 do uchwały </w:t>
      </w:r>
    </w:p>
    <w:p w14:paraId="6A223ED1" w14:textId="77777777" w:rsidR="00293DB0" w:rsidRDefault="00293DB0" w:rsidP="00293DB0">
      <w:pPr>
        <w:autoSpaceDE w:val="0"/>
        <w:autoSpaceDN w:val="0"/>
        <w:adjustRightInd w:val="0"/>
        <w:spacing w:after="0" w:line="264" w:lineRule="auto"/>
        <w:ind w:left="4253"/>
        <w:rPr>
          <w:rFonts w:cstheme="minorHAnsi"/>
          <w:color w:val="000000" w:themeColor="text1"/>
        </w:rPr>
      </w:pPr>
      <w:r>
        <w:rPr>
          <w:rFonts w:cstheme="minorHAnsi"/>
          <w:color w:val="000000" w:themeColor="text1"/>
        </w:rPr>
        <w:t>nr ……………….. Rady Miejskiej w Kątach Wrocławskich</w:t>
      </w:r>
    </w:p>
    <w:p w14:paraId="3ED0C060" w14:textId="77777777" w:rsidR="00293DB0" w:rsidRDefault="00293DB0" w:rsidP="00293DB0">
      <w:pPr>
        <w:autoSpaceDE w:val="0"/>
        <w:autoSpaceDN w:val="0"/>
        <w:adjustRightInd w:val="0"/>
        <w:spacing w:after="0" w:line="264" w:lineRule="auto"/>
        <w:ind w:left="4253"/>
        <w:rPr>
          <w:rFonts w:cstheme="minorHAnsi"/>
          <w:color w:val="000000" w:themeColor="text1"/>
        </w:rPr>
      </w:pPr>
      <w:r>
        <w:rPr>
          <w:rFonts w:cstheme="minorHAnsi"/>
          <w:color w:val="000000" w:themeColor="text1"/>
        </w:rPr>
        <w:t>z dnia ……………….</w:t>
      </w:r>
    </w:p>
    <w:p w14:paraId="697104A7" w14:textId="77777777" w:rsidR="00293DB0" w:rsidRDefault="00293DB0" w:rsidP="00293DB0">
      <w:pPr>
        <w:autoSpaceDE w:val="0"/>
        <w:autoSpaceDN w:val="0"/>
        <w:adjustRightInd w:val="0"/>
        <w:spacing w:after="120" w:line="264" w:lineRule="auto"/>
        <w:rPr>
          <w:rFonts w:cstheme="minorHAnsi"/>
          <w:color w:val="000000" w:themeColor="text1"/>
        </w:rPr>
      </w:pPr>
    </w:p>
    <w:p w14:paraId="2FCC7C72" w14:textId="77777777" w:rsidR="00293DB0" w:rsidRDefault="00293DB0" w:rsidP="00293DB0">
      <w:pPr>
        <w:pStyle w:val="ListParagraph"/>
        <w:tabs>
          <w:tab w:val="left" w:pos="993"/>
        </w:tabs>
        <w:autoSpaceDE w:val="0"/>
        <w:autoSpaceDN w:val="0"/>
        <w:adjustRightInd w:val="0"/>
        <w:spacing w:after="144" w:line="264" w:lineRule="auto"/>
        <w:contextualSpacing w:val="0"/>
        <w:jc w:val="center"/>
        <w:rPr>
          <w:rFonts w:cstheme="minorHAnsi"/>
        </w:rPr>
      </w:pPr>
      <w:r>
        <w:rPr>
          <w:rFonts w:cstheme="minorHAnsi"/>
        </w:rPr>
        <w:t>UPRAWNIENIA DO PRZEJAZDÓW BEZPŁATNYCH I ULGOWYCH</w:t>
      </w:r>
    </w:p>
    <w:p w14:paraId="52CEEBF8" w14:textId="77777777" w:rsidR="00293DB0" w:rsidRPr="00520C56" w:rsidRDefault="00293DB0" w:rsidP="00D74BEA">
      <w:pPr>
        <w:pStyle w:val="ListParagraph"/>
        <w:numPr>
          <w:ilvl w:val="0"/>
          <w:numId w:val="28"/>
        </w:numPr>
        <w:tabs>
          <w:tab w:val="left" w:pos="993"/>
        </w:tabs>
        <w:autoSpaceDE w:val="0"/>
        <w:autoSpaceDN w:val="0"/>
        <w:adjustRightInd w:val="0"/>
        <w:spacing w:after="144" w:line="264" w:lineRule="auto"/>
        <w:ind w:left="284" w:hanging="284"/>
        <w:contextualSpacing w:val="0"/>
        <w:rPr>
          <w:rFonts w:cstheme="minorHAnsi"/>
        </w:rPr>
      </w:pPr>
      <w:bookmarkStart w:id="55" w:name="_Ref528238163"/>
      <w:r w:rsidRPr="00520C56">
        <w:rPr>
          <w:rFonts w:cstheme="minorHAnsi"/>
        </w:rPr>
        <w:t>Do korzystania z przejazdów bezpłatnych</w:t>
      </w:r>
      <w:r>
        <w:rPr>
          <w:rFonts w:cstheme="minorHAnsi"/>
        </w:rPr>
        <w:t xml:space="preserve"> </w:t>
      </w:r>
      <w:r w:rsidRPr="00520C56">
        <w:rPr>
          <w:rFonts w:cstheme="minorHAnsi"/>
        </w:rPr>
        <w:t>uprawnieni są:</w:t>
      </w:r>
      <w:bookmarkEnd w:id="55"/>
    </w:p>
    <w:p w14:paraId="673F58AA"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425"/>
        <w:contextualSpacing w:val="0"/>
        <w:rPr>
          <w:rFonts w:cstheme="minorHAnsi"/>
        </w:rPr>
      </w:pPr>
      <w:r w:rsidRPr="00520C56">
        <w:rPr>
          <w:rFonts w:cstheme="minorHAnsi"/>
        </w:rPr>
        <w:t>posłowie i senatorowie,</w:t>
      </w:r>
    </w:p>
    <w:p w14:paraId="04396E38"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425"/>
        <w:contextualSpacing w:val="0"/>
        <w:rPr>
          <w:rFonts w:cstheme="minorHAnsi"/>
        </w:rPr>
      </w:pPr>
      <w:r w:rsidRPr="00520C56">
        <w:rPr>
          <w:rFonts w:cstheme="minorHAnsi"/>
        </w:rPr>
        <w:t>inwalidzi wojenni i wojskowi wraz z przewodnikiem,</w:t>
      </w:r>
    </w:p>
    <w:p w14:paraId="2A460282"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425"/>
        <w:contextualSpacing w:val="0"/>
        <w:rPr>
          <w:rFonts w:cstheme="minorHAnsi"/>
        </w:rPr>
      </w:pPr>
      <w:r w:rsidRPr="00520C56">
        <w:rPr>
          <w:rFonts w:cstheme="minorHAnsi"/>
        </w:rPr>
        <w:t>dzieci niepełnosprawne i młodzież niepełnosprawna z orzeczoną niepełnosprawnością, do ukończenia 16 roku życia, oraz osoby opiekujące się nimi w czasie przejazdu lub podróżujące po nie, albo po ich odwiezieniu do szkoły, zakładu opieki zdrowotnej, ośrodka rehabilitacji, innej placówki szkolnej lub ochrony zdrowia,</w:t>
      </w:r>
    </w:p>
    <w:p w14:paraId="5ADAF67D"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425"/>
        <w:contextualSpacing w:val="0"/>
        <w:rPr>
          <w:rFonts w:cstheme="minorHAnsi"/>
        </w:rPr>
      </w:pPr>
      <w:r w:rsidRPr="00520C56">
        <w:rPr>
          <w:rFonts w:cstheme="minorHAnsi"/>
        </w:rPr>
        <w:t xml:space="preserve">ucząca się młodzież niepełnosprawna </w:t>
      </w:r>
      <w:r>
        <w:rPr>
          <w:rFonts w:cstheme="minorHAnsi"/>
        </w:rPr>
        <w:t>od</w:t>
      </w:r>
      <w:r w:rsidRPr="00520C56">
        <w:rPr>
          <w:rFonts w:cstheme="minorHAnsi"/>
        </w:rPr>
        <w:t xml:space="preserve"> ukończenia 16 roku życia do ukończenia 25 roku życia, bez względu na orzeczony stopień niepełnosprawności,</w:t>
      </w:r>
    </w:p>
    <w:p w14:paraId="1D2EFB45"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425"/>
        <w:contextualSpacing w:val="0"/>
        <w:rPr>
          <w:rFonts w:cstheme="minorHAnsi"/>
        </w:rPr>
      </w:pPr>
      <w:r w:rsidRPr="00520C56">
        <w:rPr>
          <w:rFonts w:cstheme="minorHAnsi"/>
        </w:rPr>
        <w:t xml:space="preserve">uczniowie posiadający orzeczenie publicznej poradni psychologiczno-pedagogicznej o potrzebie kształcenia specjalnego, uczący się w szkołach i </w:t>
      </w:r>
      <w:r>
        <w:rPr>
          <w:rFonts w:cstheme="minorHAnsi"/>
        </w:rPr>
        <w:t xml:space="preserve">placówkach na terenie gminy Kąty Wrocławskie, </w:t>
      </w:r>
      <w:r w:rsidRPr="00520C56">
        <w:rPr>
          <w:rFonts w:cstheme="minorHAnsi"/>
        </w:rPr>
        <w:t>określonych w ustawie o systemie oświaty oraz osoby opiekujące się nimi w czasie przejazdu lub podróżujące po nie albo po ich odwiezieniu do szkoły, zakładu opieki zdrowotnej, ośrodka rehabilitacji, innej placówki szkolnej lub ochrony zdrowia,</w:t>
      </w:r>
    </w:p>
    <w:p w14:paraId="2E6A4216" w14:textId="77777777" w:rsidR="00293DB0" w:rsidRDefault="00293DB0" w:rsidP="00D74BEA">
      <w:pPr>
        <w:pStyle w:val="ListParagraph"/>
        <w:numPr>
          <w:ilvl w:val="0"/>
          <w:numId w:val="29"/>
        </w:numPr>
        <w:autoSpaceDE w:val="0"/>
        <w:autoSpaceDN w:val="0"/>
        <w:adjustRightInd w:val="0"/>
        <w:spacing w:after="144" w:line="264" w:lineRule="auto"/>
        <w:ind w:left="709" w:hanging="425"/>
        <w:contextualSpacing w:val="0"/>
        <w:rPr>
          <w:rFonts w:cstheme="minorHAnsi"/>
        </w:rPr>
      </w:pPr>
      <w:r w:rsidRPr="00520C56">
        <w:rPr>
          <w:rFonts w:cstheme="minorHAnsi"/>
        </w:rPr>
        <w:t>osoby o znacznym stopniu niepełnosprawności oraz osoby</w:t>
      </w:r>
      <w:r>
        <w:rPr>
          <w:rFonts w:cstheme="minorHAnsi"/>
        </w:rPr>
        <w:t xml:space="preserve"> </w:t>
      </w:r>
      <w:r w:rsidRPr="00520C56">
        <w:rPr>
          <w:rFonts w:cstheme="minorHAnsi"/>
        </w:rPr>
        <w:t>całkowicie niezdolne do pracy i samodzielnej egzystencji wraz z opiekunem,</w:t>
      </w:r>
    </w:p>
    <w:p w14:paraId="3D760C6D"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425"/>
        <w:contextualSpacing w:val="0"/>
        <w:rPr>
          <w:rFonts w:cstheme="minorHAnsi"/>
        </w:rPr>
      </w:pPr>
      <w:r w:rsidRPr="00A177DC">
        <w:rPr>
          <w:rFonts w:cstheme="minorHAnsi"/>
        </w:rPr>
        <w:t>osoby niewidome lub ociemniałe ze znacznym lub umiarkowanym stopniem niepełnosprawności oraz ich przewodnicy,</w:t>
      </w:r>
    </w:p>
    <w:p w14:paraId="74C7818B"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425"/>
        <w:contextualSpacing w:val="0"/>
        <w:rPr>
          <w:rFonts w:cstheme="minorHAnsi"/>
        </w:rPr>
      </w:pPr>
      <w:r w:rsidRPr="00520C56">
        <w:rPr>
          <w:rFonts w:cstheme="minorHAnsi"/>
        </w:rPr>
        <w:t>osoby głuche i głuchonieme z umiarkowanym stopniem niepełnosprawności,</w:t>
      </w:r>
    </w:p>
    <w:p w14:paraId="24C1AA6F"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425"/>
        <w:contextualSpacing w:val="0"/>
        <w:rPr>
          <w:rFonts w:cstheme="minorHAnsi"/>
        </w:rPr>
      </w:pPr>
      <w:r w:rsidRPr="00520C56">
        <w:rPr>
          <w:rFonts w:cstheme="minorHAnsi"/>
        </w:rPr>
        <w:t xml:space="preserve">osoby, które </w:t>
      </w:r>
      <w:r>
        <w:rPr>
          <w:rFonts w:cstheme="minorHAnsi"/>
        </w:rPr>
        <w:t>od 1 stycznia</w:t>
      </w:r>
      <w:r w:rsidRPr="00520C56">
        <w:rPr>
          <w:rFonts w:cstheme="minorHAnsi"/>
        </w:rPr>
        <w:t xml:space="preserve"> 2019 r. ukończyły 68 lat, od 1 stycznia 2020 r. – które ukończyły 67 lat, od 1 stycznia 2021</w:t>
      </w:r>
      <w:r>
        <w:rPr>
          <w:rFonts w:cstheme="minorHAnsi"/>
        </w:rPr>
        <w:t xml:space="preserve"> r.</w:t>
      </w:r>
      <w:r w:rsidRPr="00520C56">
        <w:rPr>
          <w:rFonts w:cstheme="minorHAnsi"/>
        </w:rPr>
        <w:t xml:space="preserve"> – które ukończyły 66 lat, od 1 stycznia 2022 r. - które ukończyły 65 lat,</w:t>
      </w:r>
    </w:p>
    <w:p w14:paraId="34B41E65" w14:textId="77777777" w:rsidR="00293DB0"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520C56">
        <w:rPr>
          <w:rFonts w:cstheme="minorHAnsi"/>
        </w:rPr>
        <w:t>dzieci do zakończenia roku kalendarzowego, w którym ukończyły 7 rok życia,</w:t>
      </w:r>
    </w:p>
    <w:p w14:paraId="7CFED9C3" w14:textId="77777777" w:rsidR="00293DB0" w:rsidRPr="00036AFA"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036AFA">
        <w:rPr>
          <w:rStyle w:val="fontstyle01"/>
          <w:rFonts w:asciiTheme="minorHAnsi" w:hAnsiTheme="minorHAnsi" w:cstheme="minorHAnsi"/>
        </w:rPr>
        <w:t>uczniowie szkół podstawowych</w:t>
      </w:r>
      <w:r>
        <w:rPr>
          <w:rStyle w:val="fontstyle01"/>
          <w:rFonts w:asciiTheme="minorHAnsi" w:hAnsiTheme="minorHAnsi" w:cstheme="minorHAnsi"/>
        </w:rPr>
        <w:t xml:space="preserve">, </w:t>
      </w:r>
      <w:r w:rsidRPr="00036AFA">
        <w:rPr>
          <w:rStyle w:val="fontstyle01"/>
          <w:rFonts w:asciiTheme="minorHAnsi" w:hAnsiTheme="minorHAnsi" w:cstheme="minorHAnsi"/>
        </w:rPr>
        <w:t xml:space="preserve">ponadpodstawowych, </w:t>
      </w:r>
      <w:r>
        <w:rPr>
          <w:rStyle w:val="fontstyle01"/>
          <w:rFonts w:asciiTheme="minorHAnsi" w:hAnsiTheme="minorHAnsi" w:cstheme="minorHAnsi"/>
        </w:rPr>
        <w:t>gimnazjalnych i ponadgimnazjalnych</w:t>
      </w:r>
      <w:r w:rsidRPr="00036AFA">
        <w:rPr>
          <w:rStyle w:val="fontstyle01"/>
          <w:rFonts w:asciiTheme="minorHAnsi" w:hAnsiTheme="minorHAnsi" w:cstheme="minorHAnsi"/>
        </w:rPr>
        <w:t xml:space="preserve"> do ukończenia 21 roku życia,</w:t>
      </w:r>
    </w:p>
    <w:p w14:paraId="57F4FC35" w14:textId="77777777" w:rsidR="00293DB0" w:rsidRPr="00C21635"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C21635">
        <w:rPr>
          <w:rFonts w:cstheme="minorHAnsi"/>
        </w:rPr>
        <w:t>członkowie rodzin wielodzietnych posiadający Karty Dużej Rodziny wprowadzone ustawą z dnia 5 grudnia 2014 r. o Karcie Dużej Rodziny (t. j. Dz. U. z 2017 r. poz. 1832)</w:t>
      </w:r>
      <w:r>
        <w:rPr>
          <w:rFonts w:cstheme="minorHAnsi"/>
        </w:rPr>
        <w:t>,</w:t>
      </w:r>
    </w:p>
    <w:p w14:paraId="6C7C6C85" w14:textId="77777777" w:rsidR="00293DB0" w:rsidRPr="00C21635"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bookmarkStart w:id="56" w:name="_Ref528238199"/>
      <w:r w:rsidRPr="00A511CD">
        <w:t xml:space="preserve">nauczyciele i opiekunowie </w:t>
      </w:r>
      <w:r w:rsidRPr="00C21635">
        <w:rPr>
          <w:rFonts w:cstheme="minorHAnsi"/>
        </w:rPr>
        <w:t>zorganizowanych grup uczniów i wychowanków gminnych szkół i placówek oświatowych, korzystających z usług przewozu w celu udziału w realizowanych poza szkołą lub placówką zajęciach lekcyjnych, zawodach sportowych lub innych zajęciach edukacyjno-wychowawczych,</w:t>
      </w:r>
      <w:bookmarkEnd w:id="56"/>
      <w:r w:rsidRPr="00C21635">
        <w:rPr>
          <w:rFonts w:cstheme="minorHAnsi"/>
        </w:rPr>
        <w:t xml:space="preserve"> </w:t>
      </w:r>
    </w:p>
    <w:p w14:paraId="7C5C2066" w14:textId="77777777" w:rsidR="00293DB0" w:rsidRPr="00C21635"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bookmarkStart w:id="57" w:name="_Ref528238207"/>
      <w:r w:rsidRPr="00A511CD">
        <w:t xml:space="preserve">nauczyciele, opiekunowie i wychowawcy zorganizowanych grup </w:t>
      </w:r>
      <w:r w:rsidRPr="00C21635">
        <w:rPr>
          <w:rFonts w:cstheme="minorHAnsi"/>
        </w:rPr>
        <w:t>wychowanków młodzieżowych ośrodków socjoterapii, młodzieżowych ośrodków wychowawczych i specjalnych ośrodków szkolno-wychowawczych korzystających z usług przewozu w celu udziału w realizowanych poza ośrodkiem zajęciach edukacyjno-wychowawczych,</w:t>
      </w:r>
      <w:bookmarkEnd w:id="57"/>
      <w:r w:rsidRPr="00C21635">
        <w:rPr>
          <w:rFonts w:cstheme="minorHAnsi"/>
        </w:rPr>
        <w:t xml:space="preserve"> </w:t>
      </w:r>
    </w:p>
    <w:p w14:paraId="7553F372"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520C56">
        <w:rPr>
          <w:rFonts w:cstheme="minorHAnsi"/>
        </w:rPr>
        <w:t xml:space="preserve">umundurowani funkcjonariusze Straży Gminnej w </w:t>
      </w:r>
      <w:r>
        <w:rPr>
          <w:rFonts w:cstheme="minorHAnsi"/>
        </w:rPr>
        <w:t>Kątach Wrocławskich</w:t>
      </w:r>
      <w:r w:rsidRPr="00520C56">
        <w:rPr>
          <w:rFonts w:cstheme="minorHAnsi"/>
        </w:rPr>
        <w:t xml:space="preserve"> podczas wykonywania obowiązków służbowych,</w:t>
      </w:r>
    </w:p>
    <w:p w14:paraId="30AF4923"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520C56">
        <w:rPr>
          <w:rFonts w:cstheme="minorHAnsi"/>
        </w:rPr>
        <w:t>funkcjonariusze Policji podczas wykonywania obowiązków służbowych,</w:t>
      </w:r>
    </w:p>
    <w:p w14:paraId="4F958CC5"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Pr>
          <w:rFonts w:cstheme="minorHAnsi"/>
        </w:rPr>
        <w:t xml:space="preserve">umundurowani </w:t>
      </w:r>
      <w:r w:rsidRPr="00520C56">
        <w:rPr>
          <w:rFonts w:cstheme="minorHAnsi"/>
        </w:rPr>
        <w:t>funkcjonariusze Straży Granicznej podczas wykonywania obowiązków służbowych,</w:t>
      </w:r>
    </w:p>
    <w:p w14:paraId="37463F3A" w14:textId="77777777" w:rsidR="00293DB0" w:rsidRPr="00C21635"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C21635">
        <w:rPr>
          <w:rFonts w:cstheme="minorHAnsi"/>
        </w:rPr>
        <w:t>umundurowani żołnierze Żandarmerii Wojskowej podczas wykonywania obowiązków służbowych,</w:t>
      </w:r>
    </w:p>
    <w:p w14:paraId="1CF46FDC"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520C56">
        <w:rPr>
          <w:rFonts w:cstheme="minorHAnsi"/>
        </w:rPr>
        <w:t>żołnierze zasadniczej służby wojskowej (z wyłączeniem nadterminowej),</w:t>
      </w:r>
    </w:p>
    <w:p w14:paraId="687411F4"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520C56">
        <w:rPr>
          <w:rFonts w:cstheme="minorHAnsi"/>
        </w:rPr>
        <w:t>zasłużeni honorowi dawcy krwi po oddaniu co najmniej:</w:t>
      </w:r>
    </w:p>
    <w:p w14:paraId="47E19EF9" w14:textId="77777777" w:rsidR="00293DB0" w:rsidRPr="00796323" w:rsidRDefault="00293DB0" w:rsidP="00D74BEA">
      <w:pPr>
        <w:pStyle w:val="ListParagraph"/>
        <w:numPr>
          <w:ilvl w:val="0"/>
          <w:numId w:val="30"/>
        </w:numPr>
        <w:tabs>
          <w:tab w:val="left" w:pos="1276"/>
        </w:tabs>
        <w:autoSpaceDE w:val="0"/>
        <w:autoSpaceDN w:val="0"/>
        <w:adjustRightInd w:val="0"/>
        <w:spacing w:after="144" w:line="264" w:lineRule="auto"/>
        <w:ind w:left="1134" w:hanging="425"/>
        <w:contextualSpacing w:val="0"/>
        <w:rPr>
          <w:rFonts w:cstheme="minorHAnsi"/>
        </w:rPr>
      </w:pPr>
      <w:r w:rsidRPr="00796323">
        <w:rPr>
          <w:rFonts w:cstheme="minorHAnsi"/>
        </w:rPr>
        <w:t>mężczyźni - 18 litrów krwi lub odpowiadającą tej objętości ilość innych jej składników,</w:t>
      </w:r>
    </w:p>
    <w:p w14:paraId="359C8E6C" w14:textId="77777777" w:rsidR="00293DB0" w:rsidRPr="00796323" w:rsidRDefault="00293DB0" w:rsidP="00D74BEA">
      <w:pPr>
        <w:pStyle w:val="ListParagraph"/>
        <w:numPr>
          <w:ilvl w:val="0"/>
          <w:numId w:val="30"/>
        </w:numPr>
        <w:tabs>
          <w:tab w:val="left" w:pos="1276"/>
        </w:tabs>
        <w:autoSpaceDE w:val="0"/>
        <w:autoSpaceDN w:val="0"/>
        <w:adjustRightInd w:val="0"/>
        <w:spacing w:after="144" w:line="264" w:lineRule="auto"/>
        <w:ind w:left="1134" w:hanging="425"/>
        <w:contextualSpacing w:val="0"/>
        <w:rPr>
          <w:rFonts w:cstheme="minorHAnsi"/>
        </w:rPr>
      </w:pPr>
      <w:r w:rsidRPr="00796323">
        <w:rPr>
          <w:rFonts w:cstheme="minorHAnsi"/>
        </w:rPr>
        <w:t>kobiety - 15 litrów krwi lub odpowiadającą tej objętości ilość innych jej składników,</w:t>
      </w:r>
    </w:p>
    <w:p w14:paraId="5210A883"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520C56">
        <w:rPr>
          <w:rFonts w:cstheme="minorHAnsi"/>
        </w:rPr>
        <w:t>dawcy przeszczepu,</w:t>
      </w:r>
    </w:p>
    <w:p w14:paraId="641D9D47"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520C56">
        <w:rPr>
          <w:rFonts w:cstheme="minorHAnsi"/>
        </w:rPr>
        <w:t>weterani i weterani poszkodowani,</w:t>
      </w:r>
    </w:p>
    <w:p w14:paraId="5F279804"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520C56">
        <w:rPr>
          <w:rFonts w:cstheme="minorHAnsi"/>
        </w:rPr>
        <w:t xml:space="preserve">kombatanci oraz inne osoby będące ofiarami represji wojennych i okresu powojennego, </w:t>
      </w:r>
    </w:p>
    <w:p w14:paraId="0CFFA886" w14:textId="77777777" w:rsidR="00293DB0"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520C56">
        <w:rPr>
          <w:rFonts w:cstheme="minorHAnsi"/>
        </w:rPr>
        <w:t>osoby represjonowane z powodów politycznych oraz działacze opozycji antykomunistycznej,</w:t>
      </w:r>
    </w:p>
    <w:p w14:paraId="46F0D2B4" w14:textId="77777777" w:rsidR="00293DB0" w:rsidRPr="00902735"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902735">
        <w:rPr>
          <w:rFonts w:cstheme="minorHAnsi"/>
        </w:rPr>
        <w:t>osoby, które świadczyły pracę po 1956 r. na rzecz organizacji politycznych i związków zawodowych, nielegalnych w rozumieniu przepisów obowiązujących do kwietnia 1989 r.,</w:t>
      </w:r>
    </w:p>
    <w:p w14:paraId="1FD01BCF" w14:textId="77777777" w:rsidR="00293DB0" w:rsidRPr="00036AFA"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sidRPr="00902735">
        <w:rPr>
          <w:rFonts w:cstheme="minorHAnsi"/>
        </w:rPr>
        <w:t>osoby, które nie wykonywały pracy w okresie przed dniem 4 czerwca 1989 r. na skutek represji politycznych,</w:t>
      </w:r>
    </w:p>
    <w:p w14:paraId="0DC79491" w14:textId="77777777" w:rsidR="00293DB0" w:rsidRPr="00520C56" w:rsidRDefault="00293DB0" w:rsidP="00D74BEA">
      <w:pPr>
        <w:pStyle w:val="ListParagraph"/>
        <w:numPr>
          <w:ilvl w:val="0"/>
          <w:numId w:val="29"/>
        </w:numPr>
        <w:autoSpaceDE w:val="0"/>
        <w:autoSpaceDN w:val="0"/>
        <w:adjustRightInd w:val="0"/>
        <w:spacing w:after="144" w:line="264" w:lineRule="auto"/>
        <w:ind w:left="709" w:hanging="567"/>
        <w:contextualSpacing w:val="0"/>
        <w:rPr>
          <w:rFonts w:cstheme="minorHAnsi"/>
        </w:rPr>
      </w:pPr>
      <w:r>
        <w:rPr>
          <w:rFonts w:cstheme="minorHAnsi"/>
        </w:rPr>
        <w:t>wszyscy pasażerowie</w:t>
      </w:r>
      <w:r w:rsidRPr="00520C56">
        <w:rPr>
          <w:rFonts w:cstheme="minorHAnsi"/>
        </w:rPr>
        <w:t xml:space="preserve"> w dniu wyznaczonym jako:</w:t>
      </w:r>
    </w:p>
    <w:p w14:paraId="3C9B3347" w14:textId="77777777" w:rsidR="00293DB0" w:rsidRPr="00520C56" w:rsidRDefault="00293DB0" w:rsidP="00D74BEA">
      <w:pPr>
        <w:pStyle w:val="ListParagraph"/>
        <w:numPr>
          <w:ilvl w:val="0"/>
          <w:numId w:val="40"/>
        </w:numPr>
        <w:autoSpaceDE w:val="0"/>
        <w:autoSpaceDN w:val="0"/>
        <w:adjustRightInd w:val="0"/>
        <w:spacing w:after="144" w:line="264" w:lineRule="auto"/>
        <w:ind w:left="1134" w:hanging="425"/>
        <w:contextualSpacing w:val="0"/>
        <w:rPr>
          <w:rFonts w:cstheme="minorHAnsi"/>
        </w:rPr>
      </w:pPr>
      <w:r w:rsidRPr="00520C56">
        <w:rPr>
          <w:rFonts w:cstheme="minorHAnsi"/>
        </w:rPr>
        <w:t>Dzień bez Samochodu, organizowanym w ramach Europejskiego Tygodnia Zrównoważonego Transportu,</w:t>
      </w:r>
    </w:p>
    <w:p w14:paraId="290AF1E7" w14:textId="77777777" w:rsidR="00293DB0" w:rsidRPr="00C21635" w:rsidRDefault="00293DB0" w:rsidP="00D74BEA">
      <w:pPr>
        <w:pStyle w:val="ListParagraph"/>
        <w:numPr>
          <w:ilvl w:val="0"/>
          <w:numId w:val="40"/>
        </w:numPr>
        <w:tabs>
          <w:tab w:val="left" w:pos="1276"/>
        </w:tabs>
        <w:autoSpaceDE w:val="0"/>
        <w:autoSpaceDN w:val="0"/>
        <w:adjustRightInd w:val="0"/>
        <w:spacing w:after="144" w:line="264" w:lineRule="auto"/>
        <w:ind w:left="1134" w:hanging="425"/>
        <w:contextualSpacing w:val="0"/>
        <w:rPr>
          <w:rFonts w:cstheme="minorHAnsi"/>
        </w:rPr>
      </w:pPr>
      <w:r>
        <w:rPr>
          <w:rFonts w:cstheme="minorHAnsi"/>
        </w:rPr>
        <w:t>Dzień Gminy Kąty Wrocławskie.</w:t>
      </w:r>
    </w:p>
    <w:p w14:paraId="23EEECDB" w14:textId="3AB27A4A" w:rsidR="00293DB0" w:rsidRPr="001001AB" w:rsidRDefault="00293DB0" w:rsidP="00D74BEA">
      <w:pPr>
        <w:pStyle w:val="ListParagraph"/>
        <w:numPr>
          <w:ilvl w:val="0"/>
          <w:numId w:val="28"/>
        </w:numPr>
        <w:tabs>
          <w:tab w:val="left" w:pos="993"/>
        </w:tabs>
        <w:autoSpaceDE w:val="0"/>
        <w:autoSpaceDN w:val="0"/>
        <w:adjustRightInd w:val="0"/>
        <w:spacing w:after="144" w:line="264" w:lineRule="auto"/>
        <w:ind w:left="284" w:hanging="284"/>
        <w:contextualSpacing w:val="0"/>
        <w:rPr>
          <w:rFonts w:cstheme="minorHAnsi"/>
        </w:rPr>
      </w:pPr>
      <w:r w:rsidRPr="00520C56">
        <w:rPr>
          <w:rFonts w:cstheme="minorHAnsi"/>
        </w:rPr>
        <w:t>Dowodami potwierdzającymi uprawnienia do przejazdów bezpłatnych są dokumenty wydane przez instytucje, urzędy i organy właściwe do potwierdzania tych uprawnień, z tym że warunkiem bezpłatnych przejazdów określonych w</w:t>
      </w:r>
      <w:r>
        <w:rPr>
          <w:rFonts w:cstheme="minorHAnsi"/>
        </w:rPr>
        <w:t xml:space="preserve"> </w:t>
      </w:r>
      <w:r w:rsidRPr="001001AB">
        <w:rPr>
          <w:rFonts w:cstheme="minorHAnsi"/>
        </w:rPr>
        <w:t xml:space="preserve">pkt. </w:t>
      </w:r>
      <w:r>
        <w:rPr>
          <w:rFonts w:cstheme="minorHAnsi"/>
        </w:rPr>
        <w:fldChar w:fldCharType="begin"/>
      </w:r>
      <w:r>
        <w:rPr>
          <w:rFonts w:cstheme="minorHAnsi"/>
        </w:rPr>
        <w:instrText xml:space="preserve"> REF _Ref528238163 \r \h </w:instrText>
      </w:r>
      <w:r>
        <w:rPr>
          <w:rFonts w:cstheme="minorHAnsi"/>
        </w:rPr>
      </w:r>
      <w:r>
        <w:rPr>
          <w:rFonts w:cstheme="minorHAnsi"/>
        </w:rPr>
        <w:fldChar w:fldCharType="separate"/>
      </w:r>
      <w:r w:rsidR="00553509">
        <w:rPr>
          <w:rFonts w:cstheme="minorHAnsi"/>
        </w:rPr>
        <w:t>1</w:t>
      </w:r>
      <w:r>
        <w:rPr>
          <w:rFonts w:cstheme="minorHAnsi"/>
        </w:rPr>
        <w:fldChar w:fldCharType="end"/>
      </w:r>
      <w:r w:rsidRPr="001001AB">
        <w:rPr>
          <w:rFonts w:cstheme="minorHAnsi"/>
        </w:rPr>
        <w:t xml:space="preserve"> </w:t>
      </w:r>
      <w:proofErr w:type="spellStart"/>
      <w:r w:rsidRPr="001001AB">
        <w:rPr>
          <w:rFonts w:cstheme="minorHAnsi"/>
        </w:rPr>
        <w:t>ppkt</w:t>
      </w:r>
      <w:proofErr w:type="spellEnd"/>
      <w:r w:rsidRPr="001001AB">
        <w:rPr>
          <w:rFonts w:cstheme="minorHAnsi"/>
        </w:rPr>
        <w:t xml:space="preserve">. </w:t>
      </w:r>
      <w:r>
        <w:rPr>
          <w:rFonts w:cstheme="minorHAnsi"/>
        </w:rPr>
        <w:fldChar w:fldCharType="begin"/>
      </w:r>
      <w:r>
        <w:rPr>
          <w:rFonts w:cstheme="minorHAnsi"/>
        </w:rPr>
        <w:instrText xml:space="preserve"> REF _Ref528238199 \r \h </w:instrText>
      </w:r>
      <w:r>
        <w:rPr>
          <w:rFonts w:cstheme="minorHAnsi"/>
        </w:rPr>
      </w:r>
      <w:r>
        <w:rPr>
          <w:rFonts w:cstheme="minorHAnsi"/>
        </w:rPr>
        <w:fldChar w:fldCharType="separate"/>
      </w:r>
      <w:r w:rsidR="00553509">
        <w:rPr>
          <w:rFonts w:cstheme="minorHAnsi"/>
        </w:rPr>
        <w:t>13)</w:t>
      </w:r>
      <w:r>
        <w:rPr>
          <w:rFonts w:cstheme="minorHAnsi"/>
        </w:rPr>
        <w:fldChar w:fldCharType="end"/>
      </w:r>
      <w:r w:rsidRPr="001001AB">
        <w:rPr>
          <w:rFonts w:cstheme="minorHAnsi"/>
        </w:rPr>
        <w:t xml:space="preserve"> i </w:t>
      </w:r>
      <w:r>
        <w:rPr>
          <w:rFonts w:cstheme="minorHAnsi"/>
        </w:rPr>
        <w:fldChar w:fldCharType="begin"/>
      </w:r>
      <w:r>
        <w:rPr>
          <w:rFonts w:cstheme="minorHAnsi"/>
        </w:rPr>
        <w:instrText xml:space="preserve"> REF _Ref528238207 \r \h </w:instrText>
      </w:r>
      <w:r>
        <w:rPr>
          <w:rFonts w:cstheme="minorHAnsi"/>
        </w:rPr>
      </w:r>
      <w:r>
        <w:rPr>
          <w:rFonts w:cstheme="minorHAnsi"/>
        </w:rPr>
        <w:fldChar w:fldCharType="separate"/>
      </w:r>
      <w:r w:rsidR="00553509">
        <w:rPr>
          <w:rFonts w:cstheme="minorHAnsi"/>
        </w:rPr>
        <w:t>14)</w:t>
      </w:r>
      <w:r>
        <w:rPr>
          <w:rFonts w:cstheme="minorHAnsi"/>
        </w:rPr>
        <w:fldChar w:fldCharType="end"/>
      </w:r>
      <w:r w:rsidRPr="001001AB">
        <w:rPr>
          <w:rFonts w:cstheme="minorHAnsi"/>
        </w:rPr>
        <w:t xml:space="preserve"> jest posiadanie przez nauczyciela, wychowawcę lub opiekuna podpisanej przez dyrektora szkoły, placówki lub ośrodka karty wycieczki, zawierającej cel i trasę przejazdu oraz listę uczestników wraz z nauczycielami, wychowawcami i opiekunami,</w:t>
      </w:r>
    </w:p>
    <w:p w14:paraId="20016168" w14:textId="77777777" w:rsidR="00293DB0" w:rsidRPr="00A511CD" w:rsidRDefault="00293DB0" w:rsidP="00D74BEA">
      <w:pPr>
        <w:pStyle w:val="ListParagraph"/>
        <w:numPr>
          <w:ilvl w:val="0"/>
          <w:numId w:val="28"/>
        </w:numPr>
        <w:tabs>
          <w:tab w:val="left" w:pos="993"/>
        </w:tabs>
        <w:autoSpaceDE w:val="0"/>
        <w:autoSpaceDN w:val="0"/>
        <w:adjustRightInd w:val="0"/>
        <w:spacing w:after="144" w:line="264" w:lineRule="auto"/>
        <w:ind w:left="284" w:hanging="284"/>
        <w:contextualSpacing w:val="0"/>
        <w:rPr>
          <w:rFonts w:cstheme="minorHAnsi"/>
        </w:rPr>
      </w:pPr>
      <w:r w:rsidRPr="00A511CD">
        <w:rPr>
          <w:rFonts w:cstheme="minorHAnsi"/>
        </w:rPr>
        <w:t>Do korzystania z przejazdów ulgowych uprawnieni są:</w:t>
      </w:r>
    </w:p>
    <w:p w14:paraId="70029012" w14:textId="77777777" w:rsidR="00293DB0" w:rsidRPr="00A253E5" w:rsidRDefault="00293DB0" w:rsidP="00D74BEA">
      <w:pPr>
        <w:pStyle w:val="ListParagraph"/>
        <w:numPr>
          <w:ilvl w:val="0"/>
          <w:numId w:val="39"/>
        </w:numPr>
        <w:autoSpaceDE w:val="0"/>
        <w:autoSpaceDN w:val="0"/>
        <w:adjustRightInd w:val="0"/>
        <w:spacing w:after="144" w:line="264" w:lineRule="auto"/>
        <w:ind w:left="709" w:hanging="425"/>
        <w:contextualSpacing w:val="0"/>
        <w:rPr>
          <w:rFonts w:cstheme="minorHAnsi"/>
        </w:rPr>
      </w:pPr>
      <w:r w:rsidRPr="00902735">
        <w:t>uczniowie szkół policealnych do ukończenia 24 roku życia,</w:t>
      </w:r>
    </w:p>
    <w:p w14:paraId="2D5DF2B5" w14:textId="77777777" w:rsidR="00293DB0" w:rsidRPr="00520C56" w:rsidRDefault="00293DB0" w:rsidP="00D74BEA">
      <w:pPr>
        <w:pStyle w:val="ListParagraph"/>
        <w:numPr>
          <w:ilvl w:val="0"/>
          <w:numId w:val="39"/>
        </w:numPr>
        <w:autoSpaceDE w:val="0"/>
        <w:autoSpaceDN w:val="0"/>
        <w:adjustRightInd w:val="0"/>
        <w:spacing w:after="144" w:line="264" w:lineRule="auto"/>
        <w:ind w:left="709" w:hanging="425"/>
        <w:contextualSpacing w:val="0"/>
        <w:rPr>
          <w:rFonts w:cstheme="minorHAnsi"/>
        </w:rPr>
      </w:pPr>
      <w:r w:rsidRPr="00520C56">
        <w:rPr>
          <w:rFonts w:cstheme="minorHAnsi"/>
        </w:rPr>
        <w:t>studenci szkół wyższych wpisanych do rejestru Ministra Edukacji Narodowej, a także studenci uczelni zagranicznych oraz uczestnicy dziennych studiów doktoranckich,</w:t>
      </w:r>
    </w:p>
    <w:p w14:paraId="0834E073" w14:textId="77777777" w:rsidR="00293DB0" w:rsidRPr="00520C56" w:rsidRDefault="00293DB0" w:rsidP="00D74BEA">
      <w:pPr>
        <w:pStyle w:val="ListParagraph"/>
        <w:numPr>
          <w:ilvl w:val="0"/>
          <w:numId w:val="39"/>
        </w:numPr>
        <w:autoSpaceDE w:val="0"/>
        <w:autoSpaceDN w:val="0"/>
        <w:adjustRightInd w:val="0"/>
        <w:spacing w:after="144" w:line="264" w:lineRule="auto"/>
        <w:ind w:left="709" w:hanging="425"/>
        <w:contextualSpacing w:val="0"/>
        <w:rPr>
          <w:rFonts w:cstheme="minorHAnsi"/>
        </w:rPr>
      </w:pPr>
      <w:r w:rsidRPr="00520C56">
        <w:rPr>
          <w:rFonts w:cstheme="minorHAnsi"/>
        </w:rPr>
        <w:t>emeryci i renciści,</w:t>
      </w:r>
    </w:p>
    <w:p w14:paraId="6F935552" w14:textId="77777777" w:rsidR="00293DB0" w:rsidRPr="00520C56" w:rsidRDefault="00293DB0" w:rsidP="00D74BEA">
      <w:pPr>
        <w:pStyle w:val="ListParagraph"/>
        <w:numPr>
          <w:ilvl w:val="0"/>
          <w:numId w:val="39"/>
        </w:numPr>
        <w:autoSpaceDE w:val="0"/>
        <w:autoSpaceDN w:val="0"/>
        <w:adjustRightInd w:val="0"/>
        <w:spacing w:after="144" w:line="264" w:lineRule="auto"/>
        <w:ind w:left="709" w:hanging="425"/>
        <w:contextualSpacing w:val="0"/>
        <w:rPr>
          <w:rFonts w:cstheme="minorHAnsi"/>
        </w:rPr>
      </w:pPr>
      <w:r w:rsidRPr="00520C56">
        <w:rPr>
          <w:rFonts w:cstheme="minorHAnsi"/>
        </w:rPr>
        <w:t>osoby przebywające na świadczeniach przedemerytalnych,</w:t>
      </w:r>
    </w:p>
    <w:p w14:paraId="023D17D0" w14:textId="77777777" w:rsidR="00293DB0" w:rsidRPr="00EC6486" w:rsidRDefault="00293DB0" w:rsidP="00D74BEA">
      <w:pPr>
        <w:pStyle w:val="ListParagraph"/>
        <w:numPr>
          <w:ilvl w:val="0"/>
          <w:numId w:val="39"/>
        </w:numPr>
        <w:autoSpaceDE w:val="0"/>
        <w:autoSpaceDN w:val="0"/>
        <w:adjustRightInd w:val="0"/>
        <w:spacing w:after="144" w:line="264" w:lineRule="auto"/>
        <w:ind w:left="709" w:hanging="425"/>
        <w:contextualSpacing w:val="0"/>
        <w:rPr>
          <w:rFonts w:cstheme="minorHAnsi"/>
        </w:rPr>
      </w:pPr>
      <w:r w:rsidRPr="00EC6486">
        <w:rPr>
          <w:rFonts w:cstheme="minorHAnsi"/>
        </w:rPr>
        <w:t>opiekun grupy osób posiadających uprawnienia do korzystania z biletów ulgowych, przy podróżowaniu w ramach ulgowego biletu grupowego.</w:t>
      </w:r>
    </w:p>
    <w:p w14:paraId="7CC74520" w14:textId="77777777" w:rsidR="00293DB0" w:rsidRDefault="00293DB0" w:rsidP="00D74BEA">
      <w:pPr>
        <w:pStyle w:val="ListParagraph"/>
        <w:numPr>
          <w:ilvl w:val="0"/>
          <w:numId w:val="28"/>
        </w:numPr>
        <w:tabs>
          <w:tab w:val="left" w:pos="993"/>
        </w:tabs>
        <w:autoSpaceDE w:val="0"/>
        <w:autoSpaceDN w:val="0"/>
        <w:adjustRightInd w:val="0"/>
        <w:spacing w:after="144" w:line="264" w:lineRule="auto"/>
        <w:ind w:left="284" w:hanging="284"/>
        <w:contextualSpacing w:val="0"/>
        <w:rPr>
          <w:rFonts w:cstheme="minorHAnsi"/>
        </w:rPr>
      </w:pPr>
      <w:r w:rsidRPr="00A511CD">
        <w:rPr>
          <w:rFonts w:cstheme="minorHAnsi"/>
        </w:rPr>
        <w:t xml:space="preserve">Dowodami potwierdzającymi uprawnienia do przejazdów </w:t>
      </w:r>
      <w:r>
        <w:rPr>
          <w:rFonts w:cstheme="minorHAnsi"/>
        </w:rPr>
        <w:t>ulgowych</w:t>
      </w:r>
      <w:r w:rsidRPr="00A511CD">
        <w:rPr>
          <w:rFonts w:cstheme="minorHAnsi"/>
        </w:rPr>
        <w:t xml:space="preserve"> są dokumenty wydane przez instytucje, urzędy i organy właściwe do potwierdzania tych uprawnień.</w:t>
      </w:r>
    </w:p>
    <w:p w14:paraId="03B3D02C" w14:textId="77777777" w:rsidR="00293DB0" w:rsidRDefault="00293DB0" w:rsidP="00293DB0">
      <w:pPr>
        <w:rPr>
          <w:rFonts w:cstheme="minorHAnsi"/>
        </w:rPr>
      </w:pPr>
      <w:r>
        <w:rPr>
          <w:rFonts w:cstheme="minorHAnsi"/>
        </w:rPr>
        <w:br w:type="page"/>
      </w:r>
    </w:p>
    <w:p w14:paraId="2445CFA0" w14:textId="77777777" w:rsidR="00293DB0" w:rsidRDefault="00293DB0" w:rsidP="00293DB0">
      <w:pPr>
        <w:autoSpaceDE w:val="0"/>
        <w:autoSpaceDN w:val="0"/>
        <w:adjustRightInd w:val="0"/>
        <w:spacing w:after="0" w:line="264" w:lineRule="auto"/>
        <w:ind w:left="4253"/>
        <w:rPr>
          <w:rFonts w:cstheme="minorHAnsi"/>
          <w:color w:val="000000" w:themeColor="text1"/>
        </w:rPr>
      </w:pPr>
      <w:r>
        <w:rPr>
          <w:rFonts w:cstheme="minorHAnsi"/>
          <w:color w:val="000000" w:themeColor="text1"/>
        </w:rPr>
        <w:t xml:space="preserve">Załącznik nr 3 do uchwały </w:t>
      </w:r>
    </w:p>
    <w:p w14:paraId="253AE3F9" w14:textId="77777777" w:rsidR="00293DB0" w:rsidRDefault="00293DB0" w:rsidP="00293DB0">
      <w:pPr>
        <w:autoSpaceDE w:val="0"/>
        <w:autoSpaceDN w:val="0"/>
        <w:adjustRightInd w:val="0"/>
        <w:spacing w:after="0" w:line="264" w:lineRule="auto"/>
        <w:ind w:left="4253"/>
        <w:rPr>
          <w:rFonts w:cstheme="minorHAnsi"/>
          <w:color w:val="000000" w:themeColor="text1"/>
        </w:rPr>
      </w:pPr>
      <w:r>
        <w:rPr>
          <w:rFonts w:cstheme="minorHAnsi"/>
          <w:color w:val="000000" w:themeColor="text1"/>
        </w:rPr>
        <w:t>nr ……………….. Rady Miejskiej w Kątach Wrocławskich</w:t>
      </w:r>
    </w:p>
    <w:p w14:paraId="5F489FCC" w14:textId="77777777" w:rsidR="00293DB0" w:rsidRDefault="00293DB0" w:rsidP="00293DB0">
      <w:pPr>
        <w:autoSpaceDE w:val="0"/>
        <w:autoSpaceDN w:val="0"/>
        <w:adjustRightInd w:val="0"/>
        <w:spacing w:after="0" w:line="264" w:lineRule="auto"/>
        <w:ind w:left="4253"/>
        <w:rPr>
          <w:rFonts w:cstheme="minorHAnsi"/>
          <w:color w:val="000000" w:themeColor="text1"/>
        </w:rPr>
      </w:pPr>
      <w:r>
        <w:rPr>
          <w:rFonts w:cstheme="minorHAnsi"/>
          <w:color w:val="000000" w:themeColor="text1"/>
        </w:rPr>
        <w:t>z dnia ……………….</w:t>
      </w:r>
    </w:p>
    <w:p w14:paraId="002734DF" w14:textId="77777777" w:rsidR="00293DB0" w:rsidRDefault="00293DB0" w:rsidP="00293DB0">
      <w:pPr>
        <w:pStyle w:val="ListParagraph"/>
        <w:tabs>
          <w:tab w:val="left" w:pos="993"/>
        </w:tabs>
        <w:autoSpaceDE w:val="0"/>
        <w:autoSpaceDN w:val="0"/>
        <w:adjustRightInd w:val="0"/>
        <w:spacing w:after="144" w:line="264" w:lineRule="auto"/>
        <w:contextualSpacing w:val="0"/>
        <w:jc w:val="center"/>
        <w:rPr>
          <w:rFonts w:cstheme="minorHAnsi"/>
        </w:rPr>
      </w:pPr>
    </w:p>
    <w:p w14:paraId="7B2407BB" w14:textId="2EF70828" w:rsidR="00293DB0" w:rsidRPr="005C6E5B" w:rsidRDefault="00293DB0" w:rsidP="00293DB0">
      <w:pPr>
        <w:pStyle w:val="ListParagraph"/>
        <w:tabs>
          <w:tab w:val="left" w:pos="993"/>
        </w:tabs>
        <w:autoSpaceDE w:val="0"/>
        <w:autoSpaceDN w:val="0"/>
        <w:adjustRightInd w:val="0"/>
        <w:spacing w:after="144" w:line="264" w:lineRule="auto"/>
        <w:ind w:left="720"/>
        <w:contextualSpacing w:val="0"/>
        <w:jc w:val="center"/>
        <w:rPr>
          <w:rFonts w:cstheme="minorHAnsi"/>
          <w:b/>
          <w:sz w:val="28"/>
        </w:rPr>
      </w:pPr>
      <w:r w:rsidRPr="005C6E5B">
        <w:rPr>
          <w:rFonts w:cstheme="minorHAnsi"/>
          <w:b/>
          <w:sz w:val="28"/>
        </w:rPr>
        <w:t>STREFY BILETOWE KOMUNIKACJI GMINNEJ</w:t>
      </w:r>
    </w:p>
    <w:p w14:paraId="3DB002BD" w14:textId="133B3DB8" w:rsidR="00293DB0" w:rsidRDefault="006D0F22" w:rsidP="00E62306">
      <w:pPr>
        <w:spacing w:line="240" w:lineRule="auto"/>
        <w:jc w:val="center"/>
        <w:rPr>
          <w:rFonts w:cs="Open Sans"/>
          <w:b/>
          <w:bCs/>
          <w:color w:val="002060"/>
          <w:sz w:val="32"/>
          <w:szCs w:val="28"/>
        </w:rPr>
      </w:pPr>
      <w:r>
        <w:rPr>
          <w:noProof/>
          <w:sz w:val="16"/>
          <w:szCs w:val="16"/>
          <w:lang w:eastAsia="pl-PL"/>
        </w:rPr>
        <w:drawing>
          <wp:inline distT="0" distB="0" distL="0" distR="0" wp14:anchorId="27F6C71A" wp14:editId="3B7478D2">
            <wp:extent cx="7704964" cy="5491096"/>
            <wp:effectExtent l="20955" t="17145" r="12700" b="12700"/>
            <wp:docPr id="24" name="Obraz 24"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w_zalacznik3.PNG"/>
                    <pic:cNvPicPr/>
                  </pic:nvPicPr>
                  <pic:blipFill rotWithShape="1">
                    <a:blip r:embed="rId45">
                      <a:extLst>
                        <a:ext uri="{28A0092B-C50C-407E-A947-70E740481C1C}">
                          <a14:useLocalDpi xmlns:a14="http://schemas.microsoft.com/office/drawing/2010/main"/>
                        </a:ext>
                      </a:extLst>
                    </a:blip>
                    <a:srcRect l="13020" t="12349"/>
                    <a:stretch/>
                  </pic:blipFill>
                  <pic:spPr bwMode="auto">
                    <a:xfrm rot="16200000">
                      <a:off x="0" y="0"/>
                      <a:ext cx="7729603" cy="55086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93DB0">
        <w:br w:type="page"/>
      </w:r>
    </w:p>
    <w:p w14:paraId="22FA590A" w14:textId="50163D3E" w:rsidR="009A7228" w:rsidRDefault="009A7228" w:rsidP="009A7228">
      <w:pPr>
        <w:pStyle w:val="Heading1"/>
      </w:pPr>
      <w:bookmarkStart w:id="58" w:name="_Ref7452630"/>
      <w:bookmarkStart w:id="59" w:name="_Toc11335210"/>
      <w:r>
        <w:t>Załącznik nr 2 - Projekt umowy przewozowej</w:t>
      </w:r>
      <w:bookmarkEnd w:id="58"/>
      <w:bookmarkEnd w:id="59"/>
    </w:p>
    <w:p w14:paraId="516D190C" w14:textId="1DED2FD3" w:rsidR="00864687" w:rsidRPr="00255DDA" w:rsidRDefault="00AB70C8" w:rsidP="00864687">
      <w:r>
        <w:t>Projekt umowy przewozowej</w:t>
      </w:r>
      <w:r w:rsidR="00864687">
        <w:t>, któr</w:t>
      </w:r>
      <w:r w:rsidR="00145EDB">
        <w:t>y</w:t>
      </w:r>
      <w:r w:rsidR="00864687">
        <w:t xml:space="preserve"> będzie pełnił także rolę Opisu Przedmiotu Zamówienia w </w:t>
      </w:r>
      <w:r w:rsidR="00BF57E8">
        <w:t>procedurze</w:t>
      </w:r>
      <w:r w:rsidR="00864687">
        <w:t xml:space="preserve"> wyb</w:t>
      </w:r>
      <w:r w:rsidR="00BF57E8">
        <w:t>oru</w:t>
      </w:r>
      <w:r w:rsidR="00864687">
        <w:t xml:space="preserve"> Operatora</w:t>
      </w:r>
      <w:r w:rsidR="00F10B17">
        <w:t xml:space="preserve">, </w:t>
      </w:r>
      <w:r w:rsidR="00BF57E8">
        <w:t xml:space="preserve">stanowi </w:t>
      </w:r>
      <w:r w:rsidR="00CF65BA">
        <w:t xml:space="preserve">osobny </w:t>
      </w:r>
      <w:r w:rsidR="00BF57E8">
        <w:t>załącznik</w:t>
      </w:r>
      <w:r w:rsidR="00CF65BA">
        <w:t xml:space="preserve"> do niniejszego opracowania</w:t>
      </w:r>
      <w:r w:rsidR="00DC317C">
        <w:t>.</w:t>
      </w:r>
      <w:bookmarkEnd w:id="7"/>
      <w:bookmarkEnd w:id="8"/>
      <w:bookmarkEnd w:id="9"/>
      <w:bookmarkEnd w:id="11"/>
    </w:p>
    <w:sectPr w:rsidR="00864687" w:rsidRPr="00255DDA" w:rsidSect="00D36FA6">
      <w:type w:val="continuous"/>
      <w:pgSz w:w="11907" w:h="16840" w:code="9"/>
      <w:pgMar w:top="1134" w:right="1134" w:bottom="1134" w:left="1134" w:header="567" w:footer="465" w:gutter="284"/>
      <w:cols w:space="39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9B397A" w14:textId="77777777" w:rsidR="00942A15" w:rsidRDefault="00942A15" w:rsidP="00970FAE">
      <w:r>
        <w:separator/>
      </w:r>
    </w:p>
    <w:p w14:paraId="08F8D0CB" w14:textId="77777777" w:rsidR="00942A15" w:rsidRDefault="00942A15" w:rsidP="00970FAE"/>
    <w:p w14:paraId="4C6EBC8F" w14:textId="77777777" w:rsidR="00942A15" w:rsidRDefault="00942A15" w:rsidP="00970FAE"/>
    <w:p w14:paraId="4F44985C" w14:textId="77777777" w:rsidR="00942A15" w:rsidRDefault="00942A15" w:rsidP="00970FAE"/>
    <w:p w14:paraId="1595D62B" w14:textId="77777777" w:rsidR="00942A15" w:rsidRDefault="00942A15" w:rsidP="00970FAE"/>
  </w:endnote>
  <w:endnote w:type="continuationSeparator" w:id="0">
    <w:p w14:paraId="06A70AEB" w14:textId="77777777" w:rsidR="00942A15" w:rsidRDefault="00942A15" w:rsidP="00970FAE">
      <w:r>
        <w:continuationSeparator/>
      </w:r>
    </w:p>
    <w:p w14:paraId="515A8E1F" w14:textId="77777777" w:rsidR="00942A15" w:rsidRDefault="00942A15" w:rsidP="00970FAE"/>
    <w:p w14:paraId="1A0B104F" w14:textId="77777777" w:rsidR="00942A15" w:rsidRDefault="00942A15" w:rsidP="00970FAE"/>
    <w:p w14:paraId="357D6065" w14:textId="77777777" w:rsidR="00942A15" w:rsidRDefault="00942A15" w:rsidP="00970FAE"/>
    <w:p w14:paraId="25E7D74A" w14:textId="77777777" w:rsidR="00942A15" w:rsidRDefault="00942A15" w:rsidP="00970FAE"/>
  </w:endnote>
  <w:endnote w:type="continuationNotice" w:id="1">
    <w:p w14:paraId="50E8274F" w14:textId="77777777" w:rsidR="00942A15" w:rsidRDefault="00942A15" w:rsidP="00970FAE"/>
    <w:p w14:paraId="7538DC0F" w14:textId="77777777" w:rsidR="00942A15" w:rsidRDefault="00942A15" w:rsidP="00970FAE"/>
    <w:p w14:paraId="215F2DE7" w14:textId="77777777" w:rsidR="00942A15" w:rsidRDefault="00942A15" w:rsidP="00970F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embedRegular r:id="rId1" w:fontKey="{0AAEA5D6-4B3D-43EF-BAE2-D4E05C6E844A}"/>
  </w:font>
  <w:font w:name="Times New Roman">
    <w:panose1 w:val="02020603050405020304"/>
    <w:charset w:val="00"/>
    <w:family w:val="roman"/>
    <w:pitch w:val="variable"/>
    <w:sig w:usb0="E0002EFF" w:usb1="C000785B" w:usb2="00000009" w:usb3="00000000" w:csb0="000001FF" w:csb1="00000000"/>
    <w:embedRegular r:id="rId2" w:fontKey="{7F505350-840D-4D4B-A392-3B0D5943DDB6}"/>
    <w:embedBold r:id="rId3" w:fontKey="{08EDB7D1-7D5F-4B7A-AE7D-C4ABABF45BDD}"/>
    <w:embedItalic r:id="rId4" w:fontKey="{1D564881-32DA-46D4-9DE0-8FF8E9C35F1B}"/>
    <w:embedBoldItalic r:id="rId5" w:fontKey="{10955773-4634-494A-81AB-AD38F5FC504C}"/>
  </w:font>
  <w:font w:name="Courier New">
    <w:panose1 w:val="02070309020205020404"/>
    <w:charset w:val="00"/>
    <w:family w:val="modern"/>
    <w:pitch w:val="fixed"/>
    <w:sig w:usb0="E0002EFF" w:usb1="C0007843" w:usb2="00000009" w:usb3="00000000" w:csb0="000001FF" w:csb1="00000000"/>
    <w:embedRegular r:id="rId6" w:fontKey="{4C947F82-D13F-43D2-BB3F-C6B5BE6002D5}"/>
  </w:font>
  <w:font w:name="Wingdings">
    <w:panose1 w:val="05000000000000000000"/>
    <w:charset w:val="02"/>
    <w:family w:val="auto"/>
    <w:pitch w:val="variable"/>
    <w:sig w:usb0="00000000" w:usb1="10000000" w:usb2="00000000" w:usb3="00000000" w:csb0="80000000" w:csb1="00000000"/>
    <w:embedRegular r:id="rId7" w:fontKey="{D3E46E30-C17D-4555-9665-066774BBA26F}"/>
  </w:font>
  <w:font w:name="Wingdings 2">
    <w:charset w:val="02"/>
    <w:family w:val="roman"/>
    <w:pitch w:val="variable"/>
    <w:sig w:usb0="00000000" w:usb1="10000000" w:usb2="00000000" w:usb3="00000000" w:csb0="80000000" w:csb1="00000000"/>
  </w:font>
  <w:font w:name="Open Sans">
    <w:charset w:val="EE"/>
    <w:family w:val="swiss"/>
    <w:pitch w:val="variable"/>
    <w:sig w:usb0="E00002EF" w:usb1="4000205B" w:usb2="00000028" w:usb3="00000000" w:csb0="0000019F" w:csb1="00000000"/>
    <w:embedRegular r:id="rId8" w:fontKey="{5FA19C98-FAA4-4E4C-B675-F8826F279917}"/>
    <w:embedBold r:id="rId9" w:fontKey="{6B0CE0FB-24D1-4944-9B39-6409DA8DA470}"/>
    <w:embedItalic r:id="rId10" w:fontKey="{DADBCCE9-77B6-4D9E-9B3D-9A6AA6F2E864}"/>
    <w:embedBoldItalic r:id="rId11" w:fontKey="{67BFE872-29B9-4687-B3AF-7078925F628D}"/>
  </w:font>
  <w:font w:name="Calibri">
    <w:panose1 w:val="020F0502020204030204"/>
    <w:charset w:val="00"/>
    <w:family w:val="swiss"/>
    <w:pitch w:val="variable"/>
    <w:sig w:usb0="E0002AFF" w:usb1="C000247B" w:usb2="00000009" w:usb3="00000000" w:csb0="000001FF" w:csb1="00000000"/>
    <w:embedRegular r:id="rId12" w:fontKey="{F11F06E2-00C2-49EE-ABEF-AFECEF2EFB42}"/>
    <w:embedBold r:id="rId13" w:fontKey="{8E7CD299-F95C-478A-8A70-B249214311D3}"/>
    <w:embedItalic r:id="rId14" w:fontKey="{A088299C-11F3-418F-A592-A32560EA7AE9}"/>
    <w:embedBoldItalic r:id="rId15" w:fontKey="{2924A06D-4E06-40B1-908A-56381705C00D}"/>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r:id="rId16" w:fontKey="{8B5F0BCD-83BA-421E-96B3-4F2ED906BC8F}"/>
    <w:embedBold r:id="rId17" w:fontKey="{89DC4BBE-F92A-4786-A582-09F25A7246E8}"/>
    <w:embedItalic r:id="rId18" w:fontKey="{B226894C-91A3-4C4F-9A2C-25C17D72CC80}"/>
  </w:font>
  <w:font w:name="Tahoma">
    <w:panose1 w:val="020B0604030504040204"/>
    <w:charset w:val="00"/>
    <w:family w:val="swiss"/>
    <w:pitch w:val="variable"/>
    <w:sig w:usb0="E1002EFF" w:usb1="C000605B" w:usb2="00000029" w:usb3="00000000" w:csb0="000101FF" w:csb1="00000000"/>
    <w:embedRegular r:id="rId19" w:fontKey="{28C9CA08-63E1-4015-BF4B-26643AEB3369}"/>
    <w:embedBold r:id="rId20" w:fontKey="{BF2083A0-009D-4594-A661-5710D750931E}"/>
  </w:font>
  <w:font w:name="Arial">
    <w:panose1 w:val="020B0604020202020204"/>
    <w:charset w:val="00"/>
    <w:family w:val="swiss"/>
    <w:pitch w:val="variable"/>
    <w:sig w:usb0="E0002EFF" w:usb1="C0007843" w:usb2="00000009" w:usb3="00000000" w:csb0="000001FF" w:csb1="00000000"/>
    <w:embedRegular r:id="rId21" w:fontKey="{643BB425-B609-4D93-9E36-F16DC9517294}"/>
    <w:embedBold r:id="rId22" w:fontKey="{DA791988-4D2A-4CF3-A734-10CB1F42BDB5}"/>
    <w:embedItalic r:id="rId23" w:fontKey="{0001A03F-4920-45B3-BE5C-A09BB0318DA1}"/>
  </w:font>
  <w:font w:name="BookAntiqua-Italic">
    <w:altName w:val="Cambria"/>
    <w:panose1 w:val="00000000000000000000"/>
    <w:charset w:val="00"/>
    <w:family w:val="roman"/>
    <w:notTrueType/>
    <w:pitch w:val="default"/>
  </w:font>
  <w:font w:name="StarSymbol">
    <w:altName w:val="Yu Gothic"/>
    <w:charset w:val="02"/>
    <w:family w:val="auto"/>
    <w:pitch w:val="variable"/>
  </w:font>
  <w:font w:name="Open Sans Condensed">
    <w:charset w:val="EE"/>
    <w:family w:val="swiss"/>
    <w:pitch w:val="variable"/>
    <w:sig w:usb0="E00002EF" w:usb1="4000205B" w:usb2="00000028" w:usb3="00000000" w:csb0="0000019F" w:csb1="00000000"/>
    <w:embedRegular r:id="rId24" w:fontKey="{344046AB-82E7-4A99-B04B-2A676989BE9F}"/>
    <w:embedBold r:id="rId25" w:fontKey="{AC7CCA6D-2601-46F8-9680-CAB586CB6FF5}"/>
    <w:embedItalic r:id="rId26" w:fontKey="{17DCD9B8-85BF-4FA6-AF72-C11849C1AB37}"/>
    <w:embedBoldItalic r:id="rId27" w:fontKey="{C826D23F-AF79-4743-924D-040F3696A75D}"/>
  </w:font>
  <w:font w:name="MS Mincho">
    <w:altName w:val="Yu Gothic"/>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single" w:sz="12" w:space="0" w:color="70AD47"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887"/>
      <w:gridCol w:w="468"/>
    </w:tblGrid>
    <w:tr w:rsidR="00A12302" w:rsidRPr="003D45D9" w14:paraId="03D3FF1E" w14:textId="77777777" w:rsidTr="00526C3B">
      <w:trPr>
        <w:trHeight w:val="260"/>
      </w:trPr>
      <w:tc>
        <w:tcPr>
          <w:tcW w:w="4750" w:type="pct"/>
          <w:tcBorders>
            <w:top w:val="single" w:sz="12" w:space="0" w:color="F68D28"/>
          </w:tcBorders>
          <w:noWrap/>
          <w:tcMar>
            <w:left w:w="0" w:type="dxa"/>
            <w:bottom w:w="57" w:type="dxa"/>
            <w:right w:w="0" w:type="dxa"/>
          </w:tcMar>
          <w:vAlign w:val="center"/>
        </w:tcPr>
        <w:p w14:paraId="7C3FCEBF" w14:textId="77777777" w:rsidR="00A12302" w:rsidRDefault="00A12302" w:rsidP="00970FAE">
          <w:pPr>
            <w:pStyle w:val="Header"/>
          </w:pPr>
        </w:p>
      </w:tc>
      <w:tc>
        <w:tcPr>
          <w:tcW w:w="250" w:type="pct"/>
          <w:tcBorders>
            <w:top w:val="nil"/>
          </w:tcBorders>
          <w:shd w:val="clear" w:color="auto" w:fill="F68D28"/>
          <w:noWrap/>
          <w:tcMar>
            <w:left w:w="0" w:type="dxa"/>
            <w:bottom w:w="57" w:type="dxa"/>
            <w:right w:w="0" w:type="dxa"/>
          </w:tcMar>
          <w:vAlign w:val="center"/>
        </w:tcPr>
        <w:p w14:paraId="36EB8181" w14:textId="77777777" w:rsidR="00A12302" w:rsidRPr="003D45D9" w:rsidRDefault="00A12302" w:rsidP="00970FAE">
          <w:pPr>
            <w:pStyle w:val="Header"/>
          </w:pPr>
          <w:r w:rsidRPr="003D45D9">
            <w:fldChar w:fldCharType="begin"/>
          </w:r>
          <w:r w:rsidRPr="003D45D9">
            <w:instrText>PAGE   \* MERGEFORMAT</w:instrText>
          </w:r>
          <w:r w:rsidRPr="003D45D9">
            <w:fldChar w:fldCharType="separate"/>
          </w:r>
          <w:r>
            <w:rPr>
              <w:noProof/>
            </w:rPr>
            <w:t>3</w:t>
          </w:r>
          <w:r w:rsidRPr="003D45D9">
            <w:fldChar w:fldCharType="end"/>
          </w:r>
        </w:p>
      </w:tc>
    </w:tr>
  </w:tbl>
  <w:p w14:paraId="76EEDFC9" w14:textId="77777777" w:rsidR="00A12302" w:rsidRDefault="00A12302" w:rsidP="00970F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68"/>
      <w:gridCol w:w="8887"/>
    </w:tblGrid>
    <w:tr w:rsidR="00A12302" w:rsidRPr="003D45D9" w14:paraId="1F7CF888" w14:textId="77777777" w:rsidTr="00D55168">
      <w:trPr>
        <w:trHeight w:val="260"/>
      </w:trPr>
      <w:tc>
        <w:tcPr>
          <w:tcW w:w="250" w:type="pct"/>
          <w:shd w:val="clear" w:color="auto" w:fill="F58C28"/>
          <w:noWrap/>
          <w:tcMar>
            <w:left w:w="0" w:type="dxa"/>
            <w:bottom w:w="57" w:type="dxa"/>
            <w:right w:w="0" w:type="dxa"/>
          </w:tcMar>
          <w:vAlign w:val="center"/>
        </w:tcPr>
        <w:p w14:paraId="457805F0" w14:textId="50573877" w:rsidR="00A12302" w:rsidRPr="00970FAE" w:rsidRDefault="00A12302" w:rsidP="00970FAE">
          <w:pPr>
            <w:pStyle w:val="Header"/>
            <w:jc w:val="center"/>
            <w:rPr>
              <w:b/>
              <w:sz w:val="19"/>
              <w:szCs w:val="19"/>
            </w:rPr>
          </w:pPr>
          <w:r w:rsidRPr="00970FAE">
            <w:rPr>
              <w:b/>
              <w:color w:val="FFFFFF" w:themeColor="background1"/>
            </w:rPr>
            <w:fldChar w:fldCharType="begin"/>
          </w:r>
          <w:r w:rsidRPr="00970FAE">
            <w:rPr>
              <w:b/>
              <w:color w:val="FFFFFF" w:themeColor="background1"/>
            </w:rPr>
            <w:instrText>PAGE   \* MERGEFORMAT</w:instrText>
          </w:r>
          <w:r w:rsidRPr="00970FAE">
            <w:rPr>
              <w:b/>
              <w:color w:val="FFFFFF" w:themeColor="background1"/>
            </w:rPr>
            <w:fldChar w:fldCharType="separate"/>
          </w:r>
          <w:r w:rsidR="003E7A07">
            <w:rPr>
              <w:b/>
              <w:noProof/>
              <w:color w:val="FFFFFF" w:themeColor="background1"/>
            </w:rPr>
            <w:t>20</w:t>
          </w:r>
          <w:r w:rsidRPr="00970FAE">
            <w:rPr>
              <w:b/>
              <w:color w:val="FFFFFF" w:themeColor="background1"/>
            </w:rPr>
            <w:fldChar w:fldCharType="end"/>
          </w:r>
        </w:p>
      </w:tc>
      <w:tc>
        <w:tcPr>
          <w:tcW w:w="4750" w:type="pct"/>
          <w:shd w:val="clear" w:color="auto" w:fill="auto"/>
          <w:noWrap/>
          <w:tcMar>
            <w:left w:w="0" w:type="dxa"/>
            <w:bottom w:w="57" w:type="dxa"/>
            <w:right w:w="0" w:type="dxa"/>
          </w:tcMar>
          <w:vAlign w:val="center"/>
        </w:tcPr>
        <w:p w14:paraId="2888B463" w14:textId="77777777" w:rsidR="00A12302" w:rsidRPr="003D45D9" w:rsidRDefault="00A12302" w:rsidP="00970FAE">
          <w:pPr>
            <w:pStyle w:val="Header"/>
          </w:pPr>
        </w:p>
      </w:tc>
    </w:tr>
  </w:tbl>
  <w:p w14:paraId="18574696" w14:textId="77777777" w:rsidR="00A12302" w:rsidRPr="00D55168" w:rsidRDefault="00A12302" w:rsidP="00970FA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single" w:sz="12" w:space="0" w:color="70AD47"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887"/>
      <w:gridCol w:w="468"/>
    </w:tblGrid>
    <w:tr w:rsidR="00A12302" w:rsidRPr="003D45D9" w14:paraId="314F70D9" w14:textId="77777777" w:rsidTr="00526C3B">
      <w:trPr>
        <w:trHeight w:val="260"/>
      </w:trPr>
      <w:tc>
        <w:tcPr>
          <w:tcW w:w="4750" w:type="pct"/>
          <w:tcBorders>
            <w:top w:val="single" w:sz="12" w:space="0" w:color="F68D28"/>
          </w:tcBorders>
          <w:noWrap/>
          <w:tcMar>
            <w:left w:w="0" w:type="dxa"/>
            <w:bottom w:w="57" w:type="dxa"/>
            <w:right w:w="0" w:type="dxa"/>
          </w:tcMar>
          <w:vAlign w:val="center"/>
        </w:tcPr>
        <w:p w14:paraId="755F84D0" w14:textId="77777777" w:rsidR="00A12302" w:rsidRDefault="00A12302" w:rsidP="00970FAE">
          <w:pPr>
            <w:pStyle w:val="Header"/>
          </w:pPr>
        </w:p>
      </w:tc>
      <w:tc>
        <w:tcPr>
          <w:tcW w:w="250" w:type="pct"/>
          <w:tcBorders>
            <w:top w:val="nil"/>
          </w:tcBorders>
          <w:shd w:val="clear" w:color="auto" w:fill="F68D28"/>
          <w:noWrap/>
          <w:tcMar>
            <w:left w:w="0" w:type="dxa"/>
            <w:bottom w:w="57" w:type="dxa"/>
            <w:right w:w="0" w:type="dxa"/>
          </w:tcMar>
          <w:vAlign w:val="center"/>
        </w:tcPr>
        <w:p w14:paraId="6C772190" w14:textId="090F6C4C" w:rsidR="00A12302" w:rsidRPr="003D45D9" w:rsidRDefault="00A12302" w:rsidP="00970FAE">
          <w:pPr>
            <w:pStyle w:val="Header"/>
            <w:jc w:val="center"/>
          </w:pPr>
          <w:r w:rsidRPr="00970FAE">
            <w:rPr>
              <w:b/>
              <w:noProof/>
              <w:color w:val="FFFFFF" w:themeColor="background1"/>
            </w:rPr>
            <w:fldChar w:fldCharType="begin"/>
          </w:r>
          <w:r w:rsidRPr="00970FAE">
            <w:rPr>
              <w:b/>
              <w:noProof/>
              <w:color w:val="FFFFFF" w:themeColor="background1"/>
            </w:rPr>
            <w:instrText>PAGE   \* MERGEFORMAT</w:instrText>
          </w:r>
          <w:r w:rsidRPr="00970FAE">
            <w:rPr>
              <w:b/>
              <w:noProof/>
              <w:color w:val="FFFFFF" w:themeColor="background1"/>
            </w:rPr>
            <w:fldChar w:fldCharType="separate"/>
          </w:r>
          <w:r w:rsidR="00FC33CB">
            <w:rPr>
              <w:b/>
              <w:noProof/>
              <w:color w:val="FFFFFF" w:themeColor="background1"/>
            </w:rPr>
            <w:t>25</w:t>
          </w:r>
          <w:r w:rsidRPr="00970FAE">
            <w:rPr>
              <w:b/>
              <w:noProof/>
              <w:color w:val="FFFFFF" w:themeColor="background1"/>
            </w:rPr>
            <w:fldChar w:fldCharType="end"/>
          </w:r>
        </w:p>
      </w:tc>
    </w:tr>
  </w:tbl>
  <w:p w14:paraId="4FA8FF16" w14:textId="77777777" w:rsidR="00A12302" w:rsidRDefault="00A12302" w:rsidP="00970F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single" w:sz="12" w:space="0" w:color="70AD47"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887"/>
      <w:gridCol w:w="468"/>
    </w:tblGrid>
    <w:tr w:rsidR="00A12302" w:rsidRPr="003D45D9" w14:paraId="08FBEEE8" w14:textId="77777777" w:rsidTr="00D55168">
      <w:trPr>
        <w:trHeight w:val="260"/>
      </w:trPr>
      <w:tc>
        <w:tcPr>
          <w:tcW w:w="4750" w:type="pct"/>
          <w:tcBorders>
            <w:top w:val="single" w:sz="12" w:space="0" w:color="F68D28"/>
          </w:tcBorders>
          <w:noWrap/>
          <w:tcMar>
            <w:left w:w="0" w:type="dxa"/>
            <w:bottom w:w="57" w:type="dxa"/>
            <w:right w:w="0" w:type="dxa"/>
          </w:tcMar>
          <w:vAlign w:val="center"/>
        </w:tcPr>
        <w:p w14:paraId="515BB8ED" w14:textId="77777777" w:rsidR="00A12302" w:rsidRDefault="00A12302" w:rsidP="00970FAE">
          <w:pPr>
            <w:pStyle w:val="Header"/>
          </w:pPr>
        </w:p>
      </w:tc>
      <w:tc>
        <w:tcPr>
          <w:tcW w:w="250" w:type="pct"/>
          <w:tcBorders>
            <w:top w:val="nil"/>
          </w:tcBorders>
          <w:shd w:val="clear" w:color="auto" w:fill="F68D28"/>
          <w:noWrap/>
          <w:tcMar>
            <w:left w:w="0" w:type="dxa"/>
            <w:bottom w:w="57" w:type="dxa"/>
            <w:right w:w="0" w:type="dxa"/>
          </w:tcMar>
          <w:vAlign w:val="center"/>
        </w:tcPr>
        <w:p w14:paraId="46D23304" w14:textId="77777777" w:rsidR="00A12302" w:rsidRPr="003D45D9" w:rsidRDefault="00A12302" w:rsidP="00970FAE">
          <w:pPr>
            <w:pStyle w:val="Header"/>
          </w:pPr>
          <w:r w:rsidRPr="003D45D9">
            <w:fldChar w:fldCharType="begin"/>
          </w:r>
          <w:r w:rsidRPr="003D45D9">
            <w:instrText>PAGE   \* MERGEFORMAT</w:instrText>
          </w:r>
          <w:r w:rsidRPr="003D45D9">
            <w:fldChar w:fldCharType="separate"/>
          </w:r>
          <w:r>
            <w:rPr>
              <w:noProof/>
            </w:rPr>
            <w:t>4</w:t>
          </w:r>
          <w:r w:rsidRPr="003D45D9">
            <w:fldChar w:fldCharType="end"/>
          </w:r>
        </w:p>
      </w:tc>
    </w:tr>
  </w:tbl>
  <w:p w14:paraId="4408F493" w14:textId="77777777" w:rsidR="00A12302" w:rsidRPr="001F4CE3" w:rsidRDefault="00A12302" w:rsidP="00970FA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68"/>
      <w:gridCol w:w="8887"/>
    </w:tblGrid>
    <w:tr w:rsidR="00A12302" w:rsidRPr="003D45D9" w14:paraId="7A702994" w14:textId="77777777" w:rsidTr="00D55168">
      <w:trPr>
        <w:trHeight w:val="260"/>
      </w:trPr>
      <w:tc>
        <w:tcPr>
          <w:tcW w:w="250" w:type="pct"/>
          <w:shd w:val="clear" w:color="auto" w:fill="F58C28"/>
          <w:noWrap/>
          <w:tcMar>
            <w:left w:w="0" w:type="dxa"/>
            <w:bottom w:w="57" w:type="dxa"/>
            <w:right w:w="0" w:type="dxa"/>
          </w:tcMar>
          <w:vAlign w:val="center"/>
        </w:tcPr>
        <w:p w14:paraId="10ACD893" w14:textId="6AEF12BF" w:rsidR="00A12302" w:rsidRPr="00970FAE" w:rsidRDefault="00A12302" w:rsidP="00970FAE">
          <w:pPr>
            <w:pStyle w:val="Header"/>
            <w:jc w:val="center"/>
            <w:rPr>
              <w:b/>
              <w:sz w:val="19"/>
              <w:szCs w:val="19"/>
            </w:rPr>
          </w:pPr>
          <w:r w:rsidRPr="00970FAE">
            <w:rPr>
              <w:b/>
              <w:color w:val="FFFFFF" w:themeColor="background1"/>
            </w:rPr>
            <w:fldChar w:fldCharType="begin"/>
          </w:r>
          <w:r w:rsidRPr="00970FAE">
            <w:rPr>
              <w:b/>
              <w:color w:val="FFFFFF" w:themeColor="background1"/>
            </w:rPr>
            <w:instrText>PAGE   \* MERGEFORMAT</w:instrText>
          </w:r>
          <w:r w:rsidRPr="00970FAE">
            <w:rPr>
              <w:b/>
              <w:color w:val="FFFFFF" w:themeColor="background1"/>
            </w:rPr>
            <w:fldChar w:fldCharType="separate"/>
          </w:r>
          <w:r w:rsidR="00FC33CB">
            <w:rPr>
              <w:b/>
              <w:noProof/>
              <w:color w:val="FFFFFF" w:themeColor="background1"/>
            </w:rPr>
            <w:t>24</w:t>
          </w:r>
          <w:r w:rsidRPr="00970FAE">
            <w:rPr>
              <w:b/>
              <w:color w:val="FFFFFF" w:themeColor="background1"/>
            </w:rPr>
            <w:fldChar w:fldCharType="end"/>
          </w:r>
        </w:p>
      </w:tc>
      <w:tc>
        <w:tcPr>
          <w:tcW w:w="4750" w:type="pct"/>
          <w:shd w:val="clear" w:color="auto" w:fill="auto"/>
          <w:noWrap/>
          <w:tcMar>
            <w:left w:w="0" w:type="dxa"/>
            <w:bottom w:w="57" w:type="dxa"/>
            <w:right w:w="0" w:type="dxa"/>
          </w:tcMar>
          <w:vAlign w:val="center"/>
        </w:tcPr>
        <w:p w14:paraId="51FD3892" w14:textId="77777777" w:rsidR="00A12302" w:rsidRPr="003D45D9" w:rsidRDefault="00A12302" w:rsidP="00970FAE">
          <w:pPr>
            <w:pStyle w:val="Header"/>
          </w:pPr>
        </w:p>
      </w:tc>
    </w:tr>
  </w:tbl>
  <w:p w14:paraId="3BF80C3A" w14:textId="77777777" w:rsidR="00A12302" w:rsidRPr="00D55168" w:rsidRDefault="00A12302" w:rsidP="00970F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FBCFD8" w14:textId="77777777" w:rsidR="00942A15" w:rsidRPr="000F2184" w:rsidRDefault="00942A15" w:rsidP="00970FAE">
      <w:r w:rsidRPr="000F2184">
        <w:separator/>
      </w:r>
    </w:p>
  </w:footnote>
  <w:footnote w:type="continuationSeparator" w:id="0">
    <w:p w14:paraId="7C33694F" w14:textId="77777777" w:rsidR="00942A15" w:rsidRDefault="00942A15" w:rsidP="00970FAE">
      <w:r>
        <w:continuationSeparator/>
      </w:r>
    </w:p>
  </w:footnote>
  <w:footnote w:type="continuationNotice" w:id="1">
    <w:p w14:paraId="708E5940" w14:textId="77777777" w:rsidR="00942A15" w:rsidRPr="003858AA" w:rsidRDefault="00942A15" w:rsidP="00C3714E">
      <w:pPr>
        <w:pStyle w:val="Footer"/>
        <w:rPr>
          <w:sz w:val="10"/>
        </w:rPr>
      </w:pPr>
    </w:p>
  </w:footnote>
  <w:footnote w:id="2">
    <w:p w14:paraId="05E6A00C" w14:textId="39F70D31" w:rsidR="00A12302" w:rsidRPr="001E01AA" w:rsidRDefault="00A12302">
      <w:pPr>
        <w:pStyle w:val="FootnoteText"/>
        <w:rPr>
          <w:rFonts w:ascii="Open Sans" w:hAnsi="Open Sans" w:cs="Open Sans"/>
          <w:sz w:val="18"/>
        </w:rPr>
      </w:pPr>
      <w:r w:rsidRPr="001E01AA">
        <w:rPr>
          <w:rStyle w:val="FootnoteReference"/>
          <w:rFonts w:ascii="Open Sans" w:hAnsi="Open Sans" w:cs="Open Sans"/>
          <w:sz w:val="18"/>
        </w:rPr>
        <w:footnoteRef/>
      </w:r>
      <w:r w:rsidRPr="001E01AA">
        <w:rPr>
          <w:rFonts w:ascii="Open Sans" w:hAnsi="Open Sans" w:cs="Open Sans"/>
          <w:sz w:val="18"/>
        </w:rPr>
        <w:t xml:space="preserve"> Strategia Zintegrowanych Inwestycji Terytorialnych Wrocławskiego Obszaru Funkcjonalnego, str. 9</w:t>
      </w:r>
    </w:p>
  </w:footnote>
  <w:footnote w:id="3">
    <w:p w14:paraId="49DB892D" w14:textId="47491DCF" w:rsidR="00A12302" w:rsidRPr="00305883" w:rsidRDefault="00A12302">
      <w:pPr>
        <w:pStyle w:val="FootnoteText"/>
        <w:rPr>
          <w:rFonts w:ascii="Open Sans" w:hAnsi="Open Sans" w:cs="Open Sans"/>
          <w:sz w:val="16"/>
        </w:rPr>
      </w:pPr>
      <w:r w:rsidRPr="00305883">
        <w:rPr>
          <w:rStyle w:val="FootnoteReference"/>
          <w:rFonts w:ascii="Open Sans" w:hAnsi="Open Sans" w:cs="Open Sans"/>
          <w:sz w:val="16"/>
        </w:rPr>
        <w:footnoteRef/>
      </w:r>
      <w:r w:rsidRPr="00305883">
        <w:rPr>
          <w:rFonts w:ascii="Open Sans" w:hAnsi="Open Sans" w:cs="Open Sans"/>
          <w:sz w:val="16"/>
        </w:rPr>
        <w:t xml:space="preserve"> Kontrakt, w którym przychody ze sprzedaży biletów są </w:t>
      </w:r>
      <w:r w:rsidR="00305883">
        <w:rPr>
          <w:rFonts w:ascii="Open Sans" w:hAnsi="Open Sans" w:cs="Open Sans"/>
          <w:sz w:val="16"/>
        </w:rPr>
        <w:t xml:space="preserve">przychodami </w:t>
      </w:r>
      <w:r w:rsidRPr="00305883">
        <w:rPr>
          <w:rFonts w:ascii="Open Sans" w:hAnsi="Open Sans" w:cs="Open Sans"/>
          <w:sz w:val="16"/>
        </w:rPr>
        <w:t>operatora.</w:t>
      </w:r>
    </w:p>
  </w:footnote>
  <w:footnote w:id="4">
    <w:p w14:paraId="4DC997CD" w14:textId="660111C1" w:rsidR="00A12302" w:rsidRDefault="00A12302">
      <w:pPr>
        <w:pStyle w:val="FootnoteText"/>
      </w:pPr>
      <w:r w:rsidRPr="00305883">
        <w:rPr>
          <w:rStyle w:val="FootnoteReference"/>
          <w:rFonts w:ascii="Open Sans" w:hAnsi="Open Sans" w:cs="Open Sans"/>
          <w:sz w:val="16"/>
        </w:rPr>
        <w:footnoteRef/>
      </w:r>
      <w:r w:rsidRPr="00305883">
        <w:rPr>
          <w:rFonts w:ascii="Open Sans" w:hAnsi="Open Sans" w:cs="Open Sans"/>
          <w:sz w:val="16"/>
        </w:rPr>
        <w:t xml:space="preserve"> </w:t>
      </w:r>
      <w:r w:rsidR="00305883" w:rsidRPr="00305883">
        <w:rPr>
          <w:rFonts w:ascii="Open Sans" w:hAnsi="Open Sans" w:cs="Open Sans"/>
          <w:sz w:val="16"/>
        </w:rPr>
        <w:t xml:space="preserve">Kontrakt, w którym przychody ze sprzedaży biletów są </w:t>
      </w:r>
      <w:r w:rsidR="00305883">
        <w:rPr>
          <w:rFonts w:ascii="Open Sans" w:hAnsi="Open Sans" w:cs="Open Sans"/>
          <w:sz w:val="16"/>
        </w:rPr>
        <w:t>przychodami organizatora</w:t>
      </w:r>
      <w:r w:rsidRPr="00305883">
        <w:rPr>
          <w:rFonts w:ascii="Open Sans" w:hAnsi="Open Sans" w:cs="Open Sans"/>
          <w:sz w:val="16"/>
        </w:rPr>
        <w:t>.</w:t>
      </w:r>
    </w:p>
  </w:footnote>
  <w:footnote w:id="5">
    <w:p w14:paraId="424F93FB" w14:textId="0DE92AA4" w:rsidR="00A12302" w:rsidRPr="00EC1C91" w:rsidRDefault="00A12302">
      <w:pPr>
        <w:pStyle w:val="FootnoteText"/>
        <w:rPr>
          <w:rFonts w:ascii="Open Sans" w:hAnsi="Open Sans" w:cs="Open Sans"/>
          <w:sz w:val="18"/>
        </w:rPr>
      </w:pPr>
      <w:r w:rsidRPr="00EC1C91">
        <w:rPr>
          <w:rStyle w:val="FootnoteReference"/>
          <w:rFonts w:ascii="Open Sans" w:hAnsi="Open Sans" w:cs="Open Sans"/>
          <w:sz w:val="18"/>
        </w:rPr>
        <w:footnoteRef/>
      </w:r>
      <w:r w:rsidRPr="00EC1C91">
        <w:rPr>
          <w:rFonts w:ascii="Open Sans" w:hAnsi="Open Sans" w:cs="Open Sans"/>
          <w:sz w:val="18"/>
        </w:rPr>
        <w:t xml:space="preserve"> Udział miasta i gminy w przychodach jest regulowany zapisami porozumienia pomiędzy nimi.</w:t>
      </w:r>
    </w:p>
  </w:footnote>
  <w:footnote w:id="6">
    <w:p w14:paraId="70A4F095" w14:textId="77777777" w:rsidR="00293DB0" w:rsidRDefault="00293DB0" w:rsidP="00293DB0">
      <w:pPr>
        <w:pStyle w:val="FootnoteText"/>
        <w:ind w:left="284" w:hanging="284"/>
      </w:pPr>
      <w:r>
        <w:rPr>
          <w:rStyle w:val="FootnoteReference"/>
        </w:rPr>
        <w:footnoteRef/>
      </w:r>
      <w:r>
        <w:tab/>
        <w:t>Określone w § 3 ust. 2 pkt. 2 lit. d uchwały nr XLVII/1094/17 Rady Miejskiej Wrocławia z dnia 19 października 2017 r. w sprawie ustalenia cen za usługi przewozowe świadczone środkami lokalnego transportu zbiorowego organizowanego przez Gminę Wrocław oraz sposobu ustalania wysokości opłaty dodatkowej i manipulacyjnej (Dz. Urz. Woj. Doln. z 2017 r., poz. 4411 ze zm.)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BF18E0" w14:textId="77777777" w:rsidR="00A12302" w:rsidRDefault="00A1230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9402" w:type="pct"/>
      <w:tblBorders>
        <w:top w:val="none" w:sz="0" w:space="0" w:color="auto"/>
        <w:left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566"/>
      <w:gridCol w:w="8237"/>
      <w:gridCol w:w="8237"/>
      <w:gridCol w:w="551"/>
    </w:tblGrid>
    <w:tr w:rsidR="00A12302" w:rsidRPr="004B4C56" w14:paraId="173CA315" w14:textId="77777777" w:rsidTr="00B60745">
      <w:trPr>
        <w:trHeight w:val="124"/>
      </w:trPr>
      <w:tc>
        <w:tcPr>
          <w:tcW w:w="567" w:type="dxa"/>
          <w:tcBorders>
            <w:bottom w:val="single" w:sz="12" w:space="0" w:color="F68D28" w:themeColor="background2"/>
          </w:tcBorders>
          <w:noWrap/>
          <w:tcMar>
            <w:left w:w="0" w:type="dxa"/>
            <w:bottom w:w="57" w:type="dxa"/>
            <w:right w:w="0" w:type="dxa"/>
          </w:tcMar>
          <w:vAlign w:val="center"/>
        </w:tcPr>
        <w:p w14:paraId="7DBD741F" w14:textId="0B814CE0" w:rsidR="00A12302" w:rsidRPr="004B4C56" w:rsidRDefault="00A12302" w:rsidP="00EB1465">
          <w:pPr>
            <w:pStyle w:val="Header"/>
            <w:rPr>
              <w:sz w:val="18"/>
              <w:szCs w:val="18"/>
            </w:rPr>
          </w:pPr>
          <w:r w:rsidRPr="004B4C56">
            <w:rPr>
              <w:noProof/>
              <w:lang w:eastAsia="pl-PL"/>
            </w:rPr>
            <w:drawing>
              <wp:inline distT="0" distB="0" distL="0" distR="0" wp14:anchorId="282BE6D6" wp14:editId="37435970">
                <wp:extent cx="237981" cy="299743"/>
                <wp:effectExtent l="0" t="0" r="0" b="508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0056" cy="302357"/>
                        </a:xfrm>
                        <a:prstGeom prst="rect">
                          <a:avLst/>
                        </a:prstGeom>
                      </pic:spPr>
                    </pic:pic>
                  </a:graphicData>
                </a:graphic>
              </wp:inline>
            </w:drawing>
          </w:r>
        </w:p>
      </w:tc>
      <w:tc>
        <w:tcPr>
          <w:tcW w:w="8237" w:type="dxa"/>
          <w:tcBorders>
            <w:bottom w:val="single" w:sz="12" w:space="0" w:color="F68D28" w:themeColor="background2"/>
          </w:tcBorders>
          <w:vAlign w:val="center"/>
        </w:tcPr>
        <w:p w14:paraId="5FE9B24B" w14:textId="73E4FA0A" w:rsidR="00A12302" w:rsidRDefault="00A12302" w:rsidP="00963B02">
          <w:pPr>
            <w:pStyle w:val="rdo"/>
          </w:pPr>
          <w:r>
            <w:t>Działania przygotowawcze do uruchomienia</w:t>
          </w:r>
        </w:p>
        <w:p w14:paraId="6A1ED160" w14:textId="2369DCA9" w:rsidR="00A12302" w:rsidRPr="000F3076" w:rsidRDefault="00A12302" w:rsidP="00963B02">
          <w:pPr>
            <w:pStyle w:val="rdo"/>
          </w:pPr>
          <w:r>
            <w:t>zintegrowanej komunikacji gminy Kąty Wrocławskie</w:t>
          </w:r>
        </w:p>
      </w:tc>
      <w:tc>
        <w:tcPr>
          <w:tcW w:w="8237" w:type="dxa"/>
          <w:tcBorders>
            <w:bottom w:val="single" w:sz="12" w:space="0" w:color="F68D28" w:themeColor="background2"/>
          </w:tcBorders>
          <w:vAlign w:val="center"/>
        </w:tcPr>
        <w:p w14:paraId="681CD287" w14:textId="562B0DC6" w:rsidR="00A12302" w:rsidRPr="000F3076" w:rsidRDefault="00A12302" w:rsidP="00D23A3E">
          <w:pPr>
            <w:pStyle w:val="rdo"/>
            <w:jc w:val="both"/>
            <w:rPr>
              <w:rFonts w:cs="Open Sans"/>
              <w:iCs/>
              <w:szCs w:val="18"/>
            </w:rPr>
          </w:pPr>
        </w:p>
      </w:tc>
      <w:tc>
        <w:tcPr>
          <w:tcW w:w="551" w:type="dxa"/>
          <w:tcBorders>
            <w:bottom w:val="single" w:sz="12" w:space="0" w:color="F68D28" w:themeColor="background2"/>
          </w:tcBorders>
          <w:noWrap/>
          <w:tcMar>
            <w:left w:w="0" w:type="dxa"/>
            <w:bottom w:w="57" w:type="dxa"/>
            <w:right w:w="0" w:type="dxa"/>
          </w:tcMar>
          <w:vAlign w:val="center"/>
        </w:tcPr>
        <w:p w14:paraId="34C57C41" w14:textId="77777777" w:rsidR="00A12302" w:rsidRPr="004B4C56" w:rsidRDefault="00A12302" w:rsidP="00EB1465">
          <w:pPr>
            <w:pStyle w:val="Header"/>
          </w:pPr>
        </w:p>
      </w:tc>
    </w:tr>
  </w:tbl>
  <w:p w14:paraId="0C490B76" w14:textId="77777777" w:rsidR="00A12302" w:rsidRPr="00970FAE" w:rsidRDefault="00A12302" w:rsidP="00970FAE">
    <w:pPr>
      <w:pStyle w:val="BezodstpwZnak1"/>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77"/>
      <w:gridCol w:w="8219"/>
      <w:gridCol w:w="559"/>
    </w:tblGrid>
    <w:tr w:rsidR="00A12302" w:rsidRPr="004B4C56" w14:paraId="29697DCE" w14:textId="77777777" w:rsidTr="00747FDA">
      <w:trPr>
        <w:trHeight w:val="124"/>
      </w:trPr>
      <w:tc>
        <w:tcPr>
          <w:tcW w:w="308" w:type="pct"/>
          <w:tcBorders>
            <w:bottom w:val="single" w:sz="12" w:space="0" w:color="F68D28" w:themeColor="background2"/>
          </w:tcBorders>
          <w:noWrap/>
          <w:tcMar>
            <w:left w:w="0" w:type="dxa"/>
            <w:bottom w:w="57" w:type="dxa"/>
            <w:right w:w="0" w:type="dxa"/>
          </w:tcMar>
          <w:vAlign w:val="center"/>
        </w:tcPr>
        <w:p w14:paraId="422D7BDA" w14:textId="77777777" w:rsidR="00A12302" w:rsidRPr="004B4C56" w:rsidRDefault="00A12302" w:rsidP="00970FAE">
          <w:pPr>
            <w:pStyle w:val="Header"/>
          </w:pPr>
        </w:p>
      </w:tc>
      <w:tc>
        <w:tcPr>
          <w:tcW w:w="4392" w:type="pct"/>
          <w:tcBorders>
            <w:bottom w:val="single" w:sz="12" w:space="0" w:color="F68D28" w:themeColor="background2"/>
          </w:tcBorders>
          <w:vAlign w:val="center"/>
        </w:tcPr>
        <w:p w14:paraId="65F5378E" w14:textId="1800B75B" w:rsidR="00A12302" w:rsidRPr="00747FDA" w:rsidRDefault="00B32A0C" w:rsidP="00B32A0C">
          <w:pPr>
            <w:pStyle w:val="rdo"/>
            <w:rPr>
              <w:rFonts w:cs="Open Sans"/>
              <w:iCs/>
              <w:szCs w:val="18"/>
            </w:rPr>
          </w:pPr>
          <w:r>
            <w:t xml:space="preserve">Koncepcja </w:t>
          </w:r>
          <w:r w:rsidR="00A12302">
            <w:t xml:space="preserve">zintegrowanej komunikacji </w:t>
          </w:r>
          <w:r w:rsidR="00E92799">
            <w:t>G</w:t>
          </w:r>
          <w:r w:rsidR="00A12302">
            <w:t>miny Kąty Wrocławskie</w:t>
          </w:r>
        </w:p>
      </w:tc>
      <w:tc>
        <w:tcPr>
          <w:tcW w:w="299" w:type="pct"/>
          <w:tcBorders>
            <w:bottom w:val="single" w:sz="12" w:space="0" w:color="F68D28" w:themeColor="background2"/>
          </w:tcBorders>
          <w:noWrap/>
          <w:tcMar>
            <w:left w:w="0" w:type="dxa"/>
            <w:bottom w:w="57" w:type="dxa"/>
            <w:right w:w="0" w:type="dxa"/>
          </w:tcMar>
          <w:vAlign w:val="center"/>
        </w:tcPr>
        <w:p w14:paraId="0B6128DE" w14:textId="77777777" w:rsidR="00A12302" w:rsidRPr="004B4C56" w:rsidRDefault="00A12302" w:rsidP="00970FAE">
          <w:pPr>
            <w:pStyle w:val="Header"/>
          </w:pPr>
          <w:r w:rsidRPr="004B4C56">
            <w:rPr>
              <w:noProof/>
              <w:lang w:eastAsia="pl-PL"/>
            </w:rPr>
            <w:drawing>
              <wp:inline distT="0" distB="0" distL="0" distR="0" wp14:anchorId="2DCAFDC9" wp14:editId="5F76CCF4">
                <wp:extent cx="237981" cy="299743"/>
                <wp:effectExtent l="0" t="0" r="0" b="508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0056" cy="302357"/>
                        </a:xfrm>
                        <a:prstGeom prst="rect">
                          <a:avLst/>
                        </a:prstGeom>
                      </pic:spPr>
                    </pic:pic>
                  </a:graphicData>
                </a:graphic>
              </wp:inline>
            </w:drawing>
          </w:r>
        </w:p>
      </w:tc>
    </w:tr>
  </w:tbl>
  <w:p w14:paraId="4F0C014E" w14:textId="77777777" w:rsidR="00A12302" w:rsidRPr="00970FAE" w:rsidRDefault="00A12302" w:rsidP="00970FAE">
    <w:pPr>
      <w:pStyle w:val="BezodstpwZnak1"/>
      <w:rPr>
        <w:sz w:val="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77"/>
      <w:gridCol w:w="8219"/>
      <w:gridCol w:w="559"/>
    </w:tblGrid>
    <w:tr w:rsidR="00A12302" w:rsidRPr="004B4C56" w14:paraId="15767DC7" w14:textId="77777777" w:rsidTr="0073172B">
      <w:tc>
        <w:tcPr>
          <w:tcW w:w="308" w:type="pct"/>
          <w:tcBorders>
            <w:bottom w:val="single" w:sz="12" w:space="0" w:color="F68D28"/>
          </w:tcBorders>
          <w:noWrap/>
          <w:tcMar>
            <w:left w:w="0" w:type="dxa"/>
            <w:bottom w:w="57" w:type="dxa"/>
            <w:right w:w="0" w:type="dxa"/>
          </w:tcMar>
        </w:tcPr>
        <w:p w14:paraId="668404A9" w14:textId="77777777" w:rsidR="00A12302" w:rsidRPr="004B4C56" w:rsidRDefault="00A12302" w:rsidP="00970FAE">
          <w:pPr>
            <w:pStyle w:val="Header"/>
          </w:pPr>
        </w:p>
      </w:tc>
      <w:tc>
        <w:tcPr>
          <w:tcW w:w="4392" w:type="pct"/>
          <w:tcBorders>
            <w:bottom w:val="single" w:sz="12" w:space="0" w:color="F68D28"/>
          </w:tcBorders>
        </w:tcPr>
        <w:p w14:paraId="71B3BAC8" w14:textId="77777777" w:rsidR="00A12302" w:rsidRPr="0073172B" w:rsidRDefault="00A12302" w:rsidP="00970FAE">
          <w:pPr>
            <w:pStyle w:val="Header"/>
          </w:pPr>
          <w:r w:rsidRPr="005A1112">
            <w:t>Nagłówek</w:t>
          </w:r>
        </w:p>
      </w:tc>
      <w:tc>
        <w:tcPr>
          <w:tcW w:w="299" w:type="pct"/>
          <w:tcBorders>
            <w:bottom w:val="single" w:sz="12" w:space="0" w:color="F68D28"/>
          </w:tcBorders>
          <w:noWrap/>
          <w:tcMar>
            <w:left w:w="0" w:type="dxa"/>
            <w:bottom w:w="57" w:type="dxa"/>
            <w:right w:w="0" w:type="dxa"/>
          </w:tcMar>
        </w:tcPr>
        <w:p w14:paraId="1711805F" w14:textId="77777777" w:rsidR="00A12302" w:rsidRPr="004B4C56" w:rsidRDefault="00A12302" w:rsidP="00970FAE">
          <w:pPr>
            <w:pStyle w:val="Header"/>
          </w:pPr>
          <w:r w:rsidRPr="004B4C56">
            <w:rPr>
              <w:noProof/>
              <w:lang w:eastAsia="pl-PL"/>
            </w:rPr>
            <w:drawing>
              <wp:inline distT="0" distB="0" distL="0" distR="0" wp14:anchorId="6BA18AAC" wp14:editId="2F51E71D">
                <wp:extent cx="237981" cy="299743"/>
                <wp:effectExtent l="0" t="0" r="0" b="508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0056" cy="302357"/>
                        </a:xfrm>
                        <a:prstGeom prst="rect">
                          <a:avLst/>
                        </a:prstGeom>
                      </pic:spPr>
                    </pic:pic>
                  </a:graphicData>
                </a:graphic>
              </wp:inline>
            </w:drawing>
          </w:r>
        </w:p>
      </w:tc>
    </w:tr>
  </w:tbl>
  <w:p w14:paraId="7DC3F6C8" w14:textId="77777777" w:rsidR="00A12302" w:rsidRPr="00624DF0" w:rsidRDefault="00A12302" w:rsidP="00970FA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567"/>
      <w:gridCol w:w="8237"/>
      <w:gridCol w:w="551"/>
    </w:tblGrid>
    <w:tr w:rsidR="00A12302" w:rsidRPr="004B4C56" w14:paraId="7822AFD8" w14:textId="77777777" w:rsidTr="00747FDA">
      <w:trPr>
        <w:trHeight w:val="124"/>
      </w:trPr>
      <w:tc>
        <w:tcPr>
          <w:tcW w:w="567" w:type="dxa"/>
          <w:tcBorders>
            <w:bottom w:val="single" w:sz="12" w:space="0" w:color="F68D28" w:themeColor="background2"/>
          </w:tcBorders>
          <w:noWrap/>
          <w:tcMar>
            <w:left w:w="0" w:type="dxa"/>
            <w:bottom w:w="57" w:type="dxa"/>
            <w:right w:w="0" w:type="dxa"/>
          </w:tcMar>
          <w:vAlign w:val="center"/>
        </w:tcPr>
        <w:p w14:paraId="413D84F4" w14:textId="77777777" w:rsidR="00A12302" w:rsidRPr="004B4C56" w:rsidRDefault="00A12302" w:rsidP="00970FAE">
          <w:pPr>
            <w:pStyle w:val="Header"/>
            <w:rPr>
              <w:sz w:val="18"/>
              <w:szCs w:val="18"/>
            </w:rPr>
          </w:pPr>
          <w:r w:rsidRPr="004B4C56">
            <w:rPr>
              <w:noProof/>
              <w:lang w:eastAsia="pl-PL"/>
            </w:rPr>
            <w:drawing>
              <wp:inline distT="0" distB="0" distL="0" distR="0" wp14:anchorId="33AE4022" wp14:editId="3EDF1F89">
                <wp:extent cx="237981" cy="299743"/>
                <wp:effectExtent l="0" t="0" r="0" b="508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0056" cy="302357"/>
                        </a:xfrm>
                        <a:prstGeom prst="rect">
                          <a:avLst/>
                        </a:prstGeom>
                      </pic:spPr>
                    </pic:pic>
                  </a:graphicData>
                </a:graphic>
              </wp:inline>
            </w:drawing>
          </w:r>
        </w:p>
      </w:tc>
      <w:tc>
        <w:tcPr>
          <w:tcW w:w="8236" w:type="dxa"/>
          <w:tcBorders>
            <w:bottom w:val="single" w:sz="12" w:space="0" w:color="F68D28" w:themeColor="background2"/>
          </w:tcBorders>
          <w:vAlign w:val="center"/>
        </w:tcPr>
        <w:p w14:paraId="70225AE1" w14:textId="62682B36" w:rsidR="00A12302" w:rsidRPr="000F3076" w:rsidRDefault="00B32A0C" w:rsidP="00B32A0C">
          <w:pPr>
            <w:pStyle w:val="rdo"/>
            <w:rPr>
              <w:rFonts w:cs="Open Sans"/>
              <w:iCs/>
              <w:szCs w:val="18"/>
            </w:rPr>
          </w:pPr>
          <w:r>
            <w:t xml:space="preserve">Koncepcja </w:t>
          </w:r>
          <w:r w:rsidR="00A12302">
            <w:t xml:space="preserve">zintegrowanej komunikacji </w:t>
          </w:r>
          <w:r>
            <w:t>G</w:t>
          </w:r>
          <w:r w:rsidR="00A12302">
            <w:t>miny Kąty Wrocławskie</w:t>
          </w:r>
        </w:p>
      </w:tc>
      <w:tc>
        <w:tcPr>
          <w:tcW w:w="551" w:type="dxa"/>
          <w:tcBorders>
            <w:bottom w:val="single" w:sz="12" w:space="0" w:color="F68D28" w:themeColor="background2"/>
          </w:tcBorders>
          <w:noWrap/>
          <w:tcMar>
            <w:left w:w="0" w:type="dxa"/>
            <w:bottom w:w="57" w:type="dxa"/>
            <w:right w:w="0" w:type="dxa"/>
          </w:tcMar>
          <w:vAlign w:val="center"/>
        </w:tcPr>
        <w:p w14:paraId="71056C8F" w14:textId="77777777" w:rsidR="00A12302" w:rsidRPr="004B4C56" w:rsidRDefault="00A12302" w:rsidP="00970FAE">
          <w:pPr>
            <w:pStyle w:val="Header"/>
          </w:pPr>
        </w:p>
      </w:tc>
    </w:tr>
  </w:tbl>
  <w:p w14:paraId="65C0E216" w14:textId="77777777" w:rsidR="00A12302" w:rsidRPr="00970FAE" w:rsidRDefault="00A12302" w:rsidP="00970FAE">
    <w:pPr>
      <w:pStyle w:val="BezodstpwZnak1"/>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A23737"/>
    <w:multiLevelType w:val="hybridMultilevel"/>
    <w:tmpl w:val="5B6E1382"/>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5CF089B"/>
    <w:multiLevelType w:val="hybridMultilevel"/>
    <w:tmpl w:val="AAEEF34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90B11C4"/>
    <w:multiLevelType w:val="hybridMultilevel"/>
    <w:tmpl w:val="64408238"/>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EE650FC"/>
    <w:multiLevelType w:val="hybridMultilevel"/>
    <w:tmpl w:val="3F981302"/>
    <w:lvl w:ilvl="0" w:tplc="94E80BF4">
      <w:start w:val="1"/>
      <w:numFmt w:val="decimal"/>
      <w:lvlText w:val="%1)"/>
      <w:lvlJc w:val="left"/>
      <w:pPr>
        <w:ind w:left="720" w:hanging="360"/>
      </w:pPr>
    </w:lvl>
    <w:lvl w:ilvl="1" w:tplc="EA881FF8">
      <w:start w:val="1"/>
      <w:numFmt w:val="lowerLetter"/>
      <w:lvlText w:val="%2."/>
      <w:lvlJc w:val="left"/>
      <w:pPr>
        <w:ind w:left="1440" w:hanging="360"/>
      </w:pPr>
    </w:lvl>
    <w:lvl w:ilvl="2" w:tplc="C00C0DF2">
      <w:start w:val="1"/>
      <w:numFmt w:val="lowerRoman"/>
      <w:lvlText w:val="%3."/>
      <w:lvlJc w:val="right"/>
      <w:pPr>
        <w:ind w:left="2160" w:hanging="180"/>
      </w:pPr>
    </w:lvl>
    <w:lvl w:ilvl="3" w:tplc="7176531C">
      <w:start w:val="1"/>
      <w:numFmt w:val="decimal"/>
      <w:lvlText w:val="%4."/>
      <w:lvlJc w:val="left"/>
      <w:pPr>
        <w:ind w:left="2880" w:hanging="360"/>
      </w:pPr>
    </w:lvl>
    <w:lvl w:ilvl="4" w:tplc="F2C4038E">
      <w:start w:val="1"/>
      <w:numFmt w:val="lowerLetter"/>
      <w:lvlText w:val="%5."/>
      <w:lvlJc w:val="left"/>
      <w:pPr>
        <w:ind w:left="3600" w:hanging="360"/>
      </w:pPr>
    </w:lvl>
    <w:lvl w:ilvl="5" w:tplc="C1C06B64">
      <w:start w:val="1"/>
      <w:numFmt w:val="lowerRoman"/>
      <w:lvlText w:val="%6."/>
      <w:lvlJc w:val="right"/>
      <w:pPr>
        <w:ind w:left="4320" w:hanging="180"/>
      </w:pPr>
    </w:lvl>
    <w:lvl w:ilvl="6" w:tplc="6EA41354">
      <w:start w:val="1"/>
      <w:numFmt w:val="decimal"/>
      <w:lvlText w:val="%7."/>
      <w:lvlJc w:val="left"/>
      <w:pPr>
        <w:ind w:left="5040" w:hanging="360"/>
      </w:pPr>
    </w:lvl>
    <w:lvl w:ilvl="7" w:tplc="C74086C4">
      <w:start w:val="1"/>
      <w:numFmt w:val="lowerLetter"/>
      <w:lvlText w:val="%8."/>
      <w:lvlJc w:val="left"/>
      <w:pPr>
        <w:ind w:left="5760" w:hanging="360"/>
      </w:pPr>
    </w:lvl>
    <w:lvl w:ilvl="8" w:tplc="82CE973E">
      <w:start w:val="1"/>
      <w:numFmt w:val="lowerRoman"/>
      <w:lvlText w:val="%9."/>
      <w:lvlJc w:val="right"/>
      <w:pPr>
        <w:ind w:left="6480" w:hanging="180"/>
      </w:pPr>
    </w:lvl>
  </w:abstractNum>
  <w:abstractNum w:abstractNumId="4" w15:restartNumberingAfterBreak="0">
    <w:nsid w:val="0F1600BC"/>
    <w:multiLevelType w:val="hybridMultilevel"/>
    <w:tmpl w:val="AB486152"/>
    <w:lvl w:ilvl="0" w:tplc="F358FCF2">
      <w:start w:val="1"/>
      <w:numFmt w:val="decimal"/>
      <w:lvlText w:val="%1."/>
      <w:lvlJc w:val="left"/>
      <w:pPr>
        <w:ind w:left="720" w:hanging="360"/>
      </w:pPr>
    </w:lvl>
    <w:lvl w:ilvl="1" w:tplc="6630A560">
      <w:start w:val="1"/>
      <w:numFmt w:val="lowerLetter"/>
      <w:lvlText w:val="%2."/>
      <w:lvlJc w:val="left"/>
      <w:pPr>
        <w:ind w:left="1440" w:hanging="360"/>
      </w:pPr>
    </w:lvl>
    <w:lvl w:ilvl="2" w:tplc="C62AF4CC">
      <w:start w:val="1"/>
      <w:numFmt w:val="lowerRoman"/>
      <w:lvlText w:val="%3."/>
      <w:lvlJc w:val="right"/>
      <w:pPr>
        <w:ind w:left="2160" w:hanging="180"/>
      </w:pPr>
    </w:lvl>
    <w:lvl w:ilvl="3" w:tplc="FF5AE018">
      <w:start w:val="1"/>
      <w:numFmt w:val="decimal"/>
      <w:lvlText w:val="%4."/>
      <w:lvlJc w:val="left"/>
      <w:pPr>
        <w:ind w:left="2880" w:hanging="360"/>
      </w:pPr>
    </w:lvl>
    <w:lvl w:ilvl="4" w:tplc="8D4C1930">
      <w:start w:val="1"/>
      <w:numFmt w:val="lowerLetter"/>
      <w:lvlText w:val="%5."/>
      <w:lvlJc w:val="left"/>
      <w:pPr>
        <w:ind w:left="3600" w:hanging="360"/>
      </w:pPr>
    </w:lvl>
    <w:lvl w:ilvl="5" w:tplc="CE5667B4">
      <w:start w:val="1"/>
      <w:numFmt w:val="lowerRoman"/>
      <w:lvlText w:val="%6."/>
      <w:lvlJc w:val="right"/>
      <w:pPr>
        <w:ind w:left="4320" w:hanging="180"/>
      </w:pPr>
    </w:lvl>
    <w:lvl w:ilvl="6" w:tplc="02C6B596">
      <w:start w:val="1"/>
      <w:numFmt w:val="decimal"/>
      <w:lvlText w:val="%7."/>
      <w:lvlJc w:val="left"/>
      <w:pPr>
        <w:ind w:left="5040" w:hanging="360"/>
      </w:pPr>
    </w:lvl>
    <w:lvl w:ilvl="7" w:tplc="B1127ED6">
      <w:start w:val="1"/>
      <w:numFmt w:val="lowerLetter"/>
      <w:lvlText w:val="%8."/>
      <w:lvlJc w:val="left"/>
      <w:pPr>
        <w:ind w:left="5760" w:hanging="360"/>
      </w:pPr>
    </w:lvl>
    <w:lvl w:ilvl="8" w:tplc="7B169ED0">
      <w:start w:val="1"/>
      <w:numFmt w:val="lowerRoman"/>
      <w:lvlText w:val="%9."/>
      <w:lvlJc w:val="right"/>
      <w:pPr>
        <w:ind w:left="6480" w:hanging="180"/>
      </w:pPr>
    </w:lvl>
  </w:abstractNum>
  <w:abstractNum w:abstractNumId="5" w15:restartNumberingAfterBreak="0">
    <w:nsid w:val="1272625C"/>
    <w:multiLevelType w:val="hybridMultilevel"/>
    <w:tmpl w:val="564E4BC0"/>
    <w:lvl w:ilvl="0" w:tplc="815AE1C2">
      <w:start w:val="1"/>
      <w:numFmt w:val="decimal"/>
      <w:lvlText w:val="%1)"/>
      <w:lvlJc w:val="left"/>
      <w:pPr>
        <w:ind w:left="720" w:hanging="360"/>
      </w:pPr>
    </w:lvl>
    <w:lvl w:ilvl="1" w:tplc="666A74AC">
      <w:start w:val="1"/>
      <w:numFmt w:val="lowerLetter"/>
      <w:lvlText w:val="%2."/>
      <w:lvlJc w:val="left"/>
      <w:pPr>
        <w:ind w:left="1440" w:hanging="360"/>
      </w:pPr>
    </w:lvl>
    <w:lvl w:ilvl="2" w:tplc="5BB0D5FC">
      <w:start w:val="1"/>
      <w:numFmt w:val="lowerRoman"/>
      <w:lvlText w:val="%3."/>
      <w:lvlJc w:val="right"/>
      <w:pPr>
        <w:ind w:left="2160" w:hanging="180"/>
      </w:pPr>
    </w:lvl>
    <w:lvl w:ilvl="3" w:tplc="CC5A173E">
      <w:start w:val="1"/>
      <w:numFmt w:val="decimal"/>
      <w:lvlText w:val="%4."/>
      <w:lvlJc w:val="left"/>
      <w:pPr>
        <w:ind w:left="2880" w:hanging="360"/>
      </w:pPr>
    </w:lvl>
    <w:lvl w:ilvl="4" w:tplc="130AACF8">
      <w:start w:val="1"/>
      <w:numFmt w:val="lowerLetter"/>
      <w:lvlText w:val="%5."/>
      <w:lvlJc w:val="left"/>
      <w:pPr>
        <w:ind w:left="3600" w:hanging="360"/>
      </w:pPr>
    </w:lvl>
    <w:lvl w:ilvl="5" w:tplc="46AA38AC">
      <w:start w:val="1"/>
      <w:numFmt w:val="lowerRoman"/>
      <w:lvlText w:val="%6."/>
      <w:lvlJc w:val="right"/>
      <w:pPr>
        <w:ind w:left="4320" w:hanging="180"/>
      </w:pPr>
    </w:lvl>
    <w:lvl w:ilvl="6" w:tplc="7C8437FA">
      <w:start w:val="1"/>
      <w:numFmt w:val="decimal"/>
      <w:lvlText w:val="%7."/>
      <w:lvlJc w:val="left"/>
      <w:pPr>
        <w:ind w:left="5040" w:hanging="360"/>
      </w:pPr>
    </w:lvl>
    <w:lvl w:ilvl="7" w:tplc="FF947934">
      <w:start w:val="1"/>
      <w:numFmt w:val="lowerLetter"/>
      <w:lvlText w:val="%8."/>
      <w:lvlJc w:val="left"/>
      <w:pPr>
        <w:ind w:left="5760" w:hanging="360"/>
      </w:pPr>
    </w:lvl>
    <w:lvl w:ilvl="8" w:tplc="55C25144">
      <w:start w:val="1"/>
      <w:numFmt w:val="lowerRoman"/>
      <w:lvlText w:val="%9."/>
      <w:lvlJc w:val="right"/>
      <w:pPr>
        <w:ind w:left="6480" w:hanging="180"/>
      </w:pPr>
    </w:lvl>
  </w:abstractNum>
  <w:abstractNum w:abstractNumId="6" w15:restartNumberingAfterBreak="0">
    <w:nsid w:val="19A21251"/>
    <w:multiLevelType w:val="hybridMultilevel"/>
    <w:tmpl w:val="A0682D7A"/>
    <w:lvl w:ilvl="0" w:tplc="81E2360E">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1056610"/>
    <w:multiLevelType w:val="hybridMultilevel"/>
    <w:tmpl w:val="696CCED6"/>
    <w:lvl w:ilvl="0" w:tplc="27D46736">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 w15:restartNumberingAfterBreak="0">
    <w:nsid w:val="2203180A"/>
    <w:multiLevelType w:val="hybridMultilevel"/>
    <w:tmpl w:val="B49C63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6444595"/>
    <w:multiLevelType w:val="hybridMultilevel"/>
    <w:tmpl w:val="B42A616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2C6A167F"/>
    <w:multiLevelType w:val="hybridMultilevel"/>
    <w:tmpl w:val="0450B96C"/>
    <w:lvl w:ilvl="0" w:tplc="FFFFFFF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45E4776"/>
    <w:multiLevelType w:val="hybridMultilevel"/>
    <w:tmpl w:val="9B709E60"/>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2" w15:restartNumberingAfterBreak="0">
    <w:nsid w:val="36B33EDE"/>
    <w:multiLevelType w:val="hybridMultilevel"/>
    <w:tmpl w:val="1A14F9F8"/>
    <w:lvl w:ilvl="0" w:tplc="F242537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390076D9"/>
    <w:multiLevelType w:val="hybridMultilevel"/>
    <w:tmpl w:val="5C00CDC6"/>
    <w:lvl w:ilvl="0" w:tplc="63B6C4B2">
      <w:start w:val="1"/>
      <w:numFmt w:val="lowerLetter"/>
      <w:lvlText w:val="%1)"/>
      <w:lvlJc w:val="left"/>
      <w:pPr>
        <w:ind w:left="1004"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B0E5B27"/>
    <w:multiLevelType w:val="hybridMultilevel"/>
    <w:tmpl w:val="3B7EA1D6"/>
    <w:lvl w:ilvl="0" w:tplc="636E045C">
      <w:start w:val="1"/>
      <w:numFmt w:val="decimal"/>
      <w:lvlText w:val="%1)"/>
      <w:lvlJc w:val="left"/>
      <w:pPr>
        <w:ind w:left="1429" w:hanging="360"/>
      </w:pPr>
      <w:rPr>
        <w:rFonts w:hint="default"/>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5" w15:restartNumberingAfterBreak="0">
    <w:nsid w:val="3BDD41D5"/>
    <w:multiLevelType w:val="multilevel"/>
    <w:tmpl w:val="8CBED57C"/>
    <w:styleLink w:val="WWNum11"/>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 w15:restartNumberingAfterBreak="0">
    <w:nsid w:val="40E608B2"/>
    <w:multiLevelType w:val="hybridMultilevel"/>
    <w:tmpl w:val="1DEA0656"/>
    <w:lvl w:ilvl="0" w:tplc="781A1D9A">
      <w:start w:val="1"/>
      <w:numFmt w:val="upperRoman"/>
      <w:pStyle w:val="JG"/>
      <w:lvlText w:val="%1."/>
      <w:lvlJc w:val="left"/>
      <w:pPr>
        <w:ind w:left="1710" w:hanging="720"/>
      </w:pPr>
      <w:rPr>
        <w:rFonts w:hint="default"/>
      </w:rPr>
    </w:lvl>
    <w:lvl w:ilvl="1" w:tplc="04150019" w:tentative="1">
      <w:start w:val="1"/>
      <w:numFmt w:val="lowerLetter"/>
      <w:pStyle w:val="JG"/>
      <w:lvlText w:val="%2."/>
      <w:lvlJc w:val="left"/>
      <w:pPr>
        <w:ind w:left="2070" w:hanging="360"/>
      </w:pPr>
    </w:lvl>
    <w:lvl w:ilvl="2" w:tplc="0415001B" w:tentative="1">
      <w:start w:val="1"/>
      <w:numFmt w:val="lowerRoman"/>
      <w:lvlText w:val="%3."/>
      <w:lvlJc w:val="right"/>
      <w:pPr>
        <w:ind w:left="2790" w:hanging="180"/>
      </w:pPr>
    </w:lvl>
    <w:lvl w:ilvl="3" w:tplc="0415000F" w:tentative="1">
      <w:start w:val="1"/>
      <w:numFmt w:val="decimal"/>
      <w:lvlText w:val="%4."/>
      <w:lvlJc w:val="left"/>
      <w:pPr>
        <w:ind w:left="3510" w:hanging="360"/>
      </w:pPr>
    </w:lvl>
    <w:lvl w:ilvl="4" w:tplc="04150019" w:tentative="1">
      <w:start w:val="1"/>
      <w:numFmt w:val="lowerLetter"/>
      <w:lvlText w:val="%5."/>
      <w:lvlJc w:val="left"/>
      <w:pPr>
        <w:ind w:left="4230" w:hanging="360"/>
      </w:pPr>
    </w:lvl>
    <w:lvl w:ilvl="5" w:tplc="0415001B" w:tentative="1">
      <w:start w:val="1"/>
      <w:numFmt w:val="lowerRoman"/>
      <w:lvlText w:val="%6."/>
      <w:lvlJc w:val="right"/>
      <w:pPr>
        <w:ind w:left="4950" w:hanging="180"/>
      </w:pPr>
    </w:lvl>
    <w:lvl w:ilvl="6" w:tplc="0415000F" w:tentative="1">
      <w:start w:val="1"/>
      <w:numFmt w:val="decimal"/>
      <w:lvlText w:val="%7."/>
      <w:lvlJc w:val="left"/>
      <w:pPr>
        <w:ind w:left="5670" w:hanging="360"/>
      </w:pPr>
    </w:lvl>
    <w:lvl w:ilvl="7" w:tplc="04150019" w:tentative="1">
      <w:start w:val="1"/>
      <w:numFmt w:val="lowerLetter"/>
      <w:lvlText w:val="%8."/>
      <w:lvlJc w:val="left"/>
      <w:pPr>
        <w:ind w:left="6390" w:hanging="360"/>
      </w:pPr>
    </w:lvl>
    <w:lvl w:ilvl="8" w:tplc="0415001B" w:tentative="1">
      <w:start w:val="1"/>
      <w:numFmt w:val="lowerRoman"/>
      <w:lvlText w:val="%9."/>
      <w:lvlJc w:val="right"/>
      <w:pPr>
        <w:ind w:left="7110" w:hanging="180"/>
      </w:pPr>
    </w:lvl>
  </w:abstractNum>
  <w:abstractNum w:abstractNumId="17" w15:restartNumberingAfterBreak="0">
    <w:nsid w:val="44B929DC"/>
    <w:multiLevelType w:val="hybridMultilevel"/>
    <w:tmpl w:val="28EC644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452274EF"/>
    <w:multiLevelType w:val="hybridMultilevel"/>
    <w:tmpl w:val="828EE794"/>
    <w:lvl w:ilvl="0" w:tplc="8C8A1DE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47F36E49"/>
    <w:multiLevelType w:val="hybridMultilevel"/>
    <w:tmpl w:val="B53E9864"/>
    <w:lvl w:ilvl="0" w:tplc="E25ECD10">
      <w:start w:val="1"/>
      <w:numFmt w:val="bullet"/>
      <w:pStyle w:val="strzaka"/>
      <w:lvlText w:val=""/>
      <w:lvlJc w:val="left"/>
      <w:pPr>
        <w:ind w:left="360" w:hanging="360"/>
      </w:pPr>
      <w:rPr>
        <w:rFonts w:ascii="Wingdings" w:hAnsi="Wingdings" w:hint="default"/>
        <w:strike w:val="0"/>
        <w:color w:val="F68D28" w:themeColor="background2"/>
        <w:sz w:val="14"/>
      </w:rPr>
    </w:lvl>
    <w:lvl w:ilvl="1" w:tplc="C88E857C">
      <w:start w:val="1"/>
      <w:numFmt w:val="bullet"/>
      <w:lvlText w:val=""/>
      <w:lvlJc w:val="left"/>
      <w:pPr>
        <w:ind w:left="1077" w:hanging="360"/>
      </w:pPr>
      <w:rPr>
        <w:rFonts w:ascii="Wingdings" w:hAnsi="Wingdings" w:hint="default"/>
        <w:color w:val="F68D28" w:themeColor="background2"/>
        <w:sz w:val="14"/>
      </w:rPr>
    </w:lvl>
    <w:lvl w:ilvl="2" w:tplc="04150005" w:tentative="1">
      <w:start w:val="1"/>
      <w:numFmt w:val="bullet"/>
      <w:lvlText w:val=""/>
      <w:lvlJc w:val="left"/>
      <w:pPr>
        <w:ind w:left="1797" w:hanging="360"/>
      </w:pPr>
      <w:rPr>
        <w:rFonts w:ascii="Wingdings" w:hAnsi="Wingdings"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20" w15:restartNumberingAfterBreak="0">
    <w:nsid w:val="48465692"/>
    <w:multiLevelType w:val="hybridMultilevel"/>
    <w:tmpl w:val="8C6206F8"/>
    <w:lvl w:ilvl="0" w:tplc="BEA670AA">
      <w:start w:val="1"/>
      <w:numFmt w:val="upperRoman"/>
      <w:pStyle w:val="JG1"/>
      <w:lvlText w:val="%1."/>
      <w:lvlJc w:val="left"/>
      <w:pPr>
        <w:ind w:left="1287" w:hanging="72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1" w15:restartNumberingAfterBreak="0">
    <w:nsid w:val="496C059E"/>
    <w:multiLevelType w:val="hybridMultilevel"/>
    <w:tmpl w:val="5C00CDC6"/>
    <w:lvl w:ilvl="0" w:tplc="63B6C4B2">
      <w:start w:val="1"/>
      <w:numFmt w:val="lowerLetter"/>
      <w:lvlText w:val="%1)"/>
      <w:lvlJc w:val="left"/>
      <w:pPr>
        <w:ind w:left="1004"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A92196C"/>
    <w:multiLevelType w:val="hybridMultilevel"/>
    <w:tmpl w:val="0CDA63F2"/>
    <w:lvl w:ilvl="0" w:tplc="733A0344">
      <w:start w:val="1"/>
      <w:numFmt w:val="decimal"/>
      <w:lvlText w:val="%1."/>
      <w:lvlJc w:val="left"/>
      <w:pPr>
        <w:ind w:left="404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4A9F0A46"/>
    <w:multiLevelType w:val="hybridMultilevel"/>
    <w:tmpl w:val="92402632"/>
    <w:lvl w:ilvl="0" w:tplc="636E045C">
      <w:start w:val="1"/>
      <w:numFmt w:val="decimal"/>
      <w:lvlText w:val="%1)"/>
      <w:lvlJc w:val="left"/>
      <w:pPr>
        <w:ind w:left="1004" w:hanging="360"/>
      </w:pPr>
      <w:rPr>
        <w:rFonts w:hint="default"/>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4" w15:restartNumberingAfterBreak="0">
    <w:nsid w:val="4D550DEE"/>
    <w:multiLevelType w:val="hybridMultilevel"/>
    <w:tmpl w:val="3B16405C"/>
    <w:lvl w:ilvl="0" w:tplc="FFFFFFF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81266CD"/>
    <w:multiLevelType w:val="hybridMultilevel"/>
    <w:tmpl w:val="1F0465B4"/>
    <w:lvl w:ilvl="0" w:tplc="F790E2B0">
      <w:start w:val="1"/>
      <w:numFmt w:val="decimal"/>
      <w:lvlText w:val="%1)"/>
      <w:lvlJc w:val="left"/>
      <w:pPr>
        <w:ind w:left="405" w:hanging="360"/>
      </w:pPr>
      <w:rPr>
        <w:rFonts w:hint="default"/>
      </w:rPr>
    </w:lvl>
    <w:lvl w:ilvl="1" w:tplc="04150019" w:tentative="1">
      <w:start w:val="1"/>
      <w:numFmt w:val="lowerLetter"/>
      <w:lvlText w:val="%2."/>
      <w:lvlJc w:val="left"/>
      <w:pPr>
        <w:ind w:left="1125" w:hanging="360"/>
      </w:pPr>
    </w:lvl>
    <w:lvl w:ilvl="2" w:tplc="0415001B" w:tentative="1">
      <w:start w:val="1"/>
      <w:numFmt w:val="lowerRoman"/>
      <w:lvlText w:val="%3."/>
      <w:lvlJc w:val="right"/>
      <w:pPr>
        <w:ind w:left="1845" w:hanging="180"/>
      </w:pPr>
    </w:lvl>
    <w:lvl w:ilvl="3" w:tplc="0415000F" w:tentative="1">
      <w:start w:val="1"/>
      <w:numFmt w:val="decimal"/>
      <w:lvlText w:val="%4."/>
      <w:lvlJc w:val="left"/>
      <w:pPr>
        <w:ind w:left="2565" w:hanging="360"/>
      </w:pPr>
    </w:lvl>
    <w:lvl w:ilvl="4" w:tplc="04150019" w:tentative="1">
      <w:start w:val="1"/>
      <w:numFmt w:val="lowerLetter"/>
      <w:lvlText w:val="%5."/>
      <w:lvlJc w:val="left"/>
      <w:pPr>
        <w:ind w:left="3285" w:hanging="360"/>
      </w:pPr>
    </w:lvl>
    <w:lvl w:ilvl="5" w:tplc="0415001B" w:tentative="1">
      <w:start w:val="1"/>
      <w:numFmt w:val="lowerRoman"/>
      <w:lvlText w:val="%6."/>
      <w:lvlJc w:val="right"/>
      <w:pPr>
        <w:ind w:left="4005" w:hanging="180"/>
      </w:pPr>
    </w:lvl>
    <w:lvl w:ilvl="6" w:tplc="0415000F" w:tentative="1">
      <w:start w:val="1"/>
      <w:numFmt w:val="decimal"/>
      <w:lvlText w:val="%7."/>
      <w:lvlJc w:val="left"/>
      <w:pPr>
        <w:ind w:left="4725" w:hanging="360"/>
      </w:pPr>
    </w:lvl>
    <w:lvl w:ilvl="7" w:tplc="04150019" w:tentative="1">
      <w:start w:val="1"/>
      <w:numFmt w:val="lowerLetter"/>
      <w:lvlText w:val="%8."/>
      <w:lvlJc w:val="left"/>
      <w:pPr>
        <w:ind w:left="5445" w:hanging="360"/>
      </w:pPr>
    </w:lvl>
    <w:lvl w:ilvl="8" w:tplc="0415001B" w:tentative="1">
      <w:start w:val="1"/>
      <w:numFmt w:val="lowerRoman"/>
      <w:lvlText w:val="%9."/>
      <w:lvlJc w:val="right"/>
      <w:pPr>
        <w:ind w:left="6165" w:hanging="180"/>
      </w:pPr>
    </w:lvl>
  </w:abstractNum>
  <w:abstractNum w:abstractNumId="26" w15:restartNumberingAfterBreak="0">
    <w:nsid w:val="5B6B6F68"/>
    <w:multiLevelType w:val="hybridMultilevel"/>
    <w:tmpl w:val="FFFFFFFF"/>
    <w:lvl w:ilvl="0" w:tplc="91F84222">
      <w:start w:val="1"/>
      <w:numFmt w:val="lowerLetter"/>
      <w:lvlText w:val="%1)"/>
      <w:lvlJc w:val="left"/>
      <w:pPr>
        <w:ind w:left="720" w:hanging="360"/>
      </w:pPr>
    </w:lvl>
    <w:lvl w:ilvl="1" w:tplc="A888F472">
      <w:start w:val="1"/>
      <w:numFmt w:val="lowerLetter"/>
      <w:lvlText w:val="%2."/>
      <w:lvlJc w:val="left"/>
      <w:pPr>
        <w:ind w:left="1440" w:hanging="360"/>
      </w:pPr>
    </w:lvl>
    <w:lvl w:ilvl="2" w:tplc="3F0C0FDC">
      <w:start w:val="1"/>
      <w:numFmt w:val="lowerRoman"/>
      <w:lvlText w:val="%3."/>
      <w:lvlJc w:val="right"/>
      <w:pPr>
        <w:ind w:left="2160" w:hanging="180"/>
      </w:pPr>
    </w:lvl>
    <w:lvl w:ilvl="3" w:tplc="BFD6198C">
      <w:start w:val="1"/>
      <w:numFmt w:val="decimal"/>
      <w:lvlText w:val="%4."/>
      <w:lvlJc w:val="left"/>
      <w:pPr>
        <w:ind w:left="2880" w:hanging="360"/>
      </w:pPr>
    </w:lvl>
    <w:lvl w:ilvl="4" w:tplc="8CB0B878">
      <w:start w:val="1"/>
      <w:numFmt w:val="lowerLetter"/>
      <w:lvlText w:val="%5."/>
      <w:lvlJc w:val="left"/>
      <w:pPr>
        <w:ind w:left="3600" w:hanging="360"/>
      </w:pPr>
    </w:lvl>
    <w:lvl w:ilvl="5" w:tplc="7A4C4A3A">
      <w:start w:val="1"/>
      <w:numFmt w:val="lowerRoman"/>
      <w:lvlText w:val="%6."/>
      <w:lvlJc w:val="right"/>
      <w:pPr>
        <w:ind w:left="4320" w:hanging="180"/>
      </w:pPr>
    </w:lvl>
    <w:lvl w:ilvl="6" w:tplc="E3561172">
      <w:start w:val="1"/>
      <w:numFmt w:val="decimal"/>
      <w:lvlText w:val="%7."/>
      <w:lvlJc w:val="left"/>
      <w:pPr>
        <w:ind w:left="5040" w:hanging="360"/>
      </w:pPr>
    </w:lvl>
    <w:lvl w:ilvl="7" w:tplc="B0286126">
      <w:start w:val="1"/>
      <w:numFmt w:val="lowerLetter"/>
      <w:lvlText w:val="%8."/>
      <w:lvlJc w:val="left"/>
      <w:pPr>
        <w:ind w:left="5760" w:hanging="360"/>
      </w:pPr>
    </w:lvl>
    <w:lvl w:ilvl="8" w:tplc="5B982EAE">
      <w:start w:val="1"/>
      <w:numFmt w:val="lowerRoman"/>
      <w:lvlText w:val="%9."/>
      <w:lvlJc w:val="right"/>
      <w:pPr>
        <w:ind w:left="6480" w:hanging="180"/>
      </w:pPr>
    </w:lvl>
  </w:abstractNum>
  <w:abstractNum w:abstractNumId="27" w15:restartNumberingAfterBreak="0">
    <w:nsid w:val="5C351FFE"/>
    <w:multiLevelType w:val="hybridMultilevel"/>
    <w:tmpl w:val="F6B659E0"/>
    <w:lvl w:ilvl="0" w:tplc="7834FBA8">
      <w:start w:val="1"/>
      <w:numFmt w:val="decimal"/>
      <w:lvlText w:val="%1)"/>
      <w:lvlJc w:val="left"/>
      <w:pPr>
        <w:ind w:left="720" w:hanging="360"/>
      </w:pPr>
    </w:lvl>
    <w:lvl w:ilvl="1" w:tplc="03DAFECC">
      <w:start w:val="1"/>
      <w:numFmt w:val="lowerLetter"/>
      <w:lvlText w:val="%2."/>
      <w:lvlJc w:val="left"/>
      <w:pPr>
        <w:ind w:left="1440" w:hanging="360"/>
      </w:pPr>
    </w:lvl>
    <w:lvl w:ilvl="2" w:tplc="8B2EE852">
      <w:start w:val="1"/>
      <w:numFmt w:val="lowerRoman"/>
      <w:lvlText w:val="%3."/>
      <w:lvlJc w:val="right"/>
      <w:pPr>
        <w:ind w:left="2160" w:hanging="180"/>
      </w:pPr>
    </w:lvl>
    <w:lvl w:ilvl="3" w:tplc="51464688">
      <w:start w:val="1"/>
      <w:numFmt w:val="decimal"/>
      <w:lvlText w:val="%4."/>
      <w:lvlJc w:val="left"/>
      <w:pPr>
        <w:ind w:left="2880" w:hanging="360"/>
      </w:pPr>
    </w:lvl>
    <w:lvl w:ilvl="4" w:tplc="65DAEEAE">
      <w:start w:val="1"/>
      <w:numFmt w:val="lowerLetter"/>
      <w:lvlText w:val="%5."/>
      <w:lvlJc w:val="left"/>
      <w:pPr>
        <w:ind w:left="3600" w:hanging="360"/>
      </w:pPr>
    </w:lvl>
    <w:lvl w:ilvl="5" w:tplc="1A405FC4">
      <w:start w:val="1"/>
      <w:numFmt w:val="lowerRoman"/>
      <w:lvlText w:val="%6."/>
      <w:lvlJc w:val="right"/>
      <w:pPr>
        <w:ind w:left="4320" w:hanging="180"/>
      </w:pPr>
    </w:lvl>
    <w:lvl w:ilvl="6" w:tplc="4BF2F61E">
      <w:start w:val="1"/>
      <w:numFmt w:val="decimal"/>
      <w:lvlText w:val="%7."/>
      <w:lvlJc w:val="left"/>
      <w:pPr>
        <w:ind w:left="5040" w:hanging="360"/>
      </w:pPr>
    </w:lvl>
    <w:lvl w:ilvl="7" w:tplc="88B2A744">
      <w:start w:val="1"/>
      <w:numFmt w:val="lowerLetter"/>
      <w:lvlText w:val="%8."/>
      <w:lvlJc w:val="left"/>
      <w:pPr>
        <w:ind w:left="5760" w:hanging="360"/>
      </w:pPr>
    </w:lvl>
    <w:lvl w:ilvl="8" w:tplc="7494B660">
      <w:start w:val="1"/>
      <w:numFmt w:val="lowerRoman"/>
      <w:lvlText w:val="%9."/>
      <w:lvlJc w:val="right"/>
      <w:pPr>
        <w:ind w:left="6480" w:hanging="180"/>
      </w:pPr>
    </w:lvl>
  </w:abstractNum>
  <w:abstractNum w:abstractNumId="28" w15:restartNumberingAfterBreak="0">
    <w:nsid w:val="5E966B13"/>
    <w:multiLevelType w:val="multilevel"/>
    <w:tmpl w:val="5AD0635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60920B39"/>
    <w:multiLevelType w:val="hybridMultilevel"/>
    <w:tmpl w:val="50E0FAF8"/>
    <w:lvl w:ilvl="0" w:tplc="C456A4A4">
      <w:start w:val="1"/>
      <w:numFmt w:val="decimal"/>
      <w:lvlText w:val="%1)"/>
      <w:lvlJc w:val="left"/>
      <w:pPr>
        <w:ind w:left="1004" w:hanging="360"/>
      </w:pPr>
      <w:rPr>
        <w:rFonts w:hint="default"/>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0" w15:restartNumberingAfterBreak="0">
    <w:nsid w:val="66A22956"/>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676D036C"/>
    <w:multiLevelType w:val="hybridMultilevel"/>
    <w:tmpl w:val="EFCE789C"/>
    <w:lvl w:ilvl="0" w:tplc="82767E9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7B55002"/>
    <w:multiLevelType w:val="hybridMultilevel"/>
    <w:tmpl w:val="3F8EBC7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6B4F7A1B"/>
    <w:multiLevelType w:val="hybridMultilevel"/>
    <w:tmpl w:val="24B48D20"/>
    <w:lvl w:ilvl="0" w:tplc="929AA128">
      <w:start w:val="1"/>
      <w:numFmt w:val="bullet"/>
      <w:pStyle w:val="strzaka2"/>
      <w:lvlText w:val=""/>
      <w:lvlJc w:val="left"/>
      <w:pPr>
        <w:ind w:left="1068" w:hanging="360"/>
      </w:pPr>
      <w:rPr>
        <w:rFonts w:ascii="Wingdings" w:hAnsi="Wingdings" w:hint="default"/>
        <w:color w:val="F68D28" w:themeColor="background2"/>
        <w:sz w:val="14"/>
      </w:rPr>
    </w:lvl>
    <w:lvl w:ilvl="1" w:tplc="04150003" w:tentative="1">
      <w:start w:val="1"/>
      <w:numFmt w:val="bullet"/>
      <w:lvlText w:val="o"/>
      <w:lvlJc w:val="left"/>
      <w:pPr>
        <w:ind w:left="2520" w:hanging="360"/>
      </w:pPr>
      <w:rPr>
        <w:rFonts w:ascii="Courier New" w:hAnsi="Courier New" w:cs="Courier New" w:hint="default"/>
      </w:rPr>
    </w:lvl>
    <w:lvl w:ilvl="2" w:tplc="04150005">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4" w15:restartNumberingAfterBreak="0">
    <w:nsid w:val="71952727"/>
    <w:multiLevelType w:val="hybridMultilevel"/>
    <w:tmpl w:val="E40C5610"/>
    <w:lvl w:ilvl="0" w:tplc="24343296">
      <w:start w:val="1"/>
      <w:numFmt w:val="bullet"/>
      <w:pStyle w:val="strzaka3"/>
      <w:lvlText w:val=""/>
      <w:lvlJc w:val="left"/>
      <w:pPr>
        <w:ind w:left="2136" w:hanging="360"/>
      </w:pPr>
      <w:rPr>
        <w:rFonts w:ascii="Wingdings 2" w:hAnsi="Wingdings 2" w:hint="default"/>
        <w:color w:val="F68D28" w:themeColor="background2"/>
      </w:rPr>
    </w:lvl>
    <w:lvl w:ilvl="1" w:tplc="04150003" w:tentative="1">
      <w:start w:val="1"/>
      <w:numFmt w:val="bullet"/>
      <w:lvlText w:val="o"/>
      <w:lvlJc w:val="left"/>
      <w:pPr>
        <w:ind w:left="2856" w:hanging="360"/>
      </w:pPr>
      <w:rPr>
        <w:rFonts w:ascii="Courier New" w:hAnsi="Courier New" w:cs="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cs="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cs="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35" w15:restartNumberingAfterBreak="0">
    <w:nsid w:val="7293338C"/>
    <w:multiLevelType w:val="hybridMultilevel"/>
    <w:tmpl w:val="8B84F136"/>
    <w:lvl w:ilvl="0" w:tplc="9558CDD2">
      <w:start w:val="1"/>
      <w:numFmt w:val="bullet"/>
      <w:pStyle w:val="ListBullet"/>
      <w:lvlText w:val=""/>
      <w:lvlJc w:val="left"/>
      <w:pPr>
        <w:tabs>
          <w:tab w:val="num" w:pos="1674"/>
        </w:tabs>
        <w:ind w:left="1674" w:hanging="567"/>
      </w:pPr>
      <w:rPr>
        <w:rFonts w:ascii="Symbol" w:hAnsi="Symbol" w:hint="default"/>
      </w:rPr>
    </w:lvl>
    <w:lvl w:ilvl="1" w:tplc="04150003" w:tentative="1">
      <w:start w:val="1"/>
      <w:numFmt w:val="bullet"/>
      <w:lvlText w:val="o"/>
      <w:lvlJc w:val="left"/>
      <w:pPr>
        <w:tabs>
          <w:tab w:val="num" w:pos="1980"/>
        </w:tabs>
        <w:ind w:left="1980" w:hanging="360"/>
      </w:pPr>
      <w:rPr>
        <w:rFonts w:ascii="Courier New" w:hAnsi="Courier New" w:cs="Courier New" w:hint="default"/>
      </w:rPr>
    </w:lvl>
    <w:lvl w:ilvl="2" w:tplc="04150005" w:tentative="1">
      <w:start w:val="1"/>
      <w:numFmt w:val="bullet"/>
      <w:lvlText w:val=""/>
      <w:lvlJc w:val="left"/>
      <w:pPr>
        <w:tabs>
          <w:tab w:val="num" w:pos="2700"/>
        </w:tabs>
        <w:ind w:left="2700" w:hanging="360"/>
      </w:pPr>
      <w:rPr>
        <w:rFonts w:ascii="Wingdings" w:hAnsi="Wingdings" w:hint="default"/>
      </w:rPr>
    </w:lvl>
    <w:lvl w:ilvl="3" w:tplc="04150001" w:tentative="1">
      <w:start w:val="1"/>
      <w:numFmt w:val="bullet"/>
      <w:lvlText w:val=""/>
      <w:lvlJc w:val="left"/>
      <w:pPr>
        <w:tabs>
          <w:tab w:val="num" w:pos="3420"/>
        </w:tabs>
        <w:ind w:left="3420" w:hanging="360"/>
      </w:pPr>
      <w:rPr>
        <w:rFonts w:ascii="Symbol" w:hAnsi="Symbol" w:hint="default"/>
      </w:rPr>
    </w:lvl>
    <w:lvl w:ilvl="4" w:tplc="04150003" w:tentative="1">
      <w:start w:val="1"/>
      <w:numFmt w:val="bullet"/>
      <w:lvlText w:val="o"/>
      <w:lvlJc w:val="left"/>
      <w:pPr>
        <w:tabs>
          <w:tab w:val="num" w:pos="4140"/>
        </w:tabs>
        <w:ind w:left="4140" w:hanging="360"/>
      </w:pPr>
      <w:rPr>
        <w:rFonts w:ascii="Courier New" w:hAnsi="Courier New" w:cs="Courier New" w:hint="default"/>
      </w:rPr>
    </w:lvl>
    <w:lvl w:ilvl="5" w:tplc="04150005" w:tentative="1">
      <w:start w:val="1"/>
      <w:numFmt w:val="bullet"/>
      <w:lvlText w:val=""/>
      <w:lvlJc w:val="left"/>
      <w:pPr>
        <w:tabs>
          <w:tab w:val="num" w:pos="4860"/>
        </w:tabs>
        <w:ind w:left="4860" w:hanging="360"/>
      </w:pPr>
      <w:rPr>
        <w:rFonts w:ascii="Wingdings" w:hAnsi="Wingdings" w:hint="default"/>
      </w:rPr>
    </w:lvl>
    <w:lvl w:ilvl="6" w:tplc="04150001" w:tentative="1">
      <w:start w:val="1"/>
      <w:numFmt w:val="bullet"/>
      <w:lvlText w:val=""/>
      <w:lvlJc w:val="left"/>
      <w:pPr>
        <w:tabs>
          <w:tab w:val="num" w:pos="5580"/>
        </w:tabs>
        <w:ind w:left="5580" w:hanging="360"/>
      </w:pPr>
      <w:rPr>
        <w:rFonts w:ascii="Symbol" w:hAnsi="Symbol" w:hint="default"/>
      </w:rPr>
    </w:lvl>
    <w:lvl w:ilvl="7" w:tplc="04150003" w:tentative="1">
      <w:start w:val="1"/>
      <w:numFmt w:val="bullet"/>
      <w:lvlText w:val="o"/>
      <w:lvlJc w:val="left"/>
      <w:pPr>
        <w:tabs>
          <w:tab w:val="num" w:pos="6300"/>
        </w:tabs>
        <w:ind w:left="6300" w:hanging="360"/>
      </w:pPr>
      <w:rPr>
        <w:rFonts w:ascii="Courier New" w:hAnsi="Courier New" w:cs="Courier New" w:hint="default"/>
      </w:rPr>
    </w:lvl>
    <w:lvl w:ilvl="8" w:tplc="04150005" w:tentative="1">
      <w:start w:val="1"/>
      <w:numFmt w:val="bullet"/>
      <w:lvlText w:val=""/>
      <w:lvlJc w:val="left"/>
      <w:pPr>
        <w:tabs>
          <w:tab w:val="num" w:pos="7020"/>
        </w:tabs>
        <w:ind w:left="7020" w:hanging="360"/>
      </w:pPr>
      <w:rPr>
        <w:rFonts w:ascii="Wingdings" w:hAnsi="Wingdings" w:hint="default"/>
      </w:rPr>
    </w:lvl>
  </w:abstractNum>
  <w:abstractNum w:abstractNumId="36" w15:restartNumberingAfterBreak="0">
    <w:nsid w:val="788E2FAA"/>
    <w:multiLevelType w:val="hybridMultilevel"/>
    <w:tmpl w:val="996682C0"/>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7" w15:restartNumberingAfterBreak="0">
    <w:nsid w:val="7C384499"/>
    <w:multiLevelType w:val="hybridMultilevel"/>
    <w:tmpl w:val="D65E63E6"/>
    <w:lvl w:ilvl="0" w:tplc="27D46736">
      <w:start w:val="1"/>
      <w:numFmt w:val="bullet"/>
      <w:lvlText w:val=""/>
      <w:lvlJc w:val="left"/>
      <w:pPr>
        <w:ind w:left="1770" w:hanging="360"/>
      </w:pPr>
      <w:rPr>
        <w:rFonts w:ascii="Symbol" w:hAnsi="Symbol" w:hint="default"/>
      </w:rPr>
    </w:lvl>
    <w:lvl w:ilvl="1" w:tplc="04150003" w:tentative="1">
      <w:start w:val="1"/>
      <w:numFmt w:val="bullet"/>
      <w:lvlText w:val="o"/>
      <w:lvlJc w:val="left"/>
      <w:pPr>
        <w:ind w:left="2490" w:hanging="360"/>
      </w:pPr>
      <w:rPr>
        <w:rFonts w:ascii="Courier New" w:hAnsi="Courier New" w:cs="Courier New" w:hint="default"/>
      </w:rPr>
    </w:lvl>
    <w:lvl w:ilvl="2" w:tplc="04150005" w:tentative="1">
      <w:start w:val="1"/>
      <w:numFmt w:val="bullet"/>
      <w:lvlText w:val=""/>
      <w:lvlJc w:val="left"/>
      <w:pPr>
        <w:ind w:left="3210" w:hanging="360"/>
      </w:pPr>
      <w:rPr>
        <w:rFonts w:ascii="Wingdings" w:hAnsi="Wingdings" w:hint="default"/>
      </w:rPr>
    </w:lvl>
    <w:lvl w:ilvl="3" w:tplc="04150001" w:tentative="1">
      <w:start w:val="1"/>
      <w:numFmt w:val="bullet"/>
      <w:lvlText w:val=""/>
      <w:lvlJc w:val="left"/>
      <w:pPr>
        <w:ind w:left="3930" w:hanging="360"/>
      </w:pPr>
      <w:rPr>
        <w:rFonts w:ascii="Symbol" w:hAnsi="Symbol" w:hint="default"/>
      </w:rPr>
    </w:lvl>
    <w:lvl w:ilvl="4" w:tplc="04150003" w:tentative="1">
      <w:start w:val="1"/>
      <w:numFmt w:val="bullet"/>
      <w:lvlText w:val="o"/>
      <w:lvlJc w:val="left"/>
      <w:pPr>
        <w:ind w:left="4650" w:hanging="360"/>
      </w:pPr>
      <w:rPr>
        <w:rFonts w:ascii="Courier New" w:hAnsi="Courier New" w:cs="Courier New" w:hint="default"/>
      </w:rPr>
    </w:lvl>
    <w:lvl w:ilvl="5" w:tplc="04150005" w:tentative="1">
      <w:start w:val="1"/>
      <w:numFmt w:val="bullet"/>
      <w:lvlText w:val=""/>
      <w:lvlJc w:val="left"/>
      <w:pPr>
        <w:ind w:left="5370" w:hanging="360"/>
      </w:pPr>
      <w:rPr>
        <w:rFonts w:ascii="Wingdings" w:hAnsi="Wingdings" w:hint="default"/>
      </w:rPr>
    </w:lvl>
    <w:lvl w:ilvl="6" w:tplc="04150001" w:tentative="1">
      <w:start w:val="1"/>
      <w:numFmt w:val="bullet"/>
      <w:lvlText w:val=""/>
      <w:lvlJc w:val="left"/>
      <w:pPr>
        <w:ind w:left="6090" w:hanging="360"/>
      </w:pPr>
      <w:rPr>
        <w:rFonts w:ascii="Symbol" w:hAnsi="Symbol" w:hint="default"/>
      </w:rPr>
    </w:lvl>
    <w:lvl w:ilvl="7" w:tplc="04150003" w:tentative="1">
      <w:start w:val="1"/>
      <w:numFmt w:val="bullet"/>
      <w:lvlText w:val="o"/>
      <w:lvlJc w:val="left"/>
      <w:pPr>
        <w:ind w:left="6810" w:hanging="360"/>
      </w:pPr>
      <w:rPr>
        <w:rFonts w:ascii="Courier New" w:hAnsi="Courier New" w:cs="Courier New" w:hint="default"/>
      </w:rPr>
    </w:lvl>
    <w:lvl w:ilvl="8" w:tplc="04150005" w:tentative="1">
      <w:start w:val="1"/>
      <w:numFmt w:val="bullet"/>
      <w:lvlText w:val=""/>
      <w:lvlJc w:val="left"/>
      <w:pPr>
        <w:ind w:left="7530" w:hanging="360"/>
      </w:pPr>
      <w:rPr>
        <w:rFonts w:ascii="Wingdings" w:hAnsi="Wingdings" w:hint="default"/>
      </w:rPr>
    </w:lvl>
  </w:abstractNum>
  <w:abstractNum w:abstractNumId="38" w15:restartNumberingAfterBreak="0">
    <w:nsid w:val="7CA646EF"/>
    <w:multiLevelType w:val="hybridMultilevel"/>
    <w:tmpl w:val="FFFFFFFF"/>
    <w:lvl w:ilvl="0" w:tplc="1C34508E">
      <w:start w:val="1"/>
      <w:numFmt w:val="decimal"/>
      <w:lvlText w:val="%1)"/>
      <w:lvlJc w:val="left"/>
      <w:pPr>
        <w:ind w:left="720" w:hanging="360"/>
      </w:pPr>
    </w:lvl>
    <w:lvl w:ilvl="1" w:tplc="EDFEC638">
      <w:start w:val="1"/>
      <w:numFmt w:val="lowerLetter"/>
      <w:lvlText w:val="%2."/>
      <w:lvlJc w:val="left"/>
      <w:pPr>
        <w:ind w:left="1440" w:hanging="360"/>
      </w:pPr>
    </w:lvl>
    <w:lvl w:ilvl="2" w:tplc="0B3ECFA4">
      <w:start w:val="1"/>
      <w:numFmt w:val="lowerRoman"/>
      <w:lvlText w:val="%3."/>
      <w:lvlJc w:val="right"/>
      <w:pPr>
        <w:ind w:left="2160" w:hanging="180"/>
      </w:pPr>
    </w:lvl>
    <w:lvl w:ilvl="3" w:tplc="7F08E51A">
      <w:start w:val="1"/>
      <w:numFmt w:val="decimal"/>
      <w:lvlText w:val="%4."/>
      <w:lvlJc w:val="left"/>
      <w:pPr>
        <w:ind w:left="2880" w:hanging="360"/>
      </w:pPr>
    </w:lvl>
    <w:lvl w:ilvl="4" w:tplc="C9568C0C">
      <w:start w:val="1"/>
      <w:numFmt w:val="lowerLetter"/>
      <w:lvlText w:val="%5."/>
      <w:lvlJc w:val="left"/>
      <w:pPr>
        <w:ind w:left="3600" w:hanging="360"/>
      </w:pPr>
    </w:lvl>
    <w:lvl w:ilvl="5" w:tplc="1D88350E">
      <w:start w:val="1"/>
      <w:numFmt w:val="lowerRoman"/>
      <w:lvlText w:val="%6."/>
      <w:lvlJc w:val="right"/>
      <w:pPr>
        <w:ind w:left="4320" w:hanging="180"/>
      </w:pPr>
    </w:lvl>
    <w:lvl w:ilvl="6" w:tplc="A86236A6">
      <w:start w:val="1"/>
      <w:numFmt w:val="decimal"/>
      <w:lvlText w:val="%7."/>
      <w:lvlJc w:val="left"/>
      <w:pPr>
        <w:ind w:left="5040" w:hanging="360"/>
      </w:pPr>
    </w:lvl>
    <w:lvl w:ilvl="7" w:tplc="D61C851E">
      <w:start w:val="1"/>
      <w:numFmt w:val="lowerLetter"/>
      <w:lvlText w:val="%8."/>
      <w:lvlJc w:val="left"/>
      <w:pPr>
        <w:ind w:left="5760" w:hanging="360"/>
      </w:pPr>
    </w:lvl>
    <w:lvl w:ilvl="8" w:tplc="5F06DAE8">
      <w:start w:val="1"/>
      <w:numFmt w:val="lowerRoman"/>
      <w:lvlText w:val="%9."/>
      <w:lvlJc w:val="right"/>
      <w:pPr>
        <w:ind w:left="6480" w:hanging="180"/>
      </w:pPr>
    </w:lvl>
  </w:abstractNum>
  <w:abstractNum w:abstractNumId="39" w15:restartNumberingAfterBreak="0">
    <w:nsid w:val="7FC15DFA"/>
    <w:multiLevelType w:val="hybridMultilevel"/>
    <w:tmpl w:val="09E0458C"/>
    <w:lvl w:ilvl="0" w:tplc="630C211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7FC62390"/>
    <w:multiLevelType w:val="hybridMultilevel"/>
    <w:tmpl w:val="7CC076CA"/>
    <w:lvl w:ilvl="0" w:tplc="02607FB0">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3"/>
  </w:num>
  <w:num w:numId="2">
    <w:abstractNumId w:val="27"/>
  </w:num>
  <w:num w:numId="3">
    <w:abstractNumId w:val="5"/>
  </w:num>
  <w:num w:numId="4">
    <w:abstractNumId w:val="4"/>
  </w:num>
  <w:num w:numId="5">
    <w:abstractNumId w:val="20"/>
  </w:num>
  <w:num w:numId="6">
    <w:abstractNumId w:val="16"/>
  </w:num>
  <w:num w:numId="7">
    <w:abstractNumId w:val="35"/>
  </w:num>
  <w:num w:numId="8">
    <w:abstractNumId w:val="15"/>
  </w:num>
  <w:num w:numId="9">
    <w:abstractNumId w:val="19"/>
  </w:num>
  <w:num w:numId="10">
    <w:abstractNumId w:val="33"/>
  </w:num>
  <w:num w:numId="11">
    <w:abstractNumId w:val="34"/>
  </w:num>
  <w:num w:numId="12">
    <w:abstractNumId w:val="28"/>
  </w:num>
  <w:num w:numId="13">
    <w:abstractNumId w:val="10"/>
  </w:num>
  <w:num w:numId="14">
    <w:abstractNumId w:val="0"/>
  </w:num>
  <w:num w:numId="15">
    <w:abstractNumId w:val="2"/>
  </w:num>
  <w:num w:numId="16">
    <w:abstractNumId w:val="38"/>
  </w:num>
  <w:num w:numId="17">
    <w:abstractNumId w:val="26"/>
  </w:num>
  <w:num w:numId="18">
    <w:abstractNumId w:val="25"/>
  </w:num>
  <w:num w:numId="19">
    <w:abstractNumId w:val="24"/>
  </w:num>
  <w:num w:numId="20">
    <w:abstractNumId w:val="8"/>
  </w:num>
  <w:num w:numId="21">
    <w:abstractNumId w:val="1"/>
  </w:num>
  <w:num w:numId="22">
    <w:abstractNumId w:val="6"/>
  </w:num>
  <w:num w:numId="23">
    <w:abstractNumId w:val="31"/>
  </w:num>
  <w:num w:numId="24">
    <w:abstractNumId w:val="12"/>
  </w:num>
  <w:num w:numId="25">
    <w:abstractNumId w:val="22"/>
  </w:num>
  <w:num w:numId="26">
    <w:abstractNumId w:val="18"/>
  </w:num>
  <w:num w:numId="27">
    <w:abstractNumId w:val="39"/>
  </w:num>
  <w:num w:numId="28">
    <w:abstractNumId w:val="17"/>
  </w:num>
  <w:num w:numId="29">
    <w:abstractNumId w:val="23"/>
  </w:num>
  <w:num w:numId="30">
    <w:abstractNumId w:val="21"/>
  </w:num>
  <w:num w:numId="31">
    <w:abstractNumId w:val="11"/>
  </w:num>
  <w:num w:numId="32">
    <w:abstractNumId w:val="14"/>
  </w:num>
  <w:num w:numId="33">
    <w:abstractNumId w:val="9"/>
  </w:num>
  <w:num w:numId="34">
    <w:abstractNumId w:val="40"/>
  </w:num>
  <w:num w:numId="35">
    <w:abstractNumId w:val="30"/>
  </w:num>
  <w:num w:numId="36">
    <w:abstractNumId w:val="37"/>
  </w:num>
  <w:num w:numId="37">
    <w:abstractNumId w:val="7"/>
  </w:num>
  <w:num w:numId="38">
    <w:abstractNumId w:val="36"/>
  </w:num>
  <w:num w:numId="39">
    <w:abstractNumId w:val="29"/>
  </w:num>
  <w:num w:numId="40">
    <w:abstractNumId w:val="13"/>
  </w:num>
  <w:num w:numId="41">
    <w:abstractNumId w:val="3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embedTrueTypeFonts/>
  <w:embedSystemFonts/>
  <w:mirrorMargins/>
  <w:proofState w:spelling="clean" w:grammar="clean"/>
  <w:defaultTabStop w:val="709"/>
  <w:hyphenationZone w:val="425"/>
  <w:evenAndOddHeaders/>
  <w:characterSpacingControl w:val="doNotCompress"/>
  <w:hdrShapeDefaults>
    <o:shapedefaults v:ext="edit" spidmax="716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7208"/>
    <w:rsid w:val="000002A0"/>
    <w:rsid w:val="00000532"/>
    <w:rsid w:val="00000AC8"/>
    <w:rsid w:val="00000C4E"/>
    <w:rsid w:val="00000DA4"/>
    <w:rsid w:val="00000DCE"/>
    <w:rsid w:val="00000FDB"/>
    <w:rsid w:val="000010A2"/>
    <w:rsid w:val="0000123B"/>
    <w:rsid w:val="00001D73"/>
    <w:rsid w:val="00001D8C"/>
    <w:rsid w:val="00001E2A"/>
    <w:rsid w:val="00001E5D"/>
    <w:rsid w:val="00001F2F"/>
    <w:rsid w:val="00002551"/>
    <w:rsid w:val="00002642"/>
    <w:rsid w:val="00002797"/>
    <w:rsid w:val="000029DB"/>
    <w:rsid w:val="00002C3C"/>
    <w:rsid w:val="00002C58"/>
    <w:rsid w:val="00002C65"/>
    <w:rsid w:val="00003032"/>
    <w:rsid w:val="00003081"/>
    <w:rsid w:val="00003725"/>
    <w:rsid w:val="000037A0"/>
    <w:rsid w:val="00003924"/>
    <w:rsid w:val="00003DF4"/>
    <w:rsid w:val="00003E47"/>
    <w:rsid w:val="000040F1"/>
    <w:rsid w:val="00004189"/>
    <w:rsid w:val="00004260"/>
    <w:rsid w:val="00004374"/>
    <w:rsid w:val="000046B7"/>
    <w:rsid w:val="0000486C"/>
    <w:rsid w:val="000049E2"/>
    <w:rsid w:val="00004B46"/>
    <w:rsid w:val="00004D23"/>
    <w:rsid w:val="00005341"/>
    <w:rsid w:val="000057DB"/>
    <w:rsid w:val="00005837"/>
    <w:rsid w:val="00005AD3"/>
    <w:rsid w:val="00005C1E"/>
    <w:rsid w:val="000060E9"/>
    <w:rsid w:val="00006250"/>
    <w:rsid w:val="000063ED"/>
    <w:rsid w:val="00006418"/>
    <w:rsid w:val="000064E6"/>
    <w:rsid w:val="00006929"/>
    <w:rsid w:val="00006935"/>
    <w:rsid w:val="00006C0C"/>
    <w:rsid w:val="00006D43"/>
    <w:rsid w:val="00006E0B"/>
    <w:rsid w:val="0000706E"/>
    <w:rsid w:val="000070F5"/>
    <w:rsid w:val="000071BA"/>
    <w:rsid w:val="00007350"/>
    <w:rsid w:val="0000738D"/>
    <w:rsid w:val="0000755F"/>
    <w:rsid w:val="0000757E"/>
    <w:rsid w:val="000076D2"/>
    <w:rsid w:val="00007ADF"/>
    <w:rsid w:val="00007BA8"/>
    <w:rsid w:val="00007FA4"/>
    <w:rsid w:val="00010605"/>
    <w:rsid w:val="00010F24"/>
    <w:rsid w:val="00011069"/>
    <w:rsid w:val="00011311"/>
    <w:rsid w:val="000115B4"/>
    <w:rsid w:val="0001167B"/>
    <w:rsid w:val="000116BA"/>
    <w:rsid w:val="000116CA"/>
    <w:rsid w:val="00011A05"/>
    <w:rsid w:val="00011B06"/>
    <w:rsid w:val="00011F02"/>
    <w:rsid w:val="0001228D"/>
    <w:rsid w:val="000122C9"/>
    <w:rsid w:val="0001235F"/>
    <w:rsid w:val="00012487"/>
    <w:rsid w:val="000125C4"/>
    <w:rsid w:val="000125D9"/>
    <w:rsid w:val="00012697"/>
    <w:rsid w:val="00012724"/>
    <w:rsid w:val="000127CA"/>
    <w:rsid w:val="00012DEE"/>
    <w:rsid w:val="00012E16"/>
    <w:rsid w:val="00012EF6"/>
    <w:rsid w:val="00012EFE"/>
    <w:rsid w:val="000130CE"/>
    <w:rsid w:val="000136B6"/>
    <w:rsid w:val="00013AD6"/>
    <w:rsid w:val="00013D1B"/>
    <w:rsid w:val="00013EB5"/>
    <w:rsid w:val="00013FA3"/>
    <w:rsid w:val="000147AE"/>
    <w:rsid w:val="00014C35"/>
    <w:rsid w:val="00014C66"/>
    <w:rsid w:val="00014FC0"/>
    <w:rsid w:val="00015384"/>
    <w:rsid w:val="000156B9"/>
    <w:rsid w:val="000157C7"/>
    <w:rsid w:val="00015845"/>
    <w:rsid w:val="0001599E"/>
    <w:rsid w:val="00015D85"/>
    <w:rsid w:val="00015E73"/>
    <w:rsid w:val="00016041"/>
    <w:rsid w:val="00016062"/>
    <w:rsid w:val="000161A7"/>
    <w:rsid w:val="000165FB"/>
    <w:rsid w:val="000166F9"/>
    <w:rsid w:val="0001691A"/>
    <w:rsid w:val="00016C04"/>
    <w:rsid w:val="00016C49"/>
    <w:rsid w:val="00016EBB"/>
    <w:rsid w:val="00017423"/>
    <w:rsid w:val="000174C1"/>
    <w:rsid w:val="0001755E"/>
    <w:rsid w:val="000175C9"/>
    <w:rsid w:val="000176B0"/>
    <w:rsid w:val="000177C2"/>
    <w:rsid w:val="00017B9A"/>
    <w:rsid w:val="00017D50"/>
    <w:rsid w:val="00017DA8"/>
    <w:rsid w:val="00017E6A"/>
    <w:rsid w:val="00017EE4"/>
    <w:rsid w:val="000202F1"/>
    <w:rsid w:val="000205FC"/>
    <w:rsid w:val="00020698"/>
    <w:rsid w:val="000206BA"/>
    <w:rsid w:val="0002071C"/>
    <w:rsid w:val="00020B30"/>
    <w:rsid w:val="00020B68"/>
    <w:rsid w:val="00020BD2"/>
    <w:rsid w:val="00021528"/>
    <w:rsid w:val="00021548"/>
    <w:rsid w:val="0002155D"/>
    <w:rsid w:val="0002162D"/>
    <w:rsid w:val="00021728"/>
    <w:rsid w:val="00021877"/>
    <w:rsid w:val="00021953"/>
    <w:rsid w:val="00021D2C"/>
    <w:rsid w:val="00021DEA"/>
    <w:rsid w:val="00021E31"/>
    <w:rsid w:val="00021E34"/>
    <w:rsid w:val="0002202C"/>
    <w:rsid w:val="0002265C"/>
    <w:rsid w:val="000227DA"/>
    <w:rsid w:val="00022B3C"/>
    <w:rsid w:val="00022BCD"/>
    <w:rsid w:val="00022E1C"/>
    <w:rsid w:val="00022F43"/>
    <w:rsid w:val="00022FB1"/>
    <w:rsid w:val="00022FCC"/>
    <w:rsid w:val="0002325D"/>
    <w:rsid w:val="00023A07"/>
    <w:rsid w:val="00023B7B"/>
    <w:rsid w:val="000240E9"/>
    <w:rsid w:val="000240EE"/>
    <w:rsid w:val="000240FF"/>
    <w:rsid w:val="0002410B"/>
    <w:rsid w:val="00024527"/>
    <w:rsid w:val="0002482F"/>
    <w:rsid w:val="000249C8"/>
    <w:rsid w:val="00024D5C"/>
    <w:rsid w:val="00024F94"/>
    <w:rsid w:val="000251B0"/>
    <w:rsid w:val="0002523E"/>
    <w:rsid w:val="0002539A"/>
    <w:rsid w:val="000254C9"/>
    <w:rsid w:val="0002561A"/>
    <w:rsid w:val="0002589D"/>
    <w:rsid w:val="0002591C"/>
    <w:rsid w:val="00025ADD"/>
    <w:rsid w:val="00025EE0"/>
    <w:rsid w:val="00025FEC"/>
    <w:rsid w:val="0002631F"/>
    <w:rsid w:val="00026442"/>
    <w:rsid w:val="00026539"/>
    <w:rsid w:val="000265FD"/>
    <w:rsid w:val="0002681E"/>
    <w:rsid w:val="00026AA0"/>
    <w:rsid w:val="00026D93"/>
    <w:rsid w:val="00026DEF"/>
    <w:rsid w:val="00026F94"/>
    <w:rsid w:val="00027101"/>
    <w:rsid w:val="00027207"/>
    <w:rsid w:val="00027519"/>
    <w:rsid w:val="00027670"/>
    <w:rsid w:val="00027833"/>
    <w:rsid w:val="00027EBF"/>
    <w:rsid w:val="000301F5"/>
    <w:rsid w:val="00030810"/>
    <w:rsid w:val="00030AD1"/>
    <w:rsid w:val="00030B00"/>
    <w:rsid w:val="00030B3A"/>
    <w:rsid w:val="00030D39"/>
    <w:rsid w:val="000310B5"/>
    <w:rsid w:val="000313CA"/>
    <w:rsid w:val="00031529"/>
    <w:rsid w:val="00031773"/>
    <w:rsid w:val="00031D21"/>
    <w:rsid w:val="000321DA"/>
    <w:rsid w:val="00032E00"/>
    <w:rsid w:val="00032E30"/>
    <w:rsid w:val="00032E9D"/>
    <w:rsid w:val="000331E7"/>
    <w:rsid w:val="00033307"/>
    <w:rsid w:val="000335F2"/>
    <w:rsid w:val="00033877"/>
    <w:rsid w:val="00033A79"/>
    <w:rsid w:val="00033E0D"/>
    <w:rsid w:val="00034180"/>
    <w:rsid w:val="00034602"/>
    <w:rsid w:val="00034AB6"/>
    <w:rsid w:val="00034B11"/>
    <w:rsid w:val="00034BD3"/>
    <w:rsid w:val="00034C2E"/>
    <w:rsid w:val="00035395"/>
    <w:rsid w:val="00035587"/>
    <w:rsid w:val="000356B5"/>
    <w:rsid w:val="00035735"/>
    <w:rsid w:val="00035D18"/>
    <w:rsid w:val="00036136"/>
    <w:rsid w:val="000362B4"/>
    <w:rsid w:val="00036589"/>
    <w:rsid w:val="000367AE"/>
    <w:rsid w:val="000367DE"/>
    <w:rsid w:val="00036833"/>
    <w:rsid w:val="0003683E"/>
    <w:rsid w:val="00036A1E"/>
    <w:rsid w:val="00036D12"/>
    <w:rsid w:val="00036D76"/>
    <w:rsid w:val="00036DB8"/>
    <w:rsid w:val="00036DBA"/>
    <w:rsid w:val="000373E5"/>
    <w:rsid w:val="00037572"/>
    <w:rsid w:val="00037A96"/>
    <w:rsid w:val="00037DED"/>
    <w:rsid w:val="00037EB7"/>
    <w:rsid w:val="00037FD4"/>
    <w:rsid w:val="0004023F"/>
    <w:rsid w:val="00040324"/>
    <w:rsid w:val="00040337"/>
    <w:rsid w:val="00040356"/>
    <w:rsid w:val="00040566"/>
    <w:rsid w:val="000405DD"/>
    <w:rsid w:val="00040703"/>
    <w:rsid w:val="000409AF"/>
    <w:rsid w:val="00040BF4"/>
    <w:rsid w:val="00040D2B"/>
    <w:rsid w:val="00040EAB"/>
    <w:rsid w:val="00041094"/>
    <w:rsid w:val="000410E5"/>
    <w:rsid w:val="00041332"/>
    <w:rsid w:val="00041683"/>
    <w:rsid w:val="0004169C"/>
    <w:rsid w:val="00041B99"/>
    <w:rsid w:val="00041D32"/>
    <w:rsid w:val="00042048"/>
    <w:rsid w:val="0004212D"/>
    <w:rsid w:val="0004213C"/>
    <w:rsid w:val="000421CD"/>
    <w:rsid w:val="0004220C"/>
    <w:rsid w:val="0004246E"/>
    <w:rsid w:val="00042713"/>
    <w:rsid w:val="0004271E"/>
    <w:rsid w:val="00042867"/>
    <w:rsid w:val="00043069"/>
    <w:rsid w:val="00043452"/>
    <w:rsid w:val="000434CC"/>
    <w:rsid w:val="00043561"/>
    <w:rsid w:val="0004364C"/>
    <w:rsid w:val="00043A21"/>
    <w:rsid w:val="00043C8A"/>
    <w:rsid w:val="00043D30"/>
    <w:rsid w:val="00044194"/>
    <w:rsid w:val="000447AB"/>
    <w:rsid w:val="00044E5B"/>
    <w:rsid w:val="00044ED1"/>
    <w:rsid w:val="000453BC"/>
    <w:rsid w:val="00045409"/>
    <w:rsid w:val="000455D9"/>
    <w:rsid w:val="000456AA"/>
    <w:rsid w:val="000456E5"/>
    <w:rsid w:val="000456F6"/>
    <w:rsid w:val="0004580B"/>
    <w:rsid w:val="000458B3"/>
    <w:rsid w:val="00045B5D"/>
    <w:rsid w:val="00045C2D"/>
    <w:rsid w:val="00045D4C"/>
    <w:rsid w:val="00046052"/>
    <w:rsid w:val="00046132"/>
    <w:rsid w:val="000465B2"/>
    <w:rsid w:val="0004661A"/>
    <w:rsid w:val="000472B7"/>
    <w:rsid w:val="00047376"/>
    <w:rsid w:val="000474D8"/>
    <w:rsid w:val="0004774B"/>
    <w:rsid w:val="00047816"/>
    <w:rsid w:val="0004794F"/>
    <w:rsid w:val="00047F3D"/>
    <w:rsid w:val="00047F88"/>
    <w:rsid w:val="00047FA3"/>
    <w:rsid w:val="00050121"/>
    <w:rsid w:val="00050128"/>
    <w:rsid w:val="000502C2"/>
    <w:rsid w:val="0005030A"/>
    <w:rsid w:val="0005041B"/>
    <w:rsid w:val="00050547"/>
    <w:rsid w:val="000506FF"/>
    <w:rsid w:val="00050854"/>
    <w:rsid w:val="000508A8"/>
    <w:rsid w:val="000509CC"/>
    <w:rsid w:val="00050B1C"/>
    <w:rsid w:val="00050D95"/>
    <w:rsid w:val="0005118D"/>
    <w:rsid w:val="000511BC"/>
    <w:rsid w:val="00051237"/>
    <w:rsid w:val="00051826"/>
    <w:rsid w:val="000519B0"/>
    <w:rsid w:val="00051EA7"/>
    <w:rsid w:val="0005225E"/>
    <w:rsid w:val="00052284"/>
    <w:rsid w:val="00052376"/>
    <w:rsid w:val="000525CF"/>
    <w:rsid w:val="000526FE"/>
    <w:rsid w:val="00052816"/>
    <w:rsid w:val="00052C99"/>
    <w:rsid w:val="00052F1F"/>
    <w:rsid w:val="00052F3B"/>
    <w:rsid w:val="00053094"/>
    <w:rsid w:val="00053163"/>
    <w:rsid w:val="00053523"/>
    <w:rsid w:val="000535AF"/>
    <w:rsid w:val="000535E1"/>
    <w:rsid w:val="00053B9C"/>
    <w:rsid w:val="00053C53"/>
    <w:rsid w:val="00053FB7"/>
    <w:rsid w:val="000540C3"/>
    <w:rsid w:val="00054249"/>
    <w:rsid w:val="000543B3"/>
    <w:rsid w:val="000546D1"/>
    <w:rsid w:val="0005492F"/>
    <w:rsid w:val="00054B65"/>
    <w:rsid w:val="00054E29"/>
    <w:rsid w:val="00054E69"/>
    <w:rsid w:val="000551C3"/>
    <w:rsid w:val="0005534E"/>
    <w:rsid w:val="00055492"/>
    <w:rsid w:val="000557A9"/>
    <w:rsid w:val="00055A63"/>
    <w:rsid w:val="00055B84"/>
    <w:rsid w:val="00055D29"/>
    <w:rsid w:val="00055F52"/>
    <w:rsid w:val="00055FD5"/>
    <w:rsid w:val="0005601F"/>
    <w:rsid w:val="000562CD"/>
    <w:rsid w:val="000566EE"/>
    <w:rsid w:val="000568A7"/>
    <w:rsid w:val="000568B8"/>
    <w:rsid w:val="000568ED"/>
    <w:rsid w:val="00056A4D"/>
    <w:rsid w:val="00056AAB"/>
    <w:rsid w:val="00056B12"/>
    <w:rsid w:val="00056C10"/>
    <w:rsid w:val="00056C2A"/>
    <w:rsid w:val="00056DE2"/>
    <w:rsid w:val="00056E32"/>
    <w:rsid w:val="00056FA0"/>
    <w:rsid w:val="00056FC6"/>
    <w:rsid w:val="0005723C"/>
    <w:rsid w:val="000575BA"/>
    <w:rsid w:val="000575CE"/>
    <w:rsid w:val="0005768A"/>
    <w:rsid w:val="00057AAD"/>
    <w:rsid w:val="00057B04"/>
    <w:rsid w:val="00057E23"/>
    <w:rsid w:val="00057E46"/>
    <w:rsid w:val="00057EA1"/>
    <w:rsid w:val="00057EE9"/>
    <w:rsid w:val="00060202"/>
    <w:rsid w:val="000602A0"/>
    <w:rsid w:val="00060543"/>
    <w:rsid w:val="000605B8"/>
    <w:rsid w:val="000606F6"/>
    <w:rsid w:val="00060DA3"/>
    <w:rsid w:val="00060E6C"/>
    <w:rsid w:val="00060E8E"/>
    <w:rsid w:val="0006134E"/>
    <w:rsid w:val="00061425"/>
    <w:rsid w:val="000618CA"/>
    <w:rsid w:val="00061BDC"/>
    <w:rsid w:val="00061D07"/>
    <w:rsid w:val="00061F1B"/>
    <w:rsid w:val="00062084"/>
    <w:rsid w:val="000622CA"/>
    <w:rsid w:val="00062444"/>
    <w:rsid w:val="0006250D"/>
    <w:rsid w:val="00062731"/>
    <w:rsid w:val="0006294E"/>
    <w:rsid w:val="00062966"/>
    <w:rsid w:val="00062AA2"/>
    <w:rsid w:val="0006305A"/>
    <w:rsid w:val="000630F3"/>
    <w:rsid w:val="0006361A"/>
    <w:rsid w:val="00063656"/>
    <w:rsid w:val="00063969"/>
    <w:rsid w:val="00063AC2"/>
    <w:rsid w:val="00063ACA"/>
    <w:rsid w:val="00063C3C"/>
    <w:rsid w:val="00063DAD"/>
    <w:rsid w:val="00063FAA"/>
    <w:rsid w:val="00064506"/>
    <w:rsid w:val="00064510"/>
    <w:rsid w:val="00064B4B"/>
    <w:rsid w:val="00065188"/>
    <w:rsid w:val="00065367"/>
    <w:rsid w:val="000653B5"/>
    <w:rsid w:val="000653DF"/>
    <w:rsid w:val="00065515"/>
    <w:rsid w:val="0006584F"/>
    <w:rsid w:val="000659FE"/>
    <w:rsid w:val="00065CA6"/>
    <w:rsid w:val="00065DCF"/>
    <w:rsid w:val="00065FA4"/>
    <w:rsid w:val="000660B7"/>
    <w:rsid w:val="000662B3"/>
    <w:rsid w:val="0006630E"/>
    <w:rsid w:val="00066508"/>
    <w:rsid w:val="00066E27"/>
    <w:rsid w:val="00066EFC"/>
    <w:rsid w:val="00067094"/>
    <w:rsid w:val="000673CF"/>
    <w:rsid w:val="0006744A"/>
    <w:rsid w:val="0006749B"/>
    <w:rsid w:val="000675F8"/>
    <w:rsid w:val="00067742"/>
    <w:rsid w:val="000677C4"/>
    <w:rsid w:val="00067814"/>
    <w:rsid w:val="000678B5"/>
    <w:rsid w:val="00067B35"/>
    <w:rsid w:val="00067D38"/>
    <w:rsid w:val="00067D7B"/>
    <w:rsid w:val="00070116"/>
    <w:rsid w:val="000703DE"/>
    <w:rsid w:val="000703FD"/>
    <w:rsid w:val="000705CB"/>
    <w:rsid w:val="00070655"/>
    <w:rsid w:val="0007069E"/>
    <w:rsid w:val="0007082D"/>
    <w:rsid w:val="00070B20"/>
    <w:rsid w:val="00070C1F"/>
    <w:rsid w:val="00070D7F"/>
    <w:rsid w:val="00071028"/>
    <w:rsid w:val="00071089"/>
    <w:rsid w:val="000711F9"/>
    <w:rsid w:val="000716A5"/>
    <w:rsid w:val="000716B4"/>
    <w:rsid w:val="000718AE"/>
    <w:rsid w:val="00071EAD"/>
    <w:rsid w:val="00071EFC"/>
    <w:rsid w:val="00071FC8"/>
    <w:rsid w:val="00072015"/>
    <w:rsid w:val="0007213E"/>
    <w:rsid w:val="000726AC"/>
    <w:rsid w:val="00072711"/>
    <w:rsid w:val="00072750"/>
    <w:rsid w:val="0007278F"/>
    <w:rsid w:val="00072A8D"/>
    <w:rsid w:val="00072F38"/>
    <w:rsid w:val="00072FCE"/>
    <w:rsid w:val="000730B9"/>
    <w:rsid w:val="00073847"/>
    <w:rsid w:val="000738FE"/>
    <w:rsid w:val="000739DC"/>
    <w:rsid w:val="000739ED"/>
    <w:rsid w:val="00073C2B"/>
    <w:rsid w:val="00073C73"/>
    <w:rsid w:val="00073D2A"/>
    <w:rsid w:val="00073E50"/>
    <w:rsid w:val="00074045"/>
    <w:rsid w:val="00074104"/>
    <w:rsid w:val="000747C0"/>
    <w:rsid w:val="00074972"/>
    <w:rsid w:val="000749D1"/>
    <w:rsid w:val="00074D89"/>
    <w:rsid w:val="00074F4A"/>
    <w:rsid w:val="000753F6"/>
    <w:rsid w:val="00075566"/>
    <w:rsid w:val="000756AE"/>
    <w:rsid w:val="0007588E"/>
    <w:rsid w:val="000758AF"/>
    <w:rsid w:val="00075E91"/>
    <w:rsid w:val="00075EB3"/>
    <w:rsid w:val="000766C6"/>
    <w:rsid w:val="00076739"/>
    <w:rsid w:val="00076C6A"/>
    <w:rsid w:val="00076D31"/>
    <w:rsid w:val="00076DC8"/>
    <w:rsid w:val="00076DE9"/>
    <w:rsid w:val="00076E32"/>
    <w:rsid w:val="00076F16"/>
    <w:rsid w:val="00077536"/>
    <w:rsid w:val="00077599"/>
    <w:rsid w:val="0007771F"/>
    <w:rsid w:val="00077933"/>
    <w:rsid w:val="00077AD0"/>
    <w:rsid w:val="00077B3A"/>
    <w:rsid w:val="00077B3E"/>
    <w:rsid w:val="00077CFC"/>
    <w:rsid w:val="00080032"/>
    <w:rsid w:val="00080179"/>
    <w:rsid w:val="00080186"/>
    <w:rsid w:val="000802C2"/>
    <w:rsid w:val="000804FB"/>
    <w:rsid w:val="00080575"/>
    <w:rsid w:val="00080828"/>
    <w:rsid w:val="00080AFC"/>
    <w:rsid w:val="00080BEF"/>
    <w:rsid w:val="00080D53"/>
    <w:rsid w:val="00080F40"/>
    <w:rsid w:val="00081290"/>
    <w:rsid w:val="00081393"/>
    <w:rsid w:val="0008148F"/>
    <w:rsid w:val="000815FE"/>
    <w:rsid w:val="0008169E"/>
    <w:rsid w:val="0008175D"/>
    <w:rsid w:val="000818CA"/>
    <w:rsid w:val="00081A21"/>
    <w:rsid w:val="00081A48"/>
    <w:rsid w:val="00081EAA"/>
    <w:rsid w:val="00081F13"/>
    <w:rsid w:val="000820F9"/>
    <w:rsid w:val="00082191"/>
    <w:rsid w:val="00082238"/>
    <w:rsid w:val="00082268"/>
    <w:rsid w:val="00082527"/>
    <w:rsid w:val="00082531"/>
    <w:rsid w:val="00082BFD"/>
    <w:rsid w:val="00082C32"/>
    <w:rsid w:val="00083015"/>
    <w:rsid w:val="00083057"/>
    <w:rsid w:val="00083191"/>
    <w:rsid w:val="000832AA"/>
    <w:rsid w:val="000834C5"/>
    <w:rsid w:val="00083886"/>
    <w:rsid w:val="000838E8"/>
    <w:rsid w:val="00083C9B"/>
    <w:rsid w:val="00083F6C"/>
    <w:rsid w:val="00083F9E"/>
    <w:rsid w:val="0008404E"/>
    <w:rsid w:val="000840E8"/>
    <w:rsid w:val="0008412A"/>
    <w:rsid w:val="00084136"/>
    <w:rsid w:val="0008438E"/>
    <w:rsid w:val="000844A1"/>
    <w:rsid w:val="0008463B"/>
    <w:rsid w:val="00084686"/>
    <w:rsid w:val="000846D6"/>
    <w:rsid w:val="000847CF"/>
    <w:rsid w:val="00084836"/>
    <w:rsid w:val="00084B3D"/>
    <w:rsid w:val="00084C1F"/>
    <w:rsid w:val="00084E3D"/>
    <w:rsid w:val="00085725"/>
    <w:rsid w:val="00085821"/>
    <w:rsid w:val="000858F8"/>
    <w:rsid w:val="00085B10"/>
    <w:rsid w:val="00085B16"/>
    <w:rsid w:val="00085B26"/>
    <w:rsid w:val="00085E90"/>
    <w:rsid w:val="000861D0"/>
    <w:rsid w:val="0008621D"/>
    <w:rsid w:val="0008621E"/>
    <w:rsid w:val="00086240"/>
    <w:rsid w:val="000862D6"/>
    <w:rsid w:val="00086476"/>
    <w:rsid w:val="000864FD"/>
    <w:rsid w:val="0008659B"/>
    <w:rsid w:val="000865F1"/>
    <w:rsid w:val="00086629"/>
    <w:rsid w:val="0008676B"/>
    <w:rsid w:val="000868EF"/>
    <w:rsid w:val="00086933"/>
    <w:rsid w:val="00086BC0"/>
    <w:rsid w:val="00086FC3"/>
    <w:rsid w:val="00087270"/>
    <w:rsid w:val="00087524"/>
    <w:rsid w:val="00087899"/>
    <w:rsid w:val="00087B79"/>
    <w:rsid w:val="00087C9E"/>
    <w:rsid w:val="00087CBE"/>
    <w:rsid w:val="0009014B"/>
    <w:rsid w:val="000902AE"/>
    <w:rsid w:val="000902CA"/>
    <w:rsid w:val="000903DE"/>
    <w:rsid w:val="0009042C"/>
    <w:rsid w:val="00090780"/>
    <w:rsid w:val="000909EA"/>
    <w:rsid w:val="00090E6D"/>
    <w:rsid w:val="00090F17"/>
    <w:rsid w:val="0009108E"/>
    <w:rsid w:val="00091474"/>
    <w:rsid w:val="000914F4"/>
    <w:rsid w:val="000916B7"/>
    <w:rsid w:val="0009174E"/>
    <w:rsid w:val="00091992"/>
    <w:rsid w:val="000919C8"/>
    <w:rsid w:val="00091A57"/>
    <w:rsid w:val="000922D7"/>
    <w:rsid w:val="0009239B"/>
    <w:rsid w:val="00092486"/>
    <w:rsid w:val="00092498"/>
    <w:rsid w:val="0009288A"/>
    <w:rsid w:val="00092961"/>
    <w:rsid w:val="00092A03"/>
    <w:rsid w:val="00092A8B"/>
    <w:rsid w:val="00092C2F"/>
    <w:rsid w:val="00092CFE"/>
    <w:rsid w:val="00093277"/>
    <w:rsid w:val="00093420"/>
    <w:rsid w:val="0009354E"/>
    <w:rsid w:val="00093589"/>
    <w:rsid w:val="000937AE"/>
    <w:rsid w:val="00093A5A"/>
    <w:rsid w:val="00093D32"/>
    <w:rsid w:val="00093D3E"/>
    <w:rsid w:val="00093DF0"/>
    <w:rsid w:val="000943B6"/>
    <w:rsid w:val="000944A9"/>
    <w:rsid w:val="000945E7"/>
    <w:rsid w:val="00094621"/>
    <w:rsid w:val="0009492A"/>
    <w:rsid w:val="00094A4C"/>
    <w:rsid w:val="00094C20"/>
    <w:rsid w:val="00094C96"/>
    <w:rsid w:val="00094F3A"/>
    <w:rsid w:val="0009526F"/>
    <w:rsid w:val="0009549A"/>
    <w:rsid w:val="000955F2"/>
    <w:rsid w:val="0009570F"/>
    <w:rsid w:val="000957C2"/>
    <w:rsid w:val="000959B1"/>
    <w:rsid w:val="00095C6A"/>
    <w:rsid w:val="00095C6D"/>
    <w:rsid w:val="000960E3"/>
    <w:rsid w:val="000964B4"/>
    <w:rsid w:val="00096809"/>
    <w:rsid w:val="00096842"/>
    <w:rsid w:val="0009691C"/>
    <w:rsid w:val="000969B2"/>
    <w:rsid w:val="00096D1E"/>
    <w:rsid w:val="00096F4C"/>
    <w:rsid w:val="00097088"/>
    <w:rsid w:val="00097096"/>
    <w:rsid w:val="00097170"/>
    <w:rsid w:val="000971FF"/>
    <w:rsid w:val="000975AB"/>
    <w:rsid w:val="00097686"/>
    <w:rsid w:val="0009777C"/>
    <w:rsid w:val="000977DA"/>
    <w:rsid w:val="00097C54"/>
    <w:rsid w:val="00097C78"/>
    <w:rsid w:val="000A0124"/>
    <w:rsid w:val="000A020D"/>
    <w:rsid w:val="000A047E"/>
    <w:rsid w:val="000A0861"/>
    <w:rsid w:val="000A0AC0"/>
    <w:rsid w:val="000A0AC1"/>
    <w:rsid w:val="000A0AFF"/>
    <w:rsid w:val="000A0B5D"/>
    <w:rsid w:val="000A0CEC"/>
    <w:rsid w:val="000A0F72"/>
    <w:rsid w:val="000A11B5"/>
    <w:rsid w:val="000A16DD"/>
    <w:rsid w:val="000A1966"/>
    <w:rsid w:val="000A1A6C"/>
    <w:rsid w:val="000A1E37"/>
    <w:rsid w:val="000A1ECB"/>
    <w:rsid w:val="000A1F7D"/>
    <w:rsid w:val="000A2174"/>
    <w:rsid w:val="000A230B"/>
    <w:rsid w:val="000A26B3"/>
    <w:rsid w:val="000A2C27"/>
    <w:rsid w:val="000A2C9E"/>
    <w:rsid w:val="000A2E18"/>
    <w:rsid w:val="000A2F29"/>
    <w:rsid w:val="000A3200"/>
    <w:rsid w:val="000A3A7A"/>
    <w:rsid w:val="000A3E3D"/>
    <w:rsid w:val="000A41CD"/>
    <w:rsid w:val="000A4586"/>
    <w:rsid w:val="000A486B"/>
    <w:rsid w:val="000A494B"/>
    <w:rsid w:val="000A4972"/>
    <w:rsid w:val="000A4A74"/>
    <w:rsid w:val="000A4A76"/>
    <w:rsid w:val="000A4B5D"/>
    <w:rsid w:val="000A4BDF"/>
    <w:rsid w:val="000A4CED"/>
    <w:rsid w:val="000A4DE7"/>
    <w:rsid w:val="000A4E4F"/>
    <w:rsid w:val="000A50BB"/>
    <w:rsid w:val="000A51AD"/>
    <w:rsid w:val="000A51BA"/>
    <w:rsid w:val="000A5254"/>
    <w:rsid w:val="000A52CB"/>
    <w:rsid w:val="000A535B"/>
    <w:rsid w:val="000A5404"/>
    <w:rsid w:val="000A5412"/>
    <w:rsid w:val="000A574E"/>
    <w:rsid w:val="000A57C7"/>
    <w:rsid w:val="000A596B"/>
    <w:rsid w:val="000A5B75"/>
    <w:rsid w:val="000A5C0F"/>
    <w:rsid w:val="000A5C2F"/>
    <w:rsid w:val="000A5CA0"/>
    <w:rsid w:val="000A5CC4"/>
    <w:rsid w:val="000A5E3A"/>
    <w:rsid w:val="000A5FBD"/>
    <w:rsid w:val="000A6028"/>
    <w:rsid w:val="000A633C"/>
    <w:rsid w:val="000A6774"/>
    <w:rsid w:val="000A6889"/>
    <w:rsid w:val="000A6A2C"/>
    <w:rsid w:val="000A71E4"/>
    <w:rsid w:val="000A72FC"/>
    <w:rsid w:val="000A76E0"/>
    <w:rsid w:val="000A776D"/>
    <w:rsid w:val="000A7A5D"/>
    <w:rsid w:val="000A7B4E"/>
    <w:rsid w:val="000A7BFC"/>
    <w:rsid w:val="000A7C21"/>
    <w:rsid w:val="000A7E31"/>
    <w:rsid w:val="000A7FF4"/>
    <w:rsid w:val="000B00FA"/>
    <w:rsid w:val="000B019B"/>
    <w:rsid w:val="000B0407"/>
    <w:rsid w:val="000B090C"/>
    <w:rsid w:val="000B0C27"/>
    <w:rsid w:val="000B1116"/>
    <w:rsid w:val="000B11AB"/>
    <w:rsid w:val="000B124C"/>
    <w:rsid w:val="000B1254"/>
    <w:rsid w:val="000B1334"/>
    <w:rsid w:val="000B13CA"/>
    <w:rsid w:val="000B147B"/>
    <w:rsid w:val="000B155A"/>
    <w:rsid w:val="000B155F"/>
    <w:rsid w:val="000B16FF"/>
    <w:rsid w:val="000B1FA2"/>
    <w:rsid w:val="000B29E2"/>
    <w:rsid w:val="000B2D2D"/>
    <w:rsid w:val="000B2DD6"/>
    <w:rsid w:val="000B2E47"/>
    <w:rsid w:val="000B301F"/>
    <w:rsid w:val="000B3108"/>
    <w:rsid w:val="000B3121"/>
    <w:rsid w:val="000B319A"/>
    <w:rsid w:val="000B3BD0"/>
    <w:rsid w:val="000B4141"/>
    <w:rsid w:val="000B4152"/>
    <w:rsid w:val="000B41FE"/>
    <w:rsid w:val="000B47AF"/>
    <w:rsid w:val="000B47DE"/>
    <w:rsid w:val="000B4833"/>
    <w:rsid w:val="000B4DBC"/>
    <w:rsid w:val="000B4EED"/>
    <w:rsid w:val="000B4FA7"/>
    <w:rsid w:val="000B58AE"/>
    <w:rsid w:val="000B58E7"/>
    <w:rsid w:val="000B58E8"/>
    <w:rsid w:val="000B58E9"/>
    <w:rsid w:val="000B59AA"/>
    <w:rsid w:val="000B59B3"/>
    <w:rsid w:val="000B5D12"/>
    <w:rsid w:val="000B5EE8"/>
    <w:rsid w:val="000B5FA3"/>
    <w:rsid w:val="000B608D"/>
    <w:rsid w:val="000B614F"/>
    <w:rsid w:val="000B68D9"/>
    <w:rsid w:val="000B6C95"/>
    <w:rsid w:val="000B71B7"/>
    <w:rsid w:val="000B76BF"/>
    <w:rsid w:val="000B7798"/>
    <w:rsid w:val="000B7923"/>
    <w:rsid w:val="000B7AD2"/>
    <w:rsid w:val="000B7C2F"/>
    <w:rsid w:val="000B7C5F"/>
    <w:rsid w:val="000B7D16"/>
    <w:rsid w:val="000C0002"/>
    <w:rsid w:val="000C0057"/>
    <w:rsid w:val="000C00C2"/>
    <w:rsid w:val="000C031D"/>
    <w:rsid w:val="000C0536"/>
    <w:rsid w:val="000C09D9"/>
    <w:rsid w:val="000C0AB6"/>
    <w:rsid w:val="000C0C46"/>
    <w:rsid w:val="000C0FCC"/>
    <w:rsid w:val="000C10B0"/>
    <w:rsid w:val="000C124A"/>
    <w:rsid w:val="000C1252"/>
    <w:rsid w:val="000C1331"/>
    <w:rsid w:val="000C1470"/>
    <w:rsid w:val="000C1988"/>
    <w:rsid w:val="000C19D5"/>
    <w:rsid w:val="000C1B05"/>
    <w:rsid w:val="000C1B1B"/>
    <w:rsid w:val="000C1F12"/>
    <w:rsid w:val="000C212D"/>
    <w:rsid w:val="000C217D"/>
    <w:rsid w:val="000C21FA"/>
    <w:rsid w:val="000C224A"/>
    <w:rsid w:val="000C2772"/>
    <w:rsid w:val="000C27CF"/>
    <w:rsid w:val="000C2AA9"/>
    <w:rsid w:val="000C2B36"/>
    <w:rsid w:val="000C2BEF"/>
    <w:rsid w:val="000C2DA6"/>
    <w:rsid w:val="000C2E28"/>
    <w:rsid w:val="000C33A4"/>
    <w:rsid w:val="000C36BB"/>
    <w:rsid w:val="000C3B68"/>
    <w:rsid w:val="000C3BF9"/>
    <w:rsid w:val="000C3D44"/>
    <w:rsid w:val="000C3D6B"/>
    <w:rsid w:val="000C40B9"/>
    <w:rsid w:val="000C4292"/>
    <w:rsid w:val="000C433F"/>
    <w:rsid w:val="000C4481"/>
    <w:rsid w:val="000C48FF"/>
    <w:rsid w:val="000C4A66"/>
    <w:rsid w:val="000C4F80"/>
    <w:rsid w:val="000C50D3"/>
    <w:rsid w:val="000C5390"/>
    <w:rsid w:val="000C5958"/>
    <w:rsid w:val="000C609C"/>
    <w:rsid w:val="000C61E3"/>
    <w:rsid w:val="000C6405"/>
    <w:rsid w:val="000C644F"/>
    <w:rsid w:val="000C658B"/>
    <w:rsid w:val="000C6745"/>
    <w:rsid w:val="000C6828"/>
    <w:rsid w:val="000C6A6E"/>
    <w:rsid w:val="000C6C3F"/>
    <w:rsid w:val="000C6C62"/>
    <w:rsid w:val="000C6DCE"/>
    <w:rsid w:val="000C6EF9"/>
    <w:rsid w:val="000C6F5C"/>
    <w:rsid w:val="000C6F5F"/>
    <w:rsid w:val="000C73A5"/>
    <w:rsid w:val="000C73FA"/>
    <w:rsid w:val="000C767F"/>
    <w:rsid w:val="000C76A2"/>
    <w:rsid w:val="000C773B"/>
    <w:rsid w:val="000C79DE"/>
    <w:rsid w:val="000C7AFA"/>
    <w:rsid w:val="000C7C0C"/>
    <w:rsid w:val="000C7C96"/>
    <w:rsid w:val="000C7CD0"/>
    <w:rsid w:val="000C7D25"/>
    <w:rsid w:val="000C7D68"/>
    <w:rsid w:val="000C7E25"/>
    <w:rsid w:val="000D0125"/>
    <w:rsid w:val="000D01C2"/>
    <w:rsid w:val="000D0528"/>
    <w:rsid w:val="000D0636"/>
    <w:rsid w:val="000D06D8"/>
    <w:rsid w:val="000D0A2D"/>
    <w:rsid w:val="000D0AA8"/>
    <w:rsid w:val="000D0B65"/>
    <w:rsid w:val="000D1475"/>
    <w:rsid w:val="000D167A"/>
    <w:rsid w:val="000D1997"/>
    <w:rsid w:val="000D1B0C"/>
    <w:rsid w:val="000D1B9F"/>
    <w:rsid w:val="000D1C65"/>
    <w:rsid w:val="000D1C6B"/>
    <w:rsid w:val="000D1C8A"/>
    <w:rsid w:val="000D1F30"/>
    <w:rsid w:val="000D1F64"/>
    <w:rsid w:val="000D2057"/>
    <w:rsid w:val="000D20DA"/>
    <w:rsid w:val="000D22B5"/>
    <w:rsid w:val="000D2617"/>
    <w:rsid w:val="000D28D0"/>
    <w:rsid w:val="000D2901"/>
    <w:rsid w:val="000D290E"/>
    <w:rsid w:val="000D3108"/>
    <w:rsid w:val="000D3547"/>
    <w:rsid w:val="000D3690"/>
    <w:rsid w:val="000D398D"/>
    <w:rsid w:val="000D3C94"/>
    <w:rsid w:val="000D4125"/>
    <w:rsid w:val="000D419C"/>
    <w:rsid w:val="000D426B"/>
    <w:rsid w:val="000D4313"/>
    <w:rsid w:val="000D4770"/>
    <w:rsid w:val="000D4C09"/>
    <w:rsid w:val="000D565B"/>
    <w:rsid w:val="000D58BB"/>
    <w:rsid w:val="000D5952"/>
    <w:rsid w:val="000D598D"/>
    <w:rsid w:val="000D5EE6"/>
    <w:rsid w:val="000D60B1"/>
    <w:rsid w:val="000D63A5"/>
    <w:rsid w:val="000D64AF"/>
    <w:rsid w:val="000D69F1"/>
    <w:rsid w:val="000D6B3F"/>
    <w:rsid w:val="000D6B60"/>
    <w:rsid w:val="000D6B9B"/>
    <w:rsid w:val="000D7375"/>
    <w:rsid w:val="000D776E"/>
    <w:rsid w:val="000D7781"/>
    <w:rsid w:val="000D78B3"/>
    <w:rsid w:val="000D7C43"/>
    <w:rsid w:val="000E0332"/>
    <w:rsid w:val="000E0475"/>
    <w:rsid w:val="000E04ED"/>
    <w:rsid w:val="000E084B"/>
    <w:rsid w:val="000E0A04"/>
    <w:rsid w:val="000E0C47"/>
    <w:rsid w:val="000E0C68"/>
    <w:rsid w:val="000E0D83"/>
    <w:rsid w:val="000E0DCA"/>
    <w:rsid w:val="000E14C2"/>
    <w:rsid w:val="000E1979"/>
    <w:rsid w:val="000E1985"/>
    <w:rsid w:val="000E1A93"/>
    <w:rsid w:val="000E1B16"/>
    <w:rsid w:val="000E1BA7"/>
    <w:rsid w:val="000E1BF5"/>
    <w:rsid w:val="000E1E07"/>
    <w:rsid w:val="000E2234"/>
    <w:rsid w:val="000E223E"/>
    <w:rsid w:val="000E22BF"/>
    <w:rsid w:val="000E265F"/>
    <w:rsid w:val="000E278C"/>
    <w:rsid w:val="000E27A3"/>
    <w:rsid w:val="000E2821"/>
    <w:rsid w:val="000E289A"/>
    <w:rsid w:val="000E295A"/>
    <w:rsid w:val="000E2C8C"/>
    <w:rsid w:val="000E2FFE"/>
    <w:rsid w:val="000E38BF"/>
    <w:rsid w:val="000E38F4"/>
    <w:rsid w:val="000E3A80"/>
    <w:rsid w:val="000E3C35"/>
    <w:rsid w:val="000E3C66"/>
    <w:rsid w:val="000E3D0C"/>
    <w:rsid w:val="000E3DE5"/>
    <w:rsid w:val="000E4426"/>
    <w:rsid w:val="000E46D5"/>
    <w:rsid w:val="000E48AB"/>
    <w:rsid w:val="000E48E6"/>
    <w:rsid w:val="000E4B2C"/>
    <w:rsid w:val="000E4C61"/>
    <w:rsid w:val="000E4DFB"/>
    <w:rsid w:val="000E50F3"/>
    <w:rsid w:val="000E5398"/>
    <w:rsid w:val="000E5594"/>
    <w:rsid w:val="000E575E"/>
    <w:rsid w:val="000E578C"/>
    <w:rsid w:val="000E594F"/>
    <w:rsid w:val="000E5F7B"/>
    <w:rsid w:val="000E6277"/>
    <w:rsid w:val="000E64F3"/>
    <w:rsid w:val="000E67DD"/>
    <w:rsid w:val="000E6CD3"/>
    <w:rsid w:val="000E6E69"/>
    <w:rsid w:val="000E6F1B"/>
    <w:rsid w:val="000E72F7"/>
    <w:rsid w:val="000E7A56"/>
    <w:rsid w:val="000E7C71"/>
    <w:rsid w:val="000E7D2E"/>
    <w:rsid w:val="000E7F2E"/>
    <w:rsid w:val="000F0189"/>
    <w:rsid w:val="000F0471"/>
    <w:rsid w:val="000F0999"/>
    <w:rsid w:val="000F0B5A"/>
    <w:rsid w:val="000F0BAF"/>
    <w:rsid w:val="000F0D89"/>
    <w:rsid w:val="000F0DFE"/>
    <w:rsid w:val="000F0EB3"/>
    <w:rsid w:val="000F13CB"/>
    <w:rsid w:val="000F17C6"/>
    <w:rsid w:val="000F1829"/>
    <w:rsid w:val="000F184C"/>
    <w:rsid w:val="000F1C2A"/>
    <w:rsid w:val="000F1C34"/>
    <w:rsid w:val="000F1D41"/>
    <w:rsid w:val="000F1DF0"/>
    <w:rsid w:val="000F2184"/>
    <w:rsid w:val="000F24BF"/>
    <w:rsid w:val="000F25C1"/>
    <w:rsid w:val="000F2715"/>
    <w:rsid w:val="000F2875"/>
    <w:rsid w:val="000F28EB"/>
    <w:rsid w:val="000F2C06"/>
    <w:rsid w:val="000F2C5C"/>
    <w:rsid w:val="000F2EA5"/>
    <w:rsid w:val="000F3076"/>
    <w:rsid w:val="000F3107"/>
    <w:rsid w:val="000F3180"/>
    <w:rsid w:val="000F3677"/>
    <w:rsid w:val="000F37A7"/>
    <w:rsid w:val="000F3CF1"/>
    <w:rsid w:val="000F3FA2"/>
    <w:rsid w:val="000F404C"/>
    <w:rsid w:val="000F4381"/>
    <w:rsid w:val="000F4479"/>
    <w:rsid w:val="000F4755"/>
    <w:rsid w:val="000F4841"/>
    <w:rsid w:val="000F48FC"/>
    <w:rsid w:val="000F494C"/>
    <w:rsid w:val="000F4A06"/>
    <w:rsid w:val="000F4D43"/>
    <w:rsid w:val="000F51BA"/>
    <w:rsid w:val="000F5273"/>
    <w:rsid w:val="000F5429"/>
    <w:rsid w:val="000F57D1"/>
    <w:rsid w:val="000F58DC"/>
    <w:rsid w:val="000F5913"/>
    <w:rsid w:val="000F5A0C"/>
    <w:rsid w:val="000F5B38"/>
    <w:rsid w:val="000F5EA6"/>
    <w:rsid w:val="000F5EFA"/>
    <w:rsid w:val="000F60DD"/>
    <w:rsid w:val="000F61A1"/>
    <w:rsid w:val="000F61D1"/>
    <w:rsid w:val="000F6212"/>
    <w:rsid w:val="000F6258"/>
    <w:rsid w:val="000F637C"/>
    <w:rsid w:val="000F63BA"/>
    <w:rsid w:val="000F66D3"/>
    <w:rsid w:val="000F67C3"/>
    <w:rsid w:val="000F68AC"/>
    <w:rsid w:val="000F6977"/>
    <w:rsid w:val="000F69D1"/>
    <w:rsid w:val="000F712B"/>
    <w:rsid w:val="000F715C"/>
    <w:rsid w:val="000F7173"/>
    <w:rsid w:val="000F728E"/>
    <w:rsid w:val="000F7555"/>
    <w:rsid w:val="000F776B"/>
    <w:rsid w:val="000F78C7"/>
    <w:rsid w:val="000F7A90"/>
    <w:rsid w:val="000F7BB2"/>
    <w:rsid w:val="000F7C41"/>
    <w:rsid w:val="00100014"/>
    <w:rsid w:val="0010067C"/>
    <w:rsid w:val="00100780"/>
    <w:rsid w:val="00100919"/>
    <w:rsid w:val="00100984"/>
    <w:rsid w:val="00100AF1"/>
    <w:rsid w:val="00100FDA"/>
    <w:rsid w:val="001013BC"/>
    <w:rsid w:val="0010143C"/>
    <w:rsid w:val="001016AA"/>
    <w:rsid w:val="001018D2"/>
    <w:rsid w:val="001018ED"/>
    <w:rsid w:val="0010191F"/>
    <w:rsid w:val="00101BE7"/>
    <w:rsid w:val="00101CF5"/>
    <w:rsid w:val="00102582"/>
    <w:rsid w:val="00102662"/>
    <w:rsid w:val="00102737"/>
    <w:rsid w:val="00102780"/>
    <w:rsid w:val="00102A54"/>
    <w:rsid w:val="00102CBF"/>
    <w:rsid w:val="00102FA5"/>
    <w:rsid w:val="0010305F"/>
    <w:rsid w:val="001034D3"/>
    <w:rsid w:val="0010365B"/>
    <w:rsid w:val="00103AE3"/>
    <w:rsid w:val="00103BA6"/>
    <w:rsid w:val="00103D47"/>
    <w:rsid w:val="0010418E"/>
    <w:rsid w:val="001043EB"/>
    <w:rsid w:val="00104453"/>
    <w:rsid w:val="001044A7"/>
    <w:rsid w:val="00104531"/>
    <w:rsid w:val="0010454D"/>
    <w:rsid w:val="00104683"/>
    <w:rsid w:val="00104970"/>
    <w:rsid w:val="00104B34"/>
    <w:rsid w:val="00104C9E"/>
    <w:rsid w:val="00104F4F"/>
    <w:rsid w:val="00105036"/>
    <w:rsid w:val="00105193"/>
    <w:rsid w:val="0010540A"/>
    <w:rsid w:val="001054C7"/>
    <w:rsid w:val="001057A8"/>
    <w:rsid w:val="00105B45"/>
    <w:rsid w:val="00105B6A"/>
    <w:rsid w:val="00105CE6"/>
    <w:rsid w:val="00105EBC"/>
    <w:rsid w:val="00105F37"/>
    <w:rsid w:val="00105F72"/>
    <w:rsid w:val="001067A0"/>
    <w:rsid w:val="00106868"/>
    <w:rsid w:val="0010693A"/>
    <w:rsid w:val="00106A7B"/>
    <w:rsid w:val="00106B1B"/>
    <w:rsid w:val="00106CA8"/>
    <w:rsid w:val="00106D5F"/>
    <w:rsid w:val="00106F3A"/>
    <w:rsid w:val="00107053"/>
    <w:rsid w:val="00107B27"/>
    <w:rsid w:val="00107C9B"/>
    <w:rsid w:val="00107D3D"/>
    <w:rsid w:val="00107E4C"/>
    <w:rsid w:val="00107F6E"/>
    <w:rsid w:val="00110023"/>
    <w:rsid w:val="00110101"/>
    <w:rsid w:val="001101E9"/>
    <w:rsid w:val="001104EB"/>
    <w:rsid w:val="001109FD"/>
    <w:rsid w:val="00110A7E"/>
    <w:rsid w:val="00110D1E"/>
    <w:rsid w:val="00110F2A"/>
    <w:rsid w:val="00110FD2"/>
    <w:rsid w:val="001112B9"/>
    <w:rsid w:val="001112FD"/>
    <w:rsid w:val="001114E5"/>
    <w:rsid w:val="0011156B"/>
    <w:rsid w:val="001115DF"/>
    <w:rsid w:val="00111996"/>
    <w:rsid w:val="00111AF7"/>
    <w:rsid w:val="00111B9B"/>
    <w:rsid w:val="0011208B"/>
    <w:rsid w:val="0011224C"/>
    <w:rsid w:val="00112361"/>
    <w:rsid w:val="0011259C"/>
    <w:rsid w:val="00112749"/>
    <w:rsid w:val="00112863"/>
    <w:rsid w:val="0011292E"/>
    <w:rsid w:val="00112970"/>
    <w:rsid w:val="00112B05"/>
    <w:rsid w:val="00112D80"/>
    <w:rsid w:val="00112DA8"/>
    <w:rsid w:val="00112DF7"/>
    <w:rsid w:val="001130F0"/>
    <w:rsid w:val="00113139"/>
    <w:rsid w:val="001132B3"/>
    <w:rsid w:val="0011361D"/>
    <w:rsid w:val="001137CB"/>
    <w:rsid w:val="001137F7"/>
    <w:rsid w:val="00113F84"/>
    <w:rsid w:val="0011400E"/>
    <w:rsid w:val="00114116"/>
    <w:rsid w:val="0011420F"/>
    <w:rsid w:val="001144A7"/>
    <w:rsid w:val="0011455F"/>
    <w:rsid w:val="00114642"/>
    <w:rsid w:val="00114672"/>
    <w:rsid w:val="00114913"/>
    <w:rsid w:val="00114C27"/>
    <w:rsid w:val="00114C8A"/>
    <w:rsid w:val="00114FC0"/>
    <w:rsid w:val="001150E7"/>
    <w:rsid w:val="001153D7"/>
    <w:rsid w:val="0011547A"/>
    <w:rsid w:val="001154C0"/>
    <w:rsid w:val="0011555A"/>
    <w:rsid w:val="00115722"/>
    <w:rsid w:val="001158BA"/>
    <w:rsid w:val="001159DD"/>
    <w:rsid w:val="00115D75"/>
    <w:rsid w:val="00115F60"/>
    <w:rsid w:val="0011604F"/>
    <w:rsid w:val="00116244"/>
    <w:rsid w:val="001162CA"/>
    <w:rsid w:val="00116AE5"/>
    <w:rsid w:val="00116D31"/>
    <w:rsid w:val="00116D77"/>
    <w:rsid w:val="0011701E"/>
    <w:rsid w:val="0011729A"/>
    <w:rsid w:val="0011733D"/>
    <w:rsid w:val="001173E0"/>
    <w:rsid w:val="00117517"/>
    <w:rsid w:val="0011762F"/>
    <w:rsid w:val="0011764A"/>
    <w:rsid w:val="0011796E"/>
    <w:rsid w:val="00117DA2"/>
    <w:rsid w:val="0012012C"/>
    <w:rsid w:val="001203EE"/>
    <w:rsid w:val="0012040B"/>
    <w:rsid w:val="00120922"/>
    <w:rsid w:val="00120932"/>
    <w:rsid w:val="00120A9E"/>
    <w:rsid w:val="00120B90"/>
    <w:rsid w:val="00120C57"/>
    <w:rsid w:val="001210D2"/>
    <w:rsid w:val="00121222"/>
    <w:rsid w:val="001216DA"/>
    <w:rsid w:val="001220BC"/>
    <w:rsid w:val="001223CB"/>
    <w:rsid w:val="001224A4"/>
    <w:rsid w:val="001225CD"/>
    <w:rsid w:val="00122731"/>
    <w:rsid w:val="00122A12"/>
    <w:rsid w:val="00122B07"/>
    <w:rsid w:val="00122C6F"/>
    <w:rsid w:val="00123031"/>
    <w:rsid w:val="001231BC"/>
    <w:rsid w:val="001234AC"/>
    <w:rsid w:val="0012365B"/>
    <w:rsid w:val="00123713"/>
    <w:rsid w:val="001239AA"/>
    <w:rsid w:val="00123CBA"/>
    <w:rsid w:val="00123CC8"/>
    <w:rsid w:val="00123D93"/>
    <w:rsid w:val="00124315"/>
    <w:rsid w:val="001245B1"/>
    <w:rsid w:val="001245DC"/>
    <w:rsid w:val="00124602"/>
    <w:rsid w:val="00124647"/>
    <w:rsid w:val="00124654"/>
    <w:rsid w:val="00124AF3"/>
    <w:rsid w:val="00124B3A"/>
    <w:rsid w:val="00124E08"/>
    <w:rsid w:val="00124ED1"/>
    <w:rsid w:val="00125306"/>
    <w:rsid w:val="00125555"/>
    <w:rsid w:val="00125686"/>
    <w:rsid w:val="00125743"/>
    <w:rsid w:val="001257C1"/>
    <w:rsid w:val="001257F5"/>
    <w:rsid w:val="001259B8"/>
    <w:rsid w:val="00125AF2"/>
    <w:rsid w:val="00125CED"/>
    <w:rsid w:val="00125D39"/>
    <w:rsid w:val="00125F06"/>
    <w:rsid w:val="00126065"/>
    <w:rsid w:val="00126258"/>
    <w:rsid w:val="0012663B"/>
    <w:rsid w:val="00126660"/>
    <w:rsid w:val="00126E6E"/>
    <w:rsid w:val="00127593"/>
    <w:rsid w:val="00127770"/>
    <w:rsid w:val="00127A4E"/>
    <w:rsid w:val="00127A5C"/>
    <w:rsid w:val="00127FF2"/>
    <w:rsid w:val="001301FE"/>
    <w:rsid w:val="0013034C"/>
    <w:rsid w:val="0013049B"/>
    <w:rsid w:val="001307C3"/>
    <w:rsid w:val="00130C24"/>
    <w:rsid w:val="00130C7E"/>
    <w:rsid w:val="00130D26"/>
    <w:rsid w:val="00130D99"/>
    <w:rsid w:val="00131028"/>
    <w:rsid w:val="00131699"/>
    <w:rsid w:val="0013170E"/>
    <w:rsid w:val="00131980"/>
    <w:rsid w:val="00131CA6"/>
    <w:rsid w:val="00131E7D"/>
    <w:rsid w:val="00131EDD"/>
    <w:rsid w:val="00132087"/>
    <w:rsid w:val="00132145"/>
    <w:rsid w:val="001322EB"/>
    <w:rsid w:val="00132578"/>
    <w:rsid w:val="00132AF7"/>
    <w:rsid w:val="00132DD5"/>
    <w:rsid w:val="00132FD9"/>
    <w:rsid w:val="0013384B"/>
    <w:rsid w:val="00133FC2"/>
    <w:rsid w:val="00134609"/>
    <w:rsid w:val="001347F3"/>
    <w:rsid w:val="001349F3"/>
    <w:rsid w:val="00134A25"/>
    <w:rsid w:val="00134A4A"/>
    <w:rsid w:val="00134C28"/>
    <w:rsid w:val="00134D8A"/>
    <w:rsid w:val="00134EA7"/>
    <w:rsid w:val="00134FDB"/>
    <w:rsid w:val="00135039"/>
    <w:rsid w:val="00135423"/>
    <w:rsid w:val="0013553F"/>
    <w:rsid w:val="00135774"/>
    <w:rsid w:val="001357BC"/>
    <w:rsid w:val="00136063"/>
    <w:rsid w:val="00136145"/>
    <w:rsid w:val="001366E8"/>
    <w:rsid w:val="00136873"/>
    <w:rsid w:val="001368B5"/>
    <w:rsid w:val="00136AD0"/>
    <w:rsid w:val="00136B21"/>
    <w:rsid w:val="00136FB6"/>
    <w:rsid w:val="001370C2"/>
    <w:rsid w:val="00137347"/>
    <w:rsid w:val="00137611"/>
    <w:rsid w:val="001379E7"/>
    <w:rsid w:val="00137B5A"/>
    <w:rsid w:val="00137C93"/>
    <w:rsid w:val="00137D08"/>
    <w:rsid w:val="00137DF8"/>
    <w:rsid w:val="00137F40"/>
    <w:rsid w:val="0014057B"/>
    <w:rsid w:val="001409BC"/>
    <w:rsid w:val="00140B99"/>
    <w:rsid w:val="00140BF9"/>
    <w:rsid w:val="001410D7"/>
    <w:rsid w:val="001410F0"/>
    <w:rsid w:val="00141698"/>
    <w:rsid w:val="00141933"/>
    <w:rsid w:val="0014198A"/>
    <w:rsid w:val="00141D65"/>
    <w:rsid w:val="00141ED0"/>
    <w:rsid w:val="001422B0"/>
    <w:rsid w:val="001422F0"/>
    <w:rsid w:val="001423EF"/>
    <w:rsid w:val="0014257F"/>
    <w:rsid w:val="001426F7"/>
    <w:rsid w:val="00142B6F"/>
    <w:rsid w:val="00142EA6"/>
    <w:rsid w:val="00142EF8"/>
    <w:rsid w:val="00142F2F"/>
    <w:rsid w:val="00142F9E"/>
    <w:rsid w:val="001432D6"/>
    <w:rsid w:val="001437DF"/>
    <w:rsid w:val="001437FF"/>
    <w:rsid w:val="001438B2"/>
    <w:rsid w:val="00143B0B"/>
    <w:rsid w:val="00143E20"/>
    <w:rsid w:val="00144037"/>
    <w:rsid w:val="00144076"/>
    <w:rsid w:val="00144370"/>
    <w:rsid w:val="00144995"/>
    <w:rsid w:val="00144BD6"/>
    <w:rsid w:val="00144CDD"/>
    <w:rsid w:val="00144DA4"/>
    <w:rsid w:val="00144DC2"/>
    <w:rsid w:val="00144EE6"/>
    <w:rsid w:val="00144FDC"/>
    <w:rsid w:val="0014523B"/>
    <w:rsid w:val="00145323"/>
    <w:rsid w:val="001453E9"/>
    <w:rsid w:val="001454C5"/>
    <w:rsid w:val="00145659"/>
    <w:rsid w:val="00145A0F"/>
    <w:rsid w:val="00145E18"/>
    <w:rsid w:val="00145EDB"/>
    <w:rsid w:val="00145FA4"/>
    <w:rsid w:val="00146067"/>
    <w:rsid w:val="001464F3"/>
    <w:rsid w:val="00146661"/>
    <w:rsid w:val="00146B75"/>
    <w:rsid w:val="00146C01"/>
    <w:rsid w:val="00146DEA"/>
    <w:rsid w:val="00146E00"/>
    <w:rsid w:val="00146E9F"/>
    <w:rsid w:val="00146FF1"/>
    <w:rsid w:val="00147076"/>
    <w:rsid w:val="001471D6"/>
    <w:rsid w:val="001472A3"/>
    <w:rsid w:val="001472D9"/>
    <w:rsid w:val="00147371"/>
    <w:rsid w:val="001473BB"/>
    <w:rsid w:val="001474CF"/>
    <w:rsid w:val="00147679"/>
    <w:rsid w:val="001479DD"/>
    <w:rsid w:val="00147AA2"/>
    <w:rsid w:val="00147AB8"/>
    <w:rsid w:val="00147B4E"/>
    <w:rsid w:val="00147BF0"/>
    <w:rsid w:val="00147F1D"/>
    <w:rsid w:val="001500BA"/>
    <w:rsid w:val="0015025C"/>
    <w:rsid w:val="001507A9"/>
    <w:rsid w:val="00150ACB"/>
    <w:rsid w:val="00150AF0"/>
    <w:rsid w:val="00150B00"/>
    <w:rsid w:val="00150C91"/>
    <w:rsid w:val="00150EAD"/>
    <w:rsid w:val="0015121C"/>
    <w:rsid w:val="00151253"/>
    <w:rsid w:val="0015128B"/>
    <w:rsid w:val="001516A6"/>
    <w:rsid w:val="0015188F"/>
    <w:rsid w:val="00151909"/>
    <w:rsid w:val="00151B36"/>
    <w:rsid w:val="00151B6A"/>
    <w:rsid w:val="00151CD5"/>
    <w:rsid w:val="00151D8D"/>
    <w:rsid w:val="00151EE3"/>
    <w:rsid w:val="00152005"/>
    <w:rsid w:val="00152068"/>
    <w:rsid w:val="0015206F"/>
    <w:rsid w:val="001520E5"/>
    <w:rsid w:val="00152254"/>
    <w:rsid w:val="00152383"/>
    <w:rsid w:val="001528A7"/>
    <w:rsid w:val="00152B58"/>
    <w:rsid w:val="00152EED"/>
    <w:rsid w:val="0015335E"/>
    <w:rsid w:val="001534C8"/>
    <w:rsid w:val="001534F6"/>
    <w:rsid w:val="0015350C"/>
    <w:rsid w:val="001535DA"/>
    <w:rsid w:val="0015365F"/>
    <w:rsid w:val="001539E1"/>
    <w:rsid w:val="00153D0E"/>
    <w:rsid w:val="00153DAA"/>
    <w:rsid w:val="00153E02"/>
    <w:rsid w:val="00153FC7"/>
    <w:rsid w:val="00154184"/>
    <w:rsid w:val="00154305"/>
    <w:rsid w:val="00154363"/>
    <w:rsid w:val="0015458B"/>
    <w:rsid w:val="00154898"/>
    <w:rsid w:val="001548B0"/>
    <w:rsid w:val="00154940"/>
    <w:rsid w:val="00154B45"/>
    <w:rsid w:val="00154C5F"/>
    <w:rsid w:val="00154D77"/>
    <w:rsid w:val="00154F40"/>
    <w:rsid w:val="00155103"/>
    <w:rsid w:val="001552F2"/>
    <w:rsid w:val="00155320"/>
    <w:rsid w:val="00155367"/>
    <w:rsid w:val="001556C0"/>
    <w:rsid w:val="001557CA"/>
    <w:rsid w:val="001558F3"/>
    <w:rsid w:val="00155B82"/>
    <w:rsid w:val="00155D60"/>
    <w:rsid w:val="00155D62"/>
    <w:rsid w:val="00155D89"/>
    <w:rsid w:val="00155E8A"/>
    <w:rsid w:val="00155F24"/>
    <w:rsid w:val="00156269"/>
    <w:rsid w:val="001562EB"/>
    <w:rsid w:val="00156A90"/>
    <w:rsid w:val="00156B2B"/>
    <w:rsid w:val="00156B37"/>
    <w:rsid w:val="0015737A"/>
    <w:rsid w:val="00157886"/>
    <w:rsid w:val="00160034"/>
    <w:rsid w:val="00160182"/>
    <w:rsid w:val="001606A5"/>
    <w:rsid w:val="00160864"/>
    <w:rsid w:val="001609A1"/>
    <w:rsid w:val="00160C02"/>
    <w:rsid w:val="001610D7"/>
    <w:rsid w:val="00161592"/>
    <w:rsid w:val="001615DC"/>
    <w:rsid w:val="00161660"/>
    <w:rsid w:val="00161846"/>
    <w:rsid w:val="00161870"/>
    <w:rsid w:val="00161890"/>
    <w:rsid w:val="00162159"/>
    <w:rsid w:val="001624AD"/>
    <w:rsid w:val="001624BC"/>
    <w:rsid w:val="00162533"/>
    <w:rsid w:val="001625E6"/>
    <w:rsid w:val="00162609"/>
    <w:rsid w:val="001627CF"/>
    <w:rsid w:val="00162AFD"/>
    <w:rsid w:val="00162E63"/>
    <w:rsid w:val="001631AB"/>
    <w:rsid w:val="001631C7"/>
    <w:rsid w:val="00163385"/>
    <w:rsid w:val="0016377E"/>
    <w:rsid w:val="0016382E"/>
    <w:rsid w:val="00163866"/>
    <w:rsid w:val="001638EA"/>
    <w:rsid w:val="0016390C"/>
    <w:rsid w:val="001639CA"/>
    <w:rsid w:val="00163A23"/>
    <w:rsid w:val="00163BC6"/>
    <w:rsid w:val="00163EC0"/>
    <w:rsid w:val="00163F89"/>
    <w:rsid w:val="001642B5"/>
    <w:rsid w:val="001643F0"/>
    <w:rsid w:val="00164426"/>
    <w:rsid w:val="0016465C"/>
    <w:rsid w:val="001647D8"/>
    <w:rsid w:val="0016486F"/>
    <w:rsid w:val="00164A77"/>
    <w:rsid w:val="00164DE0"/>
    <w:rsid w:val="00164E0C"/>
    <w:rsid w:val="00165251"/>
    <w:rsid w:val="00165457"/>
    <w:rsid w:val="001655C8"/>
    <w:rsid w:val="001657AF"/>
    <w:rsid w:val="00165ABC"/>
    <w:rsid w:val="00165CCE"/>
    <w:rsid w:val="00165D5A"/>
    <w:rsid w:val="00165DB0"/>
    <w:rsid w:val="00165F02"/>
    <w:rsid w:val="00165FB1"/>
    <w:rsid w:val="00166050"/>
    <w:rsid w:val="001660C6"/>
    <w:rsid w:val="001660FF"/>
    <w:rsid w:val="001662C9"/>
    <w:rsid w:val="00166523"/>
    <w:rsid w:val="0016654C"/>
    <w:rsid w:val="0016667B"/>
    <w:rsid w:val="001669BF"/>
    <w:rsid w:val="00166F65"/>
    <w:rsid w:val="00166FCB"/>
    <w:rsid w:val="00167065"/>
    <w:rsid w:val="0016725B"/>
    <w:rsid w:val="0016759C"/>
    <w:rsid w:val="001675C5"/>
    <w:rsid w:val="00167A09"/>
    <w:rsid w:val="00167EF4"/>
    <w:rsid w:val="00167F94"/>
    <w:rsid w:val="001701FB"/>
    <w:rsid w:val="0017032F"/>
    <w:rsid w:val="00170386"/>
    <w:rsid w:val="001703D6"/>
    <w:rsid w:val="00170513"/>
    <w:rsid w:val="001707CC"/>
    <w:rsid w:val="001708DD"/>
    <w:rsid w:val="0017090F"/>
    <w:rsid w:val="00170AD9"/>
    <w:rsid w:val="00170AED"/>
    <w:rsid w:val="00170C82"/>
    <w:rsid w:val="00170DEA"/>
    <w:rsid w:val="00170DFD"/>
    <w:rsid w:val="0017119B"/>
    <w:rsid w:val="00171459"/>
    <w:rsid w:val="0017149B"/>
    <w:rsid w:val="0017170C"/>
    <w:rsid w:val="001718BE"/>
    <w:rsid w:val="001719EA"/>
    <w:rsid w:val="00171BF0"/>
    <w:rsid w:val="00171D28"/>
    <w:rsid w:val="00171FBC"/>
    <w:rsid w:val="00172144"/>
    <w:rsid w:val="001725EC"/>
    <w:rsid w:val="001728F3"/>
    <w:rsid w:val="00172A03"/>
    <w:rsid w:val="00172B05"/>
    <w:rsid w:val="00172B34"/>
    <w:rsid w:val="00172E10"/>
    <w:rsid w:val="00172EA1"/>
    <w:rsid w:val="00172F9D"/>
    <w:rsid w:val="00173485"/>
    <w:rsid w:val="001735C7"/>
    <w:rsid w:val="00173A0A"/>
    <w:rsid w:val="00173B7C"/>
    <w:rsid w:val="00173CB3"/>
    <w:rsid w:val="00173DCE"/>
    <w:rsid w:val="0017427D"/>
    <w:rsid w:val="0017437F"/>
    <w:rsid w:val="001743C2"/>
    <w:rsid w:val="00174722"/>
    <w:rsid w:val="0017475A"/>
    <w:rsid w:val="00174913"/>
    <w:rsid w:val="00174C65"/>
    <w:rsid w:val="0017552B"/>
    <w:rsid w:val="0017571E"/>
    <w:rsid w:val="00175788"/>
    <w:rsid w:val="0017599D"/>
    <w:rsid w:val="00175A4C"/>
    <w:rsid w:val="00175C76"/>
    <w:rsid w:val="00175CC3"/>
    <w:rsid w:val="00175EB2"/>
    <w:rsid w:val="00176075"/>
    <w:rsid w:val="00176090"/>
    <w:rsid w:val="00176644"/>
    <w:rsid w:val="00176CAA"/>
    <w:rsid w:val="001772D5"/>
    <w:rsid w:val="00177367"/>
    <w:rsid w:val="00177581"/>
    <w:rsid w:val="001775F4"/>
    <w:rsid w:val="0017767D"/>
    <w:rsid w:val="00177A1A"/>
    <w:rsid w:val="00177A9D"/>
    <w:rsid w:val="00177E18"/>
    <w:rsid w:val="00180050"/>
    <w:rsid w:val="001803CC"/>
    <w:rsid w:val="001805AB"/>
    <w:rsid w:val="001806F4"/>
    <w:rsid w:val="001808FB"/>
    <w:rsid w:val="001809EA"/>
    <w:rsid w:val="00180B19"/>
    <w:rsid w:val="00180B56"/>
    <w:rsid w:val="00180BD0"/>
    <w:rsid w:val="0018110F"/>
    <w:rsid w:val="0018125F"/>
    <w:rsid w:val="00181285"/>
    <w:rsid w:val="00181291"/>
    <w:rsid w:val="0018137A"/>
    <w:rsid w:val="00181467"/>
    <w:rsid w:val="0018168C"/>
    <w:rsid w:val="001817F2"/>
    <w:rsid w:val="0018194D"/>
    <w:rsid w:val="00181CD3"/>
    <w:rsid w:val="00181D93"/>
    <w:rsid w:val="00181FB3"/>
    <w:rsid w:val="001820AE"/>
    <w:rsid w:val="001822F0"/>
    <w:rsid w:val="0018241C"/>
    <w:rsid w:val="0018246A"/>
    <w:rsid w:val="001825BE"/>
    <w:rsid w:val="001826C0"/>
    <w:rsid w:val="001831BB"/>
    <w:rsid w:val="001832D3"/>
    <w:rsid w:val="001832E4"/>
    <w:rsid w:val="001834DC"/>
    <w:rsid w:val="0018374F"/>
    <w:rsid w:val="001838DB"/>
    <w:rsid w:val="00183945"/>
    <w:rsid w:val="00183ABC"/>
    <w:rsid w:val="00183B15"/>
    <w:rsid w:val="00183E79"/>
    <w:rsid w:val="00183F6B"/>
    <w:rsid w:val="001845A4"/>
    <w:rsid w:val="001847F6"/>
    <w:rsid w:val="00184A8E"/>
    <w:rsid w:val="00184AC3"/>
    <w:rsid w:val="00184AC5"/>
    <w:rsid w:val="00184D3B"/>
    <w:rsid w:val="00184D94"/>
    <w:rsid w:val="00184E43"/>
    <w:rsid w:val="00185432"/>
    <w:rsid w:val="0018546C"/>
    <w:rsid w:val="001858C1"/>
    <w:rsid w:val="0018590E"/>
    <w:rsid w:val="00185D2D"/>
    <w:rsid w:val="00185D8A"/>
    <w:rsid w:val="00185DC1"/>
    <w:rsid w:val="00185E62"/>
    <w:rsid w:val="0018601D"/>
    <w:rsid w:val="0018616F"/>
    <w:rsid w:val="00186289"/>
    <w:rsid w:val="0018648A"/>
    <w:rsid w:val="0018687D"/>
    <w:rsid w:val="001869A8"/>
    <w:rsid w:val="00186C92"/>
    <w:rsid w:val="00186D67"/>
    <w:rsid w:val="001870D6"/>
    <w:rsid w:val="00187126"/>
    <w:rsid w:val="00187148"/>
    <w:rsid w:val="001871B2"/>
    <w:rsid w:val="001872E3"/>
    <w:rsid w:val="001873CE"/>
    <w:rsid w:val="0018745F"/>
    <w:rsid w:val="0018785D"/>
    <w:rsid w:val="00187D42"/>
    <w:rsid w:val="001900B4"/>
    <w:rsid w:val="001901D7"/>
    <w:rsid w:val="001902AF"/>
    <w:rsid w:val="00191056"/>
    <w:rsid w:val="001910E5"/>
    <w:rsid w:val="001912A9"/>
    <w:rsid w:val="00191455"/>
    <w:rsid w:val="00191628"/>
    <w:rsid w:val="001918C7"/>
    <w:rsid w:val="0019197A"/>
    <w:rsid w:val="001919E1"/>
    <w:rsid w:val="00191B12"/>
    <w:rsid w:val="00191E0F"/>
    <w:rsid w:val="00191E66"/>
    <w:rsid w:val="00192089"/>
    <w:rsid w:val="001921FD"/>
    <w:rsid w:val="001923F5"/>
    <w:rsid w:val="001928E1"/>
    <w:rsid w:val="00192935"/>
    <w:rsid w:val="0019299A"/>
    <w:rsid w:val="00192FB4"/>
    <w:rsid w:val="00193012"/>
    <w:rsid w:val="00193248"/>
    <w:rsid w:val="001932C5"/>
    <w:rsid w:val="00193386"/>
    <w:rsid w:val="0019348D"/>
    <w:rsid w:val="001935A1"/>
    <w:rsid w:val="00193684"/>
    <w:rsid w:val="001937A3"/>
    <w:rsid w:val="00193912"/>
    <w:rsid w:val="00193A8F"/>
    <w:rsid w:val="00193AB0"/>
    <w:rsid w:val="00193CAA"/>
    <w:rsid w:val="00193CEC"/>
    <w:rsid w:val="001940D0"/>
    <w:rsid w:val="00194690"/>
    <w:rsid w:val="001949AA"/>
    <w:rsid w:val="00194DDF"/>
    <w:rsid w:val="00194FB4"/>
    <w:rsid w:val="00195188"/>
    <w:rsid w:val="001953E1"/>
    <w:rsid w:val="00195490"/>
    <w:rsid w:val="001954A1"/>
    <w:rsid w:val="0019553D"/>
    <w:rsid w:val="00195695"/>
    <w:rsid w:val="001959E2"/>
    <w:rsid w:val="00195B99"/>
    <w:rsid w:val="00195C62"/>
    <w:rsid w:val="00195DEB"/>
    <w:rsid w:val="00196021"/>
    <w:rsid w:val="0019668A"/>
    <w:rsid w:val="00196763"/>
    <w:rsid w:val="0019687D"/>
    <w:rsid w:val="00196C34"/>
    <w:rsid w:val="00196C43"/>
    <w:rsid w:val="00196D10"/>
    <w:rsid w:val="00196D92"/>
    <w:rsid w:val="00196DD7"/>
    <w:rsid w:val="00196E34"/>
    <w:rsid w:val="00196EED"/>
    <w:rsid w:val="00196FA5"/>
    <w:rsid w:val="00197130"/>
    <w:rsid w:val="001973D7"/>
    <w:rsid w:val="001975F7"/>
    <w:rsid w:val="00197813"/>
    <w:rsid w:val="00197E18"/>
    <w:rsid w:val="00197EC0"/>
    <w:rsid w:val="001A0098"/>
    <w:rsid w:val="001A01D6"/>
    <w:rsid w:val="001A07BC"/>
    <w:rsid w:val="001A08D8"/>
    <w:rsid w:val="001A0A43"/>
    <w:rsid w:val="001A1031"/>
    <w:rsid w:val="001A149F"/>
    <w:rsid w:val="001A16C3"/>
    <w:rsid w:val="001A1745"/>
    <w:rsid w:val="001A1941"/>
    <w:rsid w:val="001A1A90"/>
    <w:rsid w:val="001A1AAF"/>
    <w:rsid w:val="001A1DE0"/>
    <w:rsid w:val="001A1E2E"/>
    <w:rsid w:val="001A20E2"/>
    <w:rsid w:val="001A2236"/>
    <w:rsid w:val="001A2294"/>
    <w:rsid w:val="001A234A"/>
    <w:rsid w:val="001A261F"/>
    <w:rsid w:val="001A26C5"/>
    <w:rsid w:val="001A2765"/>
    <w:rsid w:val="001A2909"/>
    <w:rsid w:val="001A304E"/>
    <w:rsid w:val="001A3352"/>
    <w:rsid w:val="001A3577"/>
    <w:rsid w:val="001A358A"/>
    <w:rsid w:val="001A3627"/>
    <w:rsid w:val="001A3817"/>
    <w:rsid w:val="001A38A1"/>
    <w:rsid w:val="001A3BA3"/>
    <w:rsid w:val="001A3D63"/>
    <w:rsid w:val="001A43BA"/>
    <w:rsid w:val="001A4B57"/>
    <w:rsid w:val="001A4E1E"/>
    <w:rsid w:val="001A5037"/>
    <w:rsid w:val="001A503D"/>
    <w:rsid w:val="001A5BCF"/>
    <w:rsid w:val="001A5F44"/>
    <w:rsid w:val="001A5FB2"/>
    <w:rsid w:val="001A608C"/>
    <w:rsid w:val="001A6110"/>
    <w:rsid w:val="001A6595"/>
    <w:rsid w:val="001A6BED"/>
    <w:rsid w:val="001A6C54"/>
    <w:rsid w:val="001A7131"/>
    <w:rsid w:val="001A7196"/>
    <w:rsid w:val="001A7274"/>
    <w:rsid w:val="001A72AB"/>
    <w:rsid w:val="001A7547"/>
    <w:rsid w:val="001A7624"/>
    <w:rsid w:val="001A76F6"/>
    <w:rsid w:val="001A7ABD"/>
    <w:rsid w:val="001A7AD4"/>
    <w:rsid w:val="001A7D12"/>
    <w:rsid w:val="001B04AC"/>
    <w:rsid w:val="001B0693"/>
    <w:rsid w:val="001B074F"/>
    <w:rsid w:val="001B0819"/>
    <w:rsid w:val="001B081D"/>
    <w:rsid w:val="001B0956"/>
    <w:rsid w:val="001B0A20"/>
    <w:rsid w:val="001B0B2E"/>
    <w:rsid w:val="001B0E60"/>
    <w:rsid w:val="001B0FEF"/>
    <w:rsid w:val="001B105F"/>
    <w:rsid w:val="001B11FD"/>
    <w:rsid w:val="001B1273"/>
    <w:rsid w:val="001B132F"/>
    <w:rsid w:val="001B1505"/>
    <w:rsid w:val="001B16F8"/>
    <w:rsid w:val="001B1778"/>
    <w:rsid w:val="001B1BEB"/>
    <w:rsid w:val="001B213A"/>
    <w:rsid w:val="001B2336"/>
    <w:rsid w:val="001B23A9"/>
    <w:rsid w:val="001B255B"/>
    <w:rsid w:val="001B267E"/>
    <w:rsid w:val="001B2685"/>
    <w:rsid w:val="001B268A"/>
    <w:rsid w:val="001B28E1"/>
    <w:rsid w:val="001B2CF3"/>
    <w:rsid w:val="001B2ED2"/>
    <w:rsid w:val="001B2F99"/>
    <w:rsid w:val="001B2FD0"/>
    <w:rsid w:val="001B31D1"/>
    <w:rsid w:val="001B3992"/>
    <w:rsid w:val="001B3B7E"/>
    <w:rsid w:val="001B3CB1"/>
    <w:rsid w:val="001B3CEF"/>
    <w:rsid w:val="001B3DD8"/>
    <w:rsid w:val="001B4035"/>
    <w:rsid w:val="001B416F"/>
    <w:rsid w:val="001B417F"/>
    <w:rsid w:val="001B420A"/>
    <w:rsid w:val="001B42EA"/>
    <w:rsid w:val="001B43F7"/>
    <w:rsid w:val="001B461B"/>
    <w:rsid w:val="001B467A"/>
    <w:rsid w:val="001B4C7A"/>
    <w:rsid w:val="001B4E19"/>
    <w:rsid w:val="001B4F01"/>
    <w:rsid w:val="001B4F83"/>
    <w:rsid w:val="001B53AD"/>
    <w:rsid w:val="001B5444"/>
    <w:rsid w:val="001B5519"/>
    <w:rsid w:val="001B55C1"/>
    <w:rsid w:val="001B5980"/>
    <w:rsid w:val="001B5BCC"/>
    <w:rsid w:val="001B5CD5"/>
    <w:rsid w:val="001B5D69"/>
    <w:rsid w:val="001B5FA4"/>
    <w:rsid w:val="001B60D1"/>
    <w:rsid w:val="001B6E34"/>
    <w:rsid w:val="001B771B"/>
    <w:rsid w:val="001B78A5"/>
    <w:rsid w:val="001B79AF"/>
    <w:rsid w:val="001B7D1B"/>
    <w:rsid w:val="001B7D89"/>
    <w:rsid w:val="001B7E88"/>
    <w:rsid w:val="001B7F6D"/>
    <w:rsid w:val="001C01FD"/>
    <w:rsid w:val="001C0292"/>
    <w:rsid w:val="001C053E"/>
    <w:rsid w:val="001C0551"/>
    <w:rsid w:val="001C097B"/>
    <w:rsid w:val="001C098F"/>
    <w:rsid w:val="001C09DB"/>
    <w:rsid w:val="001C0ABC"/>
    <w:rsid w:val="001C0F58"/>
    <w:rsid w:val="001C109F"/>
    <w:rsid w:val="001C144C"/>
    <w:rsid w:val="001C18B8"/>
    <w:rsid w:val="001C1965"/>
    <w:rsid w:val="001C1A3D"/>
    <w:rsid w:val="001C1D77"/>
    <w:rsid w:val="001C1FA4"/>
    <w:rsid w:val="001C20A7"/>
    <w:rsid w:val="001C2187"/>
    <w:rsid w:val="001C2383"/>
    <w:rsid w:val="001C297D"/>
    <w:rsid w:val="001C2BC9"/>
    <w:rsid w:val="001C2C35"/>
    <w:rsid w:val="001C30E6"/>
    <w:rsid w:val="001C31D6"/>
    <w:rsid w:val="001C31EA"/>
    <w:rsid w:val="001C32D8"/>
    <w:rsid w:val="001C3394"/>
    <w:rsid w:val="001C34A4"/>
    <w:rsid w:val="001C35B5"/>
    <w:rsid w:val="001C3902"/>
    <w:rsid w:val="001C3B89"/>
    <w:rsid w:val="001C3D78"/>
    <w:rsid w:val="001C4100"/>
    <w:rsid w:val="001C463E"/>
    <w:rsid w:val="001C46A1"/>
    <w:rsid w:val="001C473E"/>
    <w:rsid w:val="001C48EF"/>
    <w:rsid w:val="001C4DCE"/>
    <w:rsid w:val="001C4F73"/>
    <w:rsid w:val="001C51F4"/>
    <w:rsid w:val="001C5235"/>
    <w:rsid w:val="001C5300"/>
    <w:rsid w:val="001C5597"/>
    <w:rsid w:val="001C55BB"/>
    <w:rsid w:val="001C567E"/>
    <w:rsid w:val="001C58FB"/>
    <w:rsid w:val="001C5D89"/>
    <w:rsid w:val="001C5EEB"/>
    <w:rsid w:val="001C5F44"/>
    <w:rsid w:val="001C609E"/>
    <w:rsid w:val="001C6269"/>
    <w:rsid w:val="001C68E0"/>
    <w:rsid w:val="001C69AA"/>
    <w:rsid w:val="001C6B31"/>
    <w:rsid w:val="001C6BD5"/>
    <w:rsid w:val="001C7099"/>
    <w:rsid w:val="001C7298"/>
    <w:rsid w:val="001C72B5"/>
    <w:rsid w:val="001C72DB"/>
    <w:rsid w:val="001C7552"/>
    <w:rsid w:val="001C7553"/>
    <w:rsid w:val="001C7970"/>
    <w:rsid w:val="001C7B90"/>
    <w:rsid w:val="001C7FC3"/>
    <w:rsid w:val="001D0048"/>
    <w:rsid w:val="001D008C"/>
    <w:rsid w:val="001D00A4"/>
    <w:rsid w:val="001D00C6"/>
    <w:rsid w:val="001D01E6"/>
    <w:rsid w:val="001D0520"/>
    <w:rsid w:val="001D06FD"/>
    <w:rsid w:val="001D077B"/>
    <w:rsid w:val="001D083C"/>
    <w:rsid w:val="001D0C92"/>
    <w:rsid w:val="001D0E31"/>
    <w:rsid w:val="001D0E7F"/>
    <w:rsid w:val="001D1110"/>
    <w:rsid w:val="001D117F"/>
    <w:rsid w:val="001D1384"/>
    <w:rsid w:val="001D15A2"/>
    <w:rsid w:val="001D163E"/>
    <w:rsid w:val="001D16B4"/>
    <w:rsid w:val="001D16EE"/>
    <w:rsid w:val="001D17B6"/>
    <w:rsid w:val="001D1855"/>
    <w:rsid w:val="001D1BD7"/>
    <w:rsid w:val="001D1CFB"/>
    <w:rsid w:val="001D1DF3"/>
    <w:rsid w:val="001D1E99"/>
    <w:rsid w:val="001D254A"/>
    <w:rsid w:val="001D2674"/>
    <w:rsid w:val="001D26C3"/>
    <w:rsid w:val="001D28BF"/>
    <w:rsid w:val="001D291E"/>
    <w:rsid w:val="001D2921"/>
    <w:rsid w:val="001D29C9"/>
    <w:rsid w:val="001D2EF0"/>
    <w:rsid w:val="001D2F40"/>
    <w:rsid w:val="001D2F52"/>
    <w:rsid w:val="001D3366"/>
    <w:rsid w:val="001D338A"/>
    <w:rsid w:val="001D33C3"/>
    <w:rsid w:val="001D3528"/>
    <w:rsid w:val="001D3915"/>
    <w:rsid w:val="001D3931"/>
    <w:rsid w:val="001D39AB"/>
    <w:rsid w:val="001D3A9A"/>
    <w:rsid w:val="001D3AF5"/>
    <w:rsid w:val="001D3C6E"/>
    <w:rsid w:val="001D4019"/>
    <w:rsid w:val="001D414C"/>
    <w:rsid w:val="001D417E"/>
    <w:rsid w:val="001D43DA"/>
    <w:rsid w:val="001D47B4"/>
    <w:rsid w:val="001D4EE7"/>
    <w:rsid w:val="001D4F22"/>
    <w:rsid w:val="001D4FAB"/>
    <w:rsid w:val="001D50F5"/>
    <w:rsid w:val="001D532A"/>
    <w:rsid w:val="001D58AD"/>
    <w:rsid w:val="001D59F4"/>
    <w:rsid w:val="001D5AD7"/>
    <w:rsid w:val="001D5C73"/>
    <w:rsid w:val="001D5D35"/>
    <w:rsid w:val="001D665E"/>
    <w:rsid w:val="001D69A4"/>
    <w:rsid w:val="001D6A16"/>
    <w:rsid w:val="001D6E20"/>
    <w:rsid w:val="001D6F3F"/>
    <w:rsid w:val="001D6F69"/>
    <w:rsid w:val="001D6F73"/>
    <w:rsid w:val="001D7039"/>
    <w:rsid w:val="001D71EE"/>
    <w:rsid w:val="001D722B"/>
    <w:rsid w:val="001D7268"/>
    <w:rsid w:val="001D72CE"/>
    <w:rsid w:val="001D7BBC"/>
    <w:rsid w:val="001D7FC9"/>
    <w:rsid w:val="001E0055"/>
    <w:rsid w:val="001E0096"/>
    <w:rsid w:val="001E01AA"/>
    <w:rsid w:val="001E01CC"/>
    <w:rsid w:val="001E03E9"/>
    <w:rsid w:val="001E03F3"/>
    <w:rsid w:val="001E0431"/>
    <w:rsid w:val="001E05B1"/>
    <w:rsid w:val="001E0870"/>
    <w:rsid w:val="001E08CA"/>
    <w:rsid w:val="001E0A4F"/>
    <w:rsid w:val="001E0AFC"/>
    <w:rsid w:val="001E0B2B"/>
    <w:rsid w:val="001E0E9F"/>
    <w:rsid w:val="001E0F26"/>
    <w:rsid w:val="001E1245"/>
    <w:rsid w:val="001E1359"/>
    <w:rsid w:val="001E1503"/>
    <w:rsid w:val="001E185D"/>
    <w:rsid w:val="001E1983"/>
    <w:rsid w:val="001E1E82"/>
    <w:rsid w:val="001E1EF4"/>
    <w:rsid w:val="001E213B"/>
    <w:rsid w:val="001E2274"/>
    <w:rsid w:val="001E23FF"/>
    <w:rsid w:val="001E2485"/>
    <w:rsid w:val="001E28B9"/>
    <w:rsid w:val="001E2949"/>
    <w:rsid w:val="001E2971"/>
    <w:rsid w:val="001E2A08"/>
    <w:rsid w:val="001E2AA5"/>
    <w:rsid w:val="001E2D1E"/>
    <w:rsid w:val="001E34F0"/>
    <w:rsid w:val="001E3582"/>
    <w:rsid w:val="001E3984"/>
    <w:rsid w:val="001E39EB"/>
    <w:rsid w:val="001E3B6E"/>
    <w:rsid w:val="001E3F90"/>
    <w:rsid w:val="001E3FC5"/>
    <w:rsid w:val="001E3FD0"/>
    <w:rsid w:val="001E4660"/>
    <w:rsid w:val="001E4FB2"/>
    <w:rsid w:val="001E506E"/>
    <w:rsid w:val="001E5243"/>
    <w:rsid w:val="001E531A"/>
    <w:rsid w:val="001E55FB"/>
    <w:rsid w:val="001E580E"/>
    <w:rsid w:val="001E5DE2"/>
    <w:rsid w:val="001E5DF0"/>
    <w:rsid w:val="001E5E6B"/>
    <w:rsid w:val="001E6336"/>
    <w:rsid w:val="001E6596"/>
    <w:rsid w:val="001E66FC"/>
    <w:rsid w:val="001E6711"/>
    <w:rsid w:val="001E6886"/>
    <w:rsid w:val="001E69C5"/>
    <w:rsid w:val="001E69CE"/>
    <w:rsid w:val="001E6B0A"/>
    <w:rsid w:val="001E6F81"/>
    <w:rsid w:val="001E7008"/>
    <w:rsid w:val="001E71AF"/>
    <w:rsid w:val="001E7353"/>
    <w:rsid w:val="001E763D"/>
    <w:rsid w:val="001E7774"/>
    <w:rsid w:val="001E792A"/>
    <w:rsid w:val="001E79B2"/>
    <w:rsid w:val="001E7A34"/>
    <w:rsid w:val="001E7B30"/>
    <w:rsid w:val="001E7B3D"/>
    <w:rsid w:val="001E7DB9"/>
    <w:rsid w:val="001F034A"/>
    <w:rsid w:val="001F0376"/>
    <w:rsid w:val="001F05B3"/>
    <w:rsid w:val="001F05E4"/>
    <w:rsid w:val="001F06D9"/>
    <w:rsid w:val="001F07CB"/>
    <w:rsid w:val="001F09F8"/>
    <w:rsid w:val="001F0A0A"/>
    <w:rsid w:val="001F0A22"/>
    <w:rsid w:val="001F0C06"/>
    <w:rsid w:val="001F1206"/>
    <w:rsid w:val="001F1231"/>
    <w:rsid w:val="001F14A4"/>
    <w:rsid w:val="001F14C4"/>
    <w:rsid w:val="001F165A"/>
    <w:rsid w:val="001F17CE"/>
    <w:rsid w:val="001F180C"/>
    <w:rsid w:val="001F188F"/>
    <w:rsid w:val="001F1907"/>
    <w:rsid w:val="001F19EF"/>
    <w:rsid w:val="001F1CBE"/>
    <w:rsid w:val="001F1EDC"/>
    <w:rsid w:val="001F1F23"/>
    <w:rsid w:val="001F1FFB"/>
    <w:rsid w:val="001F27AA"/>
    <w:rsid w:val="001F27EE"/>
    <w:rsid w:val="001F2AE3"/>
    <w:rsid w:val="001F3169"/>
    <w:rsid w:val="001F3313"/>
    <w:rsid w:val="001F36B4"/>
    <w:rsid w:val="001F37F8"/>
    <w:rsid w:val="001F384E"/>
    <w:rsid w:val="001F3CFB"/>
    <w:rsid w:val="001F3E12"/>
    <w:rsid w:val="001F426E"/>
    <w:rsid w:val="001F4392"/>
    <w:rsid w:val="001F4405"/>
    <w:rsid w:val="001F477E"/>
    <w:rsid w:val="001F480B"/>
    <w:rsid w:val="001F4831"/>
    <w:rsid w:val="001F4B1D"/>
    <w:rsid w:val="001F4BC6"/>
    <w:rsid w:val="001F4CE3"/>
    <w:rsid w:val="001F4F71"/>
    <w:rsid w:val="001F5458"/>
    <w:rsid w:val="001F5B71"/>
    <w:rsid w:val="001F634B"/>
    <w:rsid w:val="001F65C8"/>
    <w:rsid w:val="001F6686"/>
    <w:rsid w:val="001F6719"/>
    <w:rsid w:val="001F6765"/>
    <w:rsid w:val="001F68D5"/>
    <w:rsid w:val="001F6A4D"/>
    <w:rsid w:val="001F6ADE"/>
    <w:rsid w:val="001F719C"/>
    <w:rsid w:val="001F7281"/>
    <w:rsid w:val="001F72F4"/>
    <w:rsid w:val="001F75BD"/>
    <w:rsid w:val="001F79DD"/>
    <w:rsid w:val="001F7A17"/>
    <w:rsid w:val="001F7C0C"/>
    <w:rsid w:val="001F7D33"/>
    <w:rsid w:val="0020000E"/>
    <w:rsid w:val="0020005C"/>
    <w:rsid w:val="002005BA"/>
    <w:rsid w:val="00200999"/>
    <w:rsid w:val="00200B60"/>
    <w:rsid w:val="00200E08"/>
    <w:rsid w:val="00200F4D"/>
    <w:rsid w:val="00201010"/>
    <w:rsid w:val="00201174"/>
    <w:rsid w:val="0020117B"/>
    <w:rsid w:val="00201199"/>
    <w:rsid w:val="00201207"/>
    <w:rsid w:val="002012E6"/>
    <w:rsid w:val="0020141F"/>
    <w:rsid w:val="00201844"/>
    <w:rsid w:val="002018AD"/>
    <w:rsid w:val="002018DF"/>
    <w:rsid w:val="00201B4D"/>
    <w:rsid w:val="00201D7D"/>
    <w:rsid w:val="00201FF5"/>
    <w:rsid w:val="002020F9"/>
    <w:rsid w:val="0020215A"/>
    <w:rsid w:val="00202186"/>
    <w:rsid w:val="002022BA"/>
    <w:rsid w:val="00202322"/>
    <w:rsid w:val="002024DD"/>
    <w:rsid w:val="00202631"/>
    <w:rsid w:val="0020289E"/>
    <w:rsid w:val="00202A0C"/>
    <w:rsid w:val="00202BFF"/>
    <w:rsid w:val="00202CD6"/>
    <w:rsid w:val="00202D03"/>
    <w:rsid w:val="002030B9"/>
    <w:rsid w:val="0020316E"/>
    <w:rsid w:val="0020319A"/>
    <w:rsid w:val="00203547"/>
    <w:rsid w:val="00203603"/>
    <w:rsid w:val="002036BC"/>
    <w:rsid w:val="00203A0D"/>
    <w:rsid w:val="00203C12"/>
    <w:rsid w:val="00203C9F"/>
    <w:rsid w:val="00203CFE"/>
    <w:rsid w:val="00203D5C"/>
    <w:rsid w:val="00203E81"/>
    <w:rsid w:val="00203EA6"/>
    <w:rsid w:val="00203FE3"/>
    <w:rsid w:val="0020402B"/>
    <w:rsid w:val="002043C9"/>
    <w:rsid w:val="0020444D"/>
    <w:rsid w:val="00204709"/>
    <w:rsid w:val="0020473B"/>
    <w:rsid w:val="00204F1F"/>
    <w:rsid w:val="00204F3A"/>
    <w:rsid w:val="002050A7"/>
    <w:rsid w:val="002051AB"/>
    <w:rsid w:val="00205728"/>
    <w:rsid w:val="00205877"/>
    <w:rsid w:val="0020597D"/>
    <w:rsid w:val="00205A41"/>
    <w:rsid w:val="00205AF8"/>
    <w:rsid w:val="00205CE7"/>
    <w:rsid w:val="00205F28"/>
    <w:rsid w:val="00206542"/>
    <w:rsid w:val="00206550"/>
    <w:rsid w:val="00206857"/>
    <w:rsid w:val="00206CB1"/>
    <w:rsid w:val="00206D9F"/>
    <w:rsid w:val="00207074"/>
    <w:rsid w:val="0020722F"/>
    <w:rsid w:val="002072EE"/>
    <w:rsid w:val="00207378"/>
    <w:rsid w:val="00207698"/>
    <w:rsid w:val="00207807"/>
    <w:rsid w:val="0020787B"/>
    <w:rsid w:val="0020787D"/>
    <w:rsid w:val="002079BF"/>
    <w:rsid w:val="00207CE5"/>
    <w:rsid w:val="00210057"/>
    <w:rsid w:val="002101DE"/>
    <w:rsid w:val="00210269"/>
    <w:rsid w:val="002105DA"/>
    <w:rsid w:val="0021076A"/>
    <w:rsid w:val="00210937"/>
    <w:rsid w:val="00210A42"/>
    <w:rsid w:val="00210BBB"/>
    <w:rsid w:val="00210C80"/>
    <w:rsid w:val="00210CD8"/>
    <w:rsid w:val="00210D18"/>
    <w:rsid w:val="00210F9A"/>
    <w:rsid w:val="00211382"/>
    <w:rsid w:val="002113D8"/>
    <w:rsid w:val="00211679"/>
    <w:rsid w:val="00211716"/>
    <w:rsid w:val="00211828"/>
    <w:rsid w:val="00211945"/>
    <w:rsid w:val="00211947"/>
    <w:rsid w:val="00211B8D"/>
    <w:rsid w:val="00211BF8"/>
    <w:rsid w:val="00211C3C"/>
    <w:rsid w:val="00211D21"/>
    <w:rsid w:val="00211DC9"/>
    <w:rsid w:val="00211E54"/>
    <w:rsid w:val="00211E63"/>
    <w:rsid w:val="0021220A"/>
    <w:rsid w:val="002127F2"/>
    <w:rsid w:val="00212CA0"/>
    <w:rsid w:val="00213C85"/>
    <w:rsid w:val="00213CBE"/>
    <w:rsid w:val="00213F9F"/>
    <w:rsid w:val="00213FBA"/>
    <w:rsid w:val="0021406F"/>
    <w:rsid w:val="002143AA"/>
    <w:rsid w:val="002144B2"/>
    <w:rsid w:val="0021457B"/>
    <w:rsid w:val="00214836"/>
    <w:rsid w:val="00214AFE"/>
    <w:rsid w:val="00214BB3"/>
    <w:rsid w:val="00214E74"/>
    <w:rsid w:val="00214E8A"/>
    <w:rsid w:val="0021535A"/>
    <w:rsid w:val="0021538D"/>
    <w:rsid w:val="002154AC"/>
    <w:rsid w:val="002157E2"/>
    <w:rsid w:val="00215D86"/>
    <w:rsid w:val="00215ECB"/>
    <w:rsid w:val="00215F60"/>
    <w:rsid w:val="002160D4"/>
    <w:rsid w:val="002162A8"/>
    <w:rsid w:val="00216422"/>
    <w:rsid w:val="002166AC"/>
    <w:rsid w:val="002166BE"/>
    <w:rsid w:val="002166C9"/>
    <w:rsid w:val="0021682D"/>
    <w:rsid w:val="00216A61"/>
    <w:rsid w:val="00216B17"/>
    <w:rsid w:val="00216C44"/>
    <w:rsid w:val="00216C80"/>
    <w:rsid w:val="00216C8C"/>
    <w:rsid w:val="00216CA6"/>
    <w:rsid w:val="00216E1E"/>
    <w:rsid w:val="002172BD"/>
    <w:rsid w:val="002173D7"/>
    <w:rsid w:val="0021767C"/>
    <w:rsid w:val="002177CF"/>
    <w:rsid w:val="0021780E"/>
    <w:rsid w:val="00217843"/>
    <w:rsid w:val="00217B17"/>
    <w:rsid w:val="00217B33"/>
    <w:rsid w:val="00217DCB"/>
    <w:rsid w:val="00220126"/>
    <w:rsid w:val="0022039F"/>
    <w:rsid w:val="00220621"/>
    <w:rsid w:val="00220EBE"/>
    <w:rsid w:val="00220ED6"/>
    <w:rsid w:val="002211A7"/>
    <w:rsid w:val="00221773"/>
    <w:rsid w:val="00221A5F"/>
    <w:rsid w:val="00221B1D"/>
    <w:rsid w:val="00221B5A"/>
    <w:rsid w:val="00221BA5"/>
    <w:rsid w:val="00221ECD"/>
    <w:rsid w:val="00221FAC"/>
    <w:rsid w:val="00221FB7"/>
    <w:rsid w:val="00221FCD"/>
    <w:rsid w:val="00222112"/>
    <w:rsid w:val="0022224E"/>
    <w:rsid w:val="00222387"/>
    <w:rsid w:val="002223CD"/>
    <w:rsid w:val="00222561"/>
    <w:rsid w:val="002226B8"/>
    <w:rsid w:val="0022286C"/>
    <w:rsid w:val="00222878"/>
    <w:rsid w:val="002228E0"/>
    <w:rsid w:val="00222905"/>
    <w:rsid w:val="002229C1"/>
    <w:rsid w:val="00222C52"/>
    <w:rsid w:val="00222E4A"/>
    <w:rsid w:val="00223191"/>
    <w:rsid w:val="002231E1"/>
    <w:rsid w:val="00223588"/>
    <w:rsid w:val="002235DD"/>
    <w:rsid w:val="00223770"/>
    <w:rsid w:val="00224077"/>
    <w:rsid w:val="00224253"/>
    <w:rsid w:val="002242D4"/>
    <w:rsid w:val="002243DC"/>
    <w:rsid w:val="00224421"/>
    <w:rsid w:val="002245E0"/>
    <w:rsid w:val="00224636"/>
    <w:rsid w:val="00224657"/>
    <w:rsid w:val="00224A42"/>
    <w:rsid w:val="00224ACC"/>
    <w:rsid w:val="00224BB6"/>
    <w:rsid w:val="00224D2A"/>
    <w:rsid w:val="00224DBA"/>
    <w:rsid w:val="00224E00"/>
    <w:rsid w:val="00224FAF"/>
    <w:rsid w:val="00225064"/>
    <w:rsid w:val="002251D6"/>
    <w:rsid w:val="002251E2"/>
    <w:rsid w:val="002253B0"/>
    <w:rsid w:val="0022543B"/>
    <w:rsid w:val="0022548F"/>
    <w:rsid w:val="002256B5"/>
    <w:rsid w:val="00225782"/>
    <w:rsid w:val="002259C5"/>
    <w:rsid w:val="00225C3F"/>
    <w:rsid w:val="00225FC6"/>
    <w:rsid w:val="00226509"/>
    <w:rsid w:val="00226665"/>
    <w:rsid w:val="002267AD"/>
    <w:rsid w:val="0022680D"/>
    <w:rsid w:val="0022696E"/>
    <w:rsid w:val="002269A0"/>
    <w:rsid w:val="002269F8"/>
    <w:rsid w:val="00226DBF"/>
    <w:rsid w:val="00226FC7"/>
    <w:rsid w:val="002270C0"/>
    <w:rsid w:val="0022737D"/>
    <w:rsid w:val="002274F3"/>
    <w:rsid w:val="00227850"/>
    <w:rsid w:val="00227881"/>
    <w:rsid w:val="00227B5F"/>
    <w:rsid w:val="00227C66"/>
    <w:rsid w:val="00227D8A"/>
    <w:rsid w:val="00227F45"/>
    <w:rsid w:val="002302C5"/>
    <w:rsid w:val="002302CF"/>
    <w:rsid w:val="002303F1"/>
    <w:rsid w:val="0023044F"/>
    <w:rsid w:val="00230557"/>
    <w:rsid w:val="00230A9E"/>
    <w:rsid w:val="00230CB0"/>
    <w:rsid w:val="00230E89"/>
    <w:rsid w:val="00230EBE"/>
    <w:rsid w:val="00230FD4"/>
    <w:rsid w:val="00231006"/>
    <w:rsid w:val="002311EB"/>
    <w:rsid w:val="002312E9"/>
    <w:rsid w:val="002314FB"/>
    <w:rsid w:val="00231B80"/>
    <w:rsid w:val="00231DD2"/>
    <w:rsid w:val="00231E4B"/>
    <w:rsid w:val="002320E0"/>
    <w:rsid w:val="00232274"/>
    <w:rsid w:val="002324DD"/>
    <w:rsid w:val="0023287A"/>
    <w:rsid w:val="002329E5"/>
    <w:rsid w:val="00232CCC"/>
    <w:rsid w:val="00232D8E"/>
    <w:rsid w:val="00232DA9"/>
    <w:rsid w:val="00232DC6"/>
    <w:rsid w:val="00232EE8"/>
    <w:rsid w:val="002334C7"/>
    <w:rsid w:val="002335D5"/>
    <w:rsid w:val="00233671"/>
    <w:rsid w:val="002336C1"/>
    <w:rsid w:val="002339B8"/>
    <w:rsid w:val="00233C2F"/>
    <w:rsid w:val="00233DFF"/>
    <w:rsid w:val="00233E96"/>
    <w:rsid w:val="00233FCE"/>
    <w:rsid w:val="0023426C"/>
    <w:rsid w:val="002342EC"/>
    <w:rsid w:val="0023439E"/>
    <w:rsid w:val="002345E5"/>
    <w:rsid w:val="002349C3"/>
    <w:rsid w:val="00234A2D"/>
    <w:rsid w:val="00234BFC"/>
    <w:rsid w:val="00234CD2"/>
    <w:rsid w:val="00234DB2"/>
    <w:rsid w:val="00235142"/>
    <w:rsid w:val="002351BD"/>
    <w:rsid w:val="002351E6"/>
    <w:rsid w:val="00235568"/>
    <w:rsid w:val="0023558F"/>
    <w:rsid w:val="00235600"/>
    <w:rsid w:val="002356E8"/>
    <w:rsid w:val="00235A16"/>
    <w:rsid w:val="00235CDF"/>
    <w:rsid w:val="002360FA"/>
    <w:rsid w:val="002361B1"/>
    <w:rsid w:val="002362B7"/>
    <w:rsid w:val="002362C0"/>
    <w:rsid w:val="002366B3"/>
    <w:rsid w:val="002369CD"/>
    <w:rsid w:val="00236AE4"/>
    <w:rsid w:val="00236B5E"/>
    <w:rsid w:val="00236BD4"/>
    <w:rsid w:val="00236D8E"/>
    <w:rsid w:val="00236FCE"/>
    <w:rsid w:val="0023744F"/>
    <w:rsid w:val="00237516"/>
    <w:rsid w:val="00237AFD"/>
    <w:rsid w:val="00237B46"/>
    <w:rsid w:val="00237D8D"/>
    <w:rsid w:val="00237E60"/>
    <w:rsid w:val="0024011A"/>
    <w:rsid w:val="002401D7"/>
    <w:rsid w:val="0024079F"/>
    <w:rsid w:val="00240905"/>
    <w:rsid w:val="00240929"/>
    <w:rsid w:val="0024092A"/>
    <w:rsid w:val="00241935"/>
    <w:rsid w:val="00241AB8"/>
    <w:rsid w:val="00242100"/>
    <w:rsid w:val="002426DF"/>
    <w:rsid w:val="00242AFB"/>
    <w:rsid w:val="00242D9C"/>
    <w:rsid w:val="002434D1"/>
    <w:rsid w:val="00243626"/>
    <w:rsid w:val="00243B9E"/>
    <w:rsid w:val="0024404D"/>
    <w:rsid w:val="002441DC"/>
    <w:rsid w:val="0024458F"/>
    <w:rsid w:val="002448CA"/>
    <w:rsid w:val="002449E9"/>
    <w:rsid w:val="00244CF7"/>
    <w:rsid w:val="00244DB3"/>
    <w:rsid w:val="0024552D"/>
    <w:rsid w:val="00245597"/>
    <w:rsid w:val="002455AD"/>
    <w:rsid w:val="0024568D"/>
    <w:rsid w:val="00245876"/>
    <w:rsid w:val="00245C9B"/>
    <w:rsid w:val="00245FE1"/>
    <w:rsid w:val="002460CB"/>
    <w:rsid w:val="002460D7"/>
    <w:rsid w:val="0024623B"/>
    <w:rsid w:val="002462A6"/>
    <w:rsid w:val="002465B2"/>
    <w:rsid w:val="002465C1"/>
    <w:rsid w:val="00246CB1"/>
    <w:rsid w:val="00246D93"/>
    <w:rsid w:val="00246E81"/>
    <w:rsid w:val="00246FA0"/>
    <w:rsid w:val="00247142"/>
    <w:rsid w:val="002472A6"/>
    <w:rsid w:val="00247763"/>
    <w:rsid w:val="00247909"/>
    <w:rsid w:val="00247960"/>
    <w:rsid w:val="00247984"/>
    <w:rsid w:val="00247A11"/>
    <w:rsid w:val="00247C57"/>
    <w:rsid w:val="00247CEC"/>
    <w:rsid w:val="00247DBB"/>
    <w:rsid w:val="00247DDE"/>
    <w:rsid w:val="00250235"/>
    <w:rsid w:val="0025036A"/>
    <w:rsid w:val="002507DA"/>
    <w:rsid w:val="0025081C"/>
    <w:rsid w:val="0025084F"/>
    <w:rsid w:val="00250C07"/>
    <w:rsid w:val="002511E0"/>
    <w:rsid w:val="0025141D"/>
    <w:rsid w:val="0025149F"/>
    <w:rsid w:val="0025162A"/>
    <w:rsid w:val="002518FC"/>
    <w:rsid w:val="00251EEA"/>
    <w:rsid w:val="002520B0"/>
    <w:rsid w:val="0025217F"/>
    <w:rsid w:val="002521E8"/>
    <w:rsid w:val="002526ED"/>
    <w:rsid w:val="00252991"/>
    <w:rsid w:val="00252B8F"/>
    <w:rsid w:val="00252BBB"/>
    <w:rsid w:val="00253411"/>
    <w:rsid w:val="002537D9"/>
    <w:rsid w:val="0025397A"/>
    <w:rsid w:val="002539BD"/>
    <w:rsid w:val="00253BA1"/>
    <w:rsid w:val="0025436D"/>
    <w:rsid w:val="00254795"/>
    <w:rsid w:val="00254A80"/>
    <w:rsid w:val="00254AEB"/>
    <w:rsid w:val="00254B19"/>
    <w:rsid w:val="00254BE9"/>
    <w:rsid w:val="00254E2A"/>
    <w:rsid w:val="00254F29"/>
    <w:rsid w:val="00255187"/>
    <w:rsid w:val="002554A4"/>
    <w:rsid w:val="002558AF"/>
    <w:rsid w:val="00255DDA"/>
    <w:rsid w:val="00255DEB"/>
    <w:rsid w:val="00255F7E"/>
    <w:rsid w:val="002560BD"/>
    <w:rsid w:val="00256498"/>
    <w:rsid w:val="00256559"/>
    <w:rsid w:val="0025690C"/>
    <w:rsid w:val="002569B2"/>
    <w:rsid w:val="00256BAA"/>
    <w:rsid w:val="00256BAC"/>
    <w:rsid w:val="00256BE7"/>
    <w:rsid w:val="00256C28"/>
    <w:rsid w:val="00256E0F"/>
    <w:rsid w:val="00257518"/>
    <w:rsid w:val="0025752C"/>
    <w:rsid w:val="002576F6"/>
    <w:rsid w:val="002577EE"/>
    <w:rsid w:val="00257879"/>
    <w:rsid w:val="00257965"/>
    <w:rsid w:val="00257B4C"/>
    <w:rsid w:val="00257C0F"/>
    <w:rsid w:val="00257C50"/>
    <w:rsid w:val="00257D3A"/>
    <w:rsid w:val="00257E25"/>
    <w:rsid w:val="00257EDB"/>
    <w:rsid w:val="00257FB3"/>
    <w:rsid w:val="00260120"/>
    <w:rsid w:val="002601E6"/>
    <w:rsid w:val="002603F2"/>
    <w:rsid w:val="002603FE"/>
    <w:rsid w:val="00260631"/>
    <w:rsid w:val="00260854"/>
    <w:rsid w:val="00260D4E"/>
    <w:rsid w:val="0026121E"/>
    <w:rsid w:val="0026140E"/>
    <w:rsid w:val="002616EA"/>
    <w:rsid w:val="002617A4"/>
    <w:rsid w:val="00261C08"/>
    <w:rsid w:val="00261C0A"/>
    <w:rsid w:val="00261F31"/>
    <w:rsid w:val="00261F4B"/>
    <w:rsid w:val="00261F61"/>
    <w:rsid w:val="00261FC1"/>
    <w:rsid w:val="00262005"/>
    <w:rsid w:val="002621D3"/>
    <w:rsid w:val="00262357"/>
    <w:rsid w:val="002624FC"/>
    <w:rsid w:val="00262616"/>
    <w:rsid w:val="0026282E"/>
    <w:rsid w:val="00262830"/>
    <w:rsid w:val="00262985"/>
    <w:rsid w:val="00262A82"/>
    <w:rsid w:val="00262BED"/>
    <w:rsid w:val="00262C74"/>
    <w:rsid w:val="00262D57"/>
    <w:rsid w:val="00262E21"/>
    <w:rsid w:val="00262E4C"/>
    <w:rsid w:val="00263029"/>
    <w:rsid w:val="002630E7"/>
    <w:rsid w:val="00263216"/>
    <w:rsid w:val="002633FA"/>
    <w:rsid w:val="00263422"/>
    <w:rsid w:val="00263561"/>
    <w:rsid w:val="00263653"/>
    <w:rsid w:val="0026367B"/>
    <w:rsid w:val="00263810"/>
    <w:rsid w:val="0026384D"/>
    <w:rsid w:val="00263A90"/>
    <w:rsid w:val="00263B40"/>
    <w:rsid w:val="00263BD4"/>
    <w:rsid w:val="00263C82"/>
    <w:rsid w:val="00263D43"/>
    <w:rsid w:val="00263E0D"/>
    <w:rsid w:val="002641B2"/>
    <w:rsid w:val="00264866"/>
    <w:rsid w:val="00264938"/>
    <w:rsid w:val="00264BA7"/>
    <w:rsid w:val="00264BF0"/>
    <w:rsid w:val="00264C0E"/>
    <w:rsid w:val="00264D2B"/>
    <w:rsid w:val="00264E3E"/>
    <w:rsid w:val="00264EAD"/>
    <w:rsid w:val="00265391"/>
    <w:rsid w:val="0026569F"/>
    <w:rsid w:val="00265792"/>
    <w:rsid w:val="00265C00"/>
    <w:rsid w:val="00265C0D"/>
    <w:rsid w:val="00265C4B"/>
    <w:rsid w:val="00265CDE"/>
    <w:rsid w:val="00265DEA"/>
    <w:rsid w:val="00266029"/>
    <w:rsid w:val="002663FF"/>
    <w:rsid w:val="002664A7"/>
    <w:rsid w:val="0026667B"/>
    <w:rsid w:val="0026686A"/>
    <w:rsid w:val="0026697B"/>
    <w:rsid w:val="00267020"/>
    <w:rsid w:val="00267141"/>
    <w:rsid w:val="00267233"/>
    <w:rsid w:val="00267451"/>
    <w:rsid w:val="002675CE"/>
    <w:rsid w:val="002677E1"/>
    <w:rsid w:val="00267BFA"/>
    <w:rsid w:val="00267C6A"/>
    <w:rsid w:val="00267FDE"/>
    <w:rsid w:val="00270232"/>
    <w:rsid w:val="002702AE"/>
    <w:rsid w:val="002708FF"/>
    <w:rsid w:val="002709A8"/>
    <w:rsid w:val="00270AF1"/>
    <w:rsid w:val="00270EC7"/>
    <w:rsid w:val="00271097"/>
    <w:rsid w:val="002713E9"/>
    <w:rsid w:val="0027158C"/>
    <w:rsid w:val="00271801"/>
    <w:rsid w:val="00271E0C"/>
    <w:rsid w:val="00272147"/>
    <w:rsid w:val="002721DF"/>
    <w:rsid w:val="00272311"/>
    <w:rsid w:val="00272354"/>
    <w:rsid w:val="00272360"/>
    <w:rsid w:val="00272B23"/>
    <w:rsid w:val="00272C3E"/>
    <w:rsid w:val="00272C8D"/>
    <w:rsid w:val="00272D80"/>
    <w:rsid w:val="00272E45"/>
    <w:rsid w:val="00272F4A"/>
    <w:rsid w:val="00273511"/>
    <w:rsid w:val="0027397B"/>
    <w:rsid w:val="00273C7C"/>
    <w:rsid w:val="00273D28"/>
    <w:rsid w:val="00274063"/>
    <w:rsid w:val="002744AE"/>
    <w:rsid w:val="00274978"/>
    <w:rsid w:val="00274CB9"/>
    <w:rsid w:val="00274D24"/>
    <w:rsid w:val="00274D59"/>
    <w:rsid w:val="00274DDA"/>
    <w:rsid w:val="00274E98"/>
    <w:rsid w:val="00274EB1"/>
    <w:rsid w:val="00274F1A"/>
    <w:rsid w:val="00274F29"/>
    <w:rsid w:val="002753E1"/>
    <w:rsid w:val="0027564C"/>
    <w:rsid w:val="00275EF4"/>
    <w:rsid w:val="00275F66"/>
    <w:rsid w:val="00275F7F"/>
    <w:rsid w:val="00276055"/>
    <w:rsid w:val="00276189"/>
    <w:rsid w:val="0027626C"/>
    <w:rsid w:val="00276371"/>
    <w:rsid w:val="002764E9"/>
    <w:rsid w:val="002765D2"/>
    <w:rsid w:val="00276680"/>
    <w:rsid w:val="002768D9"/>
    <w:rsid w:val="00276ADD"/>
    <w:rsid w:val="00276E0F"/>
    <w:rsid w:val="002771BE"/>
    <w:rsid w:val="00277255"/>
    <w:rsid w:val="00277376"/>
    <w:rsid w:val="00277896"/>
    <w:rsid w:val="00277A44"/>
    <w:rsid w:val="00277D81"/>
    <w:rsid w:val="00277E45"/>
    <w:rsid w:val="0028006C"/>
    <w:rsid w:val="00280232"/>
    <w:rsid w:val="00280246"/>
    <w:rsid w:val="00280408"/>
    <w:rsid w:val="00280521"/>
    <w:rsid w:val="0028079F"/>
    <w:rsid w:val="00280BF8"/>
    <w:rsid w:val="00280C4A"/>
    <w:rsid w:val="00280CF1"/>
    <w:rsid w:val="00280F81"/>
    <w:rsid w:val="002811C8"/>
    <w:rsid w:val="002812D9"/>
    <w:rsid w:val="0028184C"/>
    <w:rsid w:val="00281B7B"/>
    <w:rsid w:val="00281C8C"/>
    <w:rsid w:val="00281E8E"/>
    <w:rsid w:val="002822B5"/>
    <w:rsid w:val="00282964"/>
    <w:rsid w:val="00282993"/>
    <w:rsid w:val="00282D38"/>
    <w:rsid w:val="00282F68"/>
    <w:rsid w:val="00282F97"/>
    <w:rsid w:val="00283057"/>
    <w:rsid w:val="00283063"/>
    <w:rsid w:val="0028306F"/>
    <w:rsid w:val="00283163"/>
    <w:rsid w:val="00283479"/>
    <w:rsid w:val="00283A04"/>
    <w:rsid w:val="00283DC1"/>
    <w:rsid w:val="00284236"/>
    <w:rsid w:val="002843E0"/>
    <w:rsid w:val="00284434"/>
    <w:rsid w:val="002844AA"/>
    <w:rsid w:val="00284659"/>
    <w:rsid w:val="0028486B"/>
    <w:rsid w:val="00284AE8"/>
    <w:rsid w:val="00284B4C"/>
    <w:rsid w:val="00284E98"/>
    <w:rsid w:val="00285456"/>
    <w:rsid w:val="00285680"/>
    <w:rsid w:val="002858B3"/>
    <w:rsid w:val="00285C92"/>
    <w:rsid w:val="00285CB8"/>
    <w:rsid w:val="00285E1D"/>
    <w:rsid w:val="00286003"/>
    <w:rsid w:val="00286152"/>
    <w:rsid w:val="0028630B"/>
    <w:rsid w:val="00286437"/>
    <w:rsid w:val="002864EA"/>
    <w:rsid w:val="00286766"/>
    <w:rsid w:val="0028682E"/>
    <w:rsid w:val="00286831"/>
    <w:rsid w:val="00286A62"/>
    <w:rsid w:val="00286EF8"/>
    <w:rsid w:val="00286EF9"/>
    <w:rsid w:val="0028712E"/>
    <w:rsid w:val="00287350"/>
    <w:rsid w:val="002875E5"/>
    <w:rsid w:val="00287767"/>
    <w:rsid w:val="002877F4"/>
    <w:rsid w:val="00287B94"/>
    <w:rsid w:val="00287BEB"/>
    <w:rsid w:val="00287D67"/>
    <w:rsid w:val="00287EA5"/>
    <w:rsid w:val="00287FB2"/>
    <w:rsid w:val="00287FCC"/>
    <w:rsid w:val="00290132"/>
    <w:rsid w:val="00290225"/>
    <w:rsid w:val="0029066D"/>
    <w:rsid w:val="00290802"/>
    <w:rsid w:val="00290937"/>
    <w:rsid w:val="00290C0F"/>
    <w:rsid w:val="00290ED7"/>
    <w:rsid w:val="00291185"/>
    <w:rsid w:val="00291857"/>
    <w:rsid w:val="002918D4"/>
    <w:rsid w:val="0029192F"/>
    <w:rsid w:val="00291E1C"/>
    <w:rsid w:val="00291E84"/>
    <w:rsid w:val="002921BC"/>
    <w:rsid w:val="00292281"/>
    <w:rsid w:val="002924C3"/>
    <w:rsid w:val="0029298A"/>
    <w:rsid w:val="00292A14"/>
    <w:rsid w:val="00292DA2"/>
    <w:rsid w:val="00292DF3"/>
    <w:rsid w:val="00292EA3"/>
    <w:rsid w:val="00293073"/>
    <w:rsid w:val="00293364"/>
    <w:rsid w:val="0029343C"/>
    <w:rsid w:val="0029349C"/>
    <w:rsid w:val="00293C92"/>
    <w:rsid w:val="00293CEC"/>
    <w:rsid w:val="00293D13"/>
    <w:rsid w:val="00293D92"/>
    <w:rsid w:val="00293DB0"/>
    <w:rsid w:val="00294010"/>
    <w:rsid w:val="00294511"/>
    <w:rsid w:val="002945CB"/>
    <w:rsid w:val="0029476A"/>
    <w:rsid w:val="00294788"/>
    <w:rsid w:val="00294830"/>
    <w:rsid w:val="00294873"/>
    <w:rsid w:val="00294BCE"/>
    <w:rsid w:val="00294DAF"/>
    <w:rsid w:val="00294FD4"/>
    <w:rsid w:val="002952FF"/>
    <w:rsid w:val="002957A2"/>
    <w:rsid w:val="002957B1"/>
    <w:rsid w:val="00295878"/>
    <w:rsid w:val="00295A16"/>
    <w:rsid w:val="00295A25"/>
    <w:rsid w:val="00295D59"/>
    <w:rsid w:val="00295D68"/>
    <w:rsid w:val="0029608A"/>
    <w:rsid w:val="00296115"/>
    <w:rsid w:val="0029656F"/>
    <w:rsid w:val="002965F4"/>
    <w:rsid w:val="0029667A"/>
    <w:rsid w:val="00296789"/>
    <w:rsid w:val="00296847"/>
    <w:rsid w:val="0029693A"/>
    <w:rsid w:val="00296A69"/>
    <w:rsid w:val="00296FA9"/>
    <w:rsid w:val="00297017"/>
    <w:rsid w:val="0029720D"/>
    <w:rsid w:val="00297326"/>
    <w:rsid w:val="00297821"/>
    <w:rsid w:val="002978DE"/>
    <w:rsid w:val="0029799D"/>
    <w:rsid w:val="00297C35"/>
    <w:rsid w:val="002A0038"/>
    <w:rsid w:val="002A0205"/>
    <w:rsid w:val="002A0285"/>
    <w:rsid w:val="002A0376"/>
    <w:rsid w:val="002A076D"/>
    <w:rsid w:val="002A0C70"/>
    <w:rsid w:val="002A0EEE"/>
    <w:rsid w:val="002A106C"/>
    <w:rsid w:val="002A10AB"/>
    <w:rsid w:val="002A123C"/>
    <w:rsid w:val="002A198E"/>
    <w:rsid w:val="002A1AD0"/>
    <w:rsid w:val="002A1CA5"/>
    <w:rsid w:val="002A1E32"/>
    <w:rsid w:val="002A2432"/>
    <w:rsid w:val="002A2600"/>
    <w:rsid w:val="002A275C"/>
    <w:rsid w:val="002A2809"/>
    <w:rsid w:val="002A281F"/>
    <w:rsid w:val="002A2C72"/>
    <w:rsid w:val="002A2F79"/>
    <w:rsid w:val="002A316B"/>
    <w:rsid w:val="002A3243"/>
    <w:rsid w:val="002A345E"/>
    <w:rsid w:val="002A3574"/>
    <w:rsid w:val="002A3658"/>
    <w:rsid w:val="002A3795"/>
    <w:rsid w:val="002A37A6"/>
    <w:rsid w:val="002A3C71"/>
    <w:rsid w:val="002A3DFF"/>
    <w:rsid w:val="002A4158"/>
    <w:rsid w:val="002A415F"/>
    <w:rsid w:val="002A4717"/>
    <w:rsid w:val="002A4C83"/>
    <w:rsid w:val="002A4F1B"/>
    <w:rsid w:val="002A4FC0"/>
    <w:rsid w:val="002A546A"/>
    <w:rsid w:val="002A5494"/>
    <w:rsid w:val="002A5502"/>
    <w:rsid w:val="002A552D"/>
    <w:rsid w:val="002A567A"/>
    <w:rsid w:val="002A5CF7"/>
    <w:rsid w:val="002A5E79"/>
    <w:rsid w:val="002A5F94"/>
    <w:rsid w:val="002A607C"/>
    <w:rsid w:val="002A6087"/>
    <w:rsid w:val="002A62C7"/>
    <w:rsid w:val="002A6529"/>
    <w:rsid w:val="002A6F30"/>
    <w:rsid w:val="002A70AE"/>
    <w:rsid w:val="002A7248"/>
    <w:rsid w:val="002A7D52"/>
    <w:rsid w:val="002A7DA7"/>
    <w:rsid w:val="002B0111"/>
    <w:rsid w:val="002B0246"/>
    <w:rsid w:val="002B0392"/>
    <w:rsid w:val="002B0422"/>
    <w:rsid w:val="002B05BC"/>
    <w:rsid w:val="002B0859"/>
    <w:rsid w:val="002B08D5"/>
    <w:rsid w:val="002B0CDF"/>
    <w:rsid w:val="002B1118"/>
    <w:rsid w:val="002B114E"/>
    <w:rsid w:val="002B13DE"/>
    <w:rsid w:val="002B15F1"/>
    <w:rsid w:val="002B1626"/>
    <w:rsid w:val="002B183C"/>
    <w:rsid w:val="002B1D07"/>
    <w:rsid w:val="002B1EE7"/>
    <w:rsid w:val="002B20B4"/>
    <w:rsid w:val="002B2F10"/>
    <w:rsid w:val="002B2F39"/>
    <w:rsid w:val="002B301B"/>
    <w:rsid w:val="002B3355"/>
    <w:rsid w:val="002B34B1"/>
    <w:rsid w:val="002B3649"/>
    <w:rsid w:val="002B3859"/>
    <w:rsid w:val="002B3978"/>
    <w:rsid w:val="002B3ACA"/>
    <w:rsid w:val="002B3B6C"/>
    <w:rsid w:val="002B3BF8"/>
    <w:rsid w:val="002B3D4D"/>
    <w:rsid w:val="002B3E9D"/>
    <w:rsid w:val="002B41D2"/>
    <w:rsid w:val="002B46F9"/>
    <w:rsid w:val="002B4772"/>
    <w:rsid w:val="002B4A16"/>
    <w:rsid w:val="002B4AA6"/>
    <w:rsid w:val="002B4C82"/>
    <w:rsid w:val="002B4E44"/>
    <w:rsid w:val="002B4EC7"/>
    <w:rsid w:val="002B4F1F"/>
    <w:rsid w:val="002B5248"/>
    <w:rsid w:val="002B5348"/>
    <w:rsid w:val="002B579D"/>
    <w:rsid w:val="002B58AF"/>
    <w:rsid w:val="002B5A6A"/>
    <w:rsid w:val="002B5AA7"/>
    <w:rsid w:val="002B5ABE"/>
    <w:rsid w:val="002B5B1D"/>
    <w:rsid w:val="002B5B2F"/>
    <w:rsid w:val="002B5CA6"/>
    <w:rsid w:val="002B5FB4"/>
    <w:rsid w:val="002B6448"/>
    <w:rsid w:val="002B654D"/>
    <w:rsid w:val="002B65E3"/>
    <w:rsid w:val="002B68ED"/>
    <w:rsid w:val="002B69FE"/>
    <w:rsid w:val="002B6A09"/>
    <w:rsid w:val="002B6CA1"/>
    <w:rsid w:val="002B6EBD"/>
    <w:rsid w:val="002B7081"/>
    <w:rsid w:val="002B71B8"/>
    <w:rsid w:val="002B73D0"/>
    <w:rsid w:val="002B7756"/>
    <w:rsid w:val="002B79DF"/>
    <w:rsid w:val="002C02F1"/>
    <w:rsid w:val="002C04BE"/>
    <w:rsid w:val="002C0523"/>
    <w:rsid w:val="002C0535"/>
    <w:rsid w:val="002C0989"/>
    <w:rsid w:val="002C0992"/>
    <w:rsid w:val="002C0A05"/>
    <w:rsid w:val="002C0C8A"/>
    <w:rsid w:val="002C0CD3"/>
    <w:rsid w:val="002C0E4C"/>
    <w:rsid w:val="002C119B"/>
    <w:rsid w:val="002C14D3"/>
    <w:rsid w:val="002C1999"/>
    <w:rsid w:val="002C1A05"/>
    <w:rsid w:val="002C253F"/>
    <w:rsid w:val="002C25FD"/>
    <w:rsid w:val="002C266C"/>
    <w:rsid w:val="002C27AE"/>
    <w:rsid w:val="002C28DD"/>
    <w:rsid w:val="002C2D0D"/>
    <w:rsid w:val="002C2F6F"/>
    <w:rsid w:val="002C303F"/>
    <w:rsid w:val="002C31B8"/>
    <w:rsid w:val="002C3229"/>
    <w:rsid w:val="002C3230"/>
    <w:rsid w:val="002C3335"/>
    <w:rsid w:val="002C3546"/>
    <w:rsid w:val="002C3792"/>
    <w:rsid w:val="002C399A"/>
    <w:rsid w:val="002C3F22"/>
    <w:rsid w:val="002C41D9"/>
    <w:rsid w:val="002C43D8"/>
    <w:rsid w:val="002C4752"/>
    <w:rsid w:val="002C47BC"/>
    <w:rsid w:val="002C483C"/>
    <w:rsid w:val="002C4852"/>
    <w:rsid w:val="002C4881"/>
    <w:rsid w:val="002C48D3"/>
    <w:rsid w:val="002C48FB"/>
    <w:rsid w:val="002C4C19"/>
    <w:rsid w:val="002C4C22"/>
    <w:rsid w:val="002C4F17"/>
    <w:rsid w:val="002C5041"/>
    <w:rsid w:val="002C507B"/>
    <w:rsid w:val="002C50AB"/>
    <w:rsid w:val="002C5405"/>
    <w:rsid w:val="002C59A2"/>
    <w:rsid w:val="002C5ABE"/>
    <w:rsid w:val="002C5DA5"/>
    <w:rsid w:val="002C5DF4"/>
    <w:rsid w:val="002C6054"/>
    <w:rsid w:val="002C6280"/>
    <w:rsid w:val="002C6751"/>
    <w:rsid w:val="002C67D4"/>
    <w:rsid w:val="002C6924"/>
    <w:rsid w:val="002C6C2D"/>
    <w:rsid w:val="002C6C4B"/>
    <w:rsid w:val="002C6F10"/>
    <w:rsid w:val="002C6FF3"/>
    <w:rsid w:val="002C7426"/>
    <w:rsid w:val="002C784C"/>
    <w:rsid w:val="002C79B1"/>
    <w:rsid w:val="002C79F4"/>
    <w:rsid w:val="002C7A55"/>
    <w:rsid w:val="002D0107"/>
    <w:rsid w:val="002D0710"/>
    <w:rsid w:val="002D0A1E"/>
    <w:rsid w:val="002D0B30"/>
    <w:rsid w:val="002D0B3C"/>
    <w:rsid w:val="002D0C2A"/>
    <w:rsid w:val="002D0C53"/>
    <w:rsid w:val="002D0E83"/>
    <w:rsid w:val="002D0F17"/>
    <w:rsid w:val="002D10D9"/>
    <w:rsid w:val="002D1407"/>
    <w:rsid w:val="002D15FC"/>
    <w:rsid w:val="002D1742"/>
    <w:rsid w:val="002D1905"/>
    <w:rsid w:val="002D1A16"/>
    <w:rsid w:val="002D1BD9"/>
    <w:rsid w:val="002D1BDA"/>
    <w:rsid w:val="002D1E32"/>
    <w:rsid w:val="002D1EB0"/>
    <w:rsid w:val="002D2640"/>
    <w:rsid w:val="002D2934"/>
    <w:rsid w:val="002D2A95"/>
    <w:rsid w:val="002D2F06"/>
    <w:rsid w:val="002D305B"/>
    <w:rsid w:val="002D32B0"/>
    <w:rsid w:val="002D366B"/>
    <w:rsid w:val="002D38DE"/>
    <w:rsid w:val="002D3E64"/>
    <w:rsid w:val="002D3EE2"/>
    <w:rsid w:val="002D3F0F"/>
    <w:rsid w:val="002D3F51"/>
    <w:rsid w:val="002D4038"/>
    <w:rsid w:val="002D4041"/>
    <w:rsid w:val="002D40A8"/>
    <w:rsid w:val="002D40EE"/>
    <w:rsid w:val="002D424C"/>
    <w:rsid w:val="002D43DD"/>
    <w:rsid w:val="002D4579"/>
    <w:rsid w:val="002D4617"/>
    <w:rsid w:val="002D4631"/>
    <w:rsid w:val="002D49BF"/>
    <w:rsid w:val="002D4B56"/>
    <w:rsid w:val="002D4CBF"/>
    <w:rsid w:val="002D4E31"/>
    <w:rsid w:val="002D5137"/>
    <w:rsid w:val="002D53E7"/>
    <w:rsid w:val="002D54DB"/>
    <w:rsid w:val="002D5634"/>
    <w:rsid w:val="002D56E1"/>
    <w:rsid w:val="002D5986"/>
    <w:rsid w:val="002D59D4"/>
    <w:rsid w:val="002D5B1E"/>
    <w:rsid w:val="002D5FDB"/>
    <w:rsid w:val="002D6340"/>
    <w:rsid w:val="002D64FC"/>
    <w:rsid w:val="002D6F72"/>
    <w:rsid w:val="002D7385"/>
    <w:rsid w:val="002D740D"/>
    <w:rsid w:val="002D7447"/>
    <w:rsid w:val="002D76B2"/>
    <w:rsid w:val="002D7728"/>
    <w:rsid w:val="002D7E2C"/>
    <w:rsid w:val="002E0069"/>
    <w:rsid w:val="002E020B"/>
    <w:rsid w:val="002E0B8B"/>
    <w:rsid w:val="002E1036"/>
    <w:rsid w:val="002E1675"/>
    <w:rsid w:val="002E16CA"/>
    <w:rsid w:val="002E17C3"/>
    <w:rsid w:val="002E1849"/>
    <w:rsid w:val="002E1BAB"/>
    <w:rsid w:val="002E1F04"/>
    <w:rsid w:val="002E23F3"/>
    <w:rsid w:val="002E2444"/>
    <w:rsid w:val="002E25F3"/>
    <w:rsid w:val="002E26FB"/>
    <w:rsid w:val="002E28A5"/>
    <w:rsid w:val="002E2ADA"/>
    <w:rsid w:val="002E2DAB"/>
    <w:rsid w:val="002E2E04"/>
    <w:rsid w:val="002E2F1A"/>
    <w:rsid w:val="002E352E"/>
    <w:rsid w:val="002E35AA"/>
    <w:rsid w:val="002E3614"/>
    <w:rsid w:val="002E36CC"/>
    <w:rsid w:val="002E3797"/>
    <w:rsid w:val="002E386D"/>
    <w:rsid w:val="002E3AC0"/>
    <w:rsid w:val="002E3B8F"/>
    <w:rsid w:val="002E3CA1"/>
    <w:rsid w:val="002E3F85"/>
    <w:rsid w:val="002E4221"/>
    <w:rsid w:val="002E4688"/>
    <w:rsid w:val="002E4785"/>
    <w:rsid w:val="002E48CF"/>
    <w:rsid w:val="002E4A9A"/>
    <w:rsid w:val="002E4C77"/>
    <w:rsid w:val="002E4F88"/>
    <w:rsid w:val="002E50A4"/>
    <w:rsid w:val="002E5186"/>
    <w:rsid w:val="002E518C"/>
    <w:rsid w:val="002E5CB1"/>
    <w:rsid w:val="002E61C1"/>
    <w:rsid w:val="002E6A69"/>
    <w:rsid w:val="002E6D1B"/>
    <w:rsid w:val="002E6DF6"/>
    <w:rsid w:val="002E7077"/>
    <w:rsid w:val="002E75D7"/>
    <w:rsid w:val="002E7715"/>
    <w:rsid w:val="002E778F"/>
    <w:rsid w:val="002E7867"/>
    <w:rsid w:val="002E79A6"/>
    <w:rsid w:val="002E7BEF"/>
    <w:rsid w:val="002E7C84"/>
    <w:rsid w:val="002E7CBA"/>
    <w:rsid w:val="002E7D54"/>
    <w:rsid w:val="002E7DE7"/>
    <w:rsid w:val="002F030A"/>
    <w:rsid w:val="002F0406"/>
    <w:rsid w:val="002F0574"/>
    <w:rsid w:val="002F06D9"/>
    <w:rsid w:val="002F08AE"/>
    <w:rsid w:val="002F0C37"/>
    <w:rsid w:val="002F0D42"/>
    <w:rsid w:val="002F12C7"/>
    <w:rsid w:val="002F14C8"/>
    <w:rsid w:val="002F1B4B"/>
    <w:rsid w:val="002F1C6A"/>
    <w:rsid w:val="002F1E0B"/>
    <w:rsid w:val="002F1EAA"/>
    <w:rsid w:val="002F203F"/>
    <w:rsid w:val="002F2089"/>
    <w:rsid w:val="002F241C"/>
    <w:rsid w:val="002F24B3"/>
    <w:rsid w:val="002F2661"/>
    <w:rsid w:val="002F2B00"/>
    <w:rsid w:val="002F2B9C"/>
    <w:rsid w:val="002F2E1C"/>
    <w:rsid w:val="002F2EDC"/>
    <w:rsid w:val="002F2F50"/>
    <w:rsid w:val="002F3143"/>
    <w:rsid w:val="002F31CE"/>
    <w:rsid w:val="002F3362"/>
    <w:rsid w:val="002F33C0"/>
    <w:rsid w:val="002F3511"/>
    <w:rsid w:val="002F36D4"/>
    <w:rsid w:val="002F381D"/>
    <w:rsid w:val="002F38C0"/>
    <w:rsid w:val="002F393E"/>
    <w:rsid w:val="002F3A40"/>
    <w:rsid w:val="002F3AC1"/>
    <w:rsid w:val="002F3B4E"/>
    <w:rsid w:val="002F3B9F"/>
    <w:rsid w:val="002F3E9C"/>
    <w:rsid w:val="002F4081"/>
    <w:rsid w:val="002F4178"/>
    <w:rsid w:val="002F42D2"/>
    <w:rsid w:val="002F4503"/>
    <w:rsid w:val="002F46E7"/>
    <w:rsid w:val="002F48BA"/>
    <w:rsid w:val="002F4B50"/>
    <w:rsid w:val="002F4D37"/>
    <w:rsid w:val="002F5114"/>
    <w:rsid w:val="002F544F"/>
    <w:rsid w:val="002F55FB"/>
    <w:rsid w:val="002F569D"/>
    <w:rsid w:val="002F5751"/>
    <w:rsid w:val="002F5B90"/>
    <w:rsid w:val="002F5BBD"/>
    <w:rsid w:val="002F5D2C"/>
    <w:rsid w:val="002F5EB7"/>
    <w:rsid w:val="002F6014"/>
    <w:rsid w:val="002F629D"/>
    <w:rsid w:val="002F641B"/>
    <w:rsid w:val="002F655A"/>
    <w:rsid w:val="002F67AD"/>
    <w:rsid w:val="002F6912"/>
    <w:rsid w:val="002F6CE9"/>
    <w:rsid w:val="002F6E12"/>
    <w:rsid w:val="002F6ECD"/>
    <w:rsid w:val="002F72DC"/>
    <w:rsid w:val="002F7381"/>
    <w:rsid w:val="002F741E"/>
    <w:rsid w:val="002F743B"/>
    <w:rsid w:val="002F74F3"/>
    <w:rsid w:val="002F7679"/>
    <w:rsid w:val="002F767D"/>
    <w:rsid w:val="002F770C"/>
    <w:rsid w:val="002F7814"/>
    <w:rsid w:val="002F7851"/>
    <w:rsid w:val="002F7BDA"/>
    <w:rsid w:val="002F7C90"/>
    <w:rsid w:val="00300415"/>
    <w:rsid w:val="003004B7"/>
    <w:rsid w:val="003007BE"/>
    <w:rsid w:val="003008EA"/>
    <w:rsid w:val="00300989"/>
    <w:rsid w:val="00300A3E"/>
    <w:rsid w:val="00300C61"/>
    <w:rsid w:val="00300F42"/>
    <w:rsid w:val="00301025"/>
    <w:rsid w:val="003012CE"/>
    <w:rsid w:val="00301352"/>
    <w:rsid w:val="003014E6"/>
    <w:rsid w:val="003015F8"/>
    <w:rsid w:val="00301812"/>
    <w:rsid w:val="00301C34"/>
    <w:rsid w:val="00302219"/>
    <w:rsid w:val="0030256B"/>
    <w:rsid w:val="00302604"/>
    <w:rsid w:val="0030272E"/>
    <w:rsid w:val="00302D76"/>
    <w:rsid w:val="00302ECB"/>
    <w:rsid w:val="00302EF7"/>
    <w:rsid w:val="0030317E"/>
    <w:rsid w:val="00303218"/>
    <w:rsid w:val="0030329E"/>
    <w:rsid w:val="003035E6"/>
    <w:rsid w:val="003036A2"/>
    <w:rsid w:val="00303703"/>
    <w:rsid w:val="00303828"/>
    <w:rsid w:val="00303A72"/>
    <w:rsid w:val="00303B78"/>
    <w:rsid w:val="00303D82"/>
    <w:rsid w:val="00303DEE"/>
    <w:rsid w:val="0030401D"/>
    <w:rsid w:val="0030430A"/>
    <w:rsid w:val="00304485"/>
    <w:rsid w:val="00304656"/>
    <w:rsid w:val="0030466E"/>
    <w:rsid w:val="00304EC5"/>
    <w:rsid w:val="00304EEE"/>
    <w:rsid w:val="00304F3D"/>
    <w:rsid w:val="00305032"/>
    <w:rsid w:val="00305221"/>
    <w:rsid w:val="00305310"/>
    <w:rsid w:val="00305347"/>
    <w:rsid w:val="00305471"/>
    <w:rsid w:val="003055CF"/>
    <w:rsid w:val="00305883"/>
    <w:rsid w:val="00305ADE"/>
    <w:rsid w:val="00305B11"/>
    <w:rsid w:val="00305BC0"/>
    <w:rsid w:val="00305CDB"/>
    <w:rsid w:val="00305E05"/>
    <w:rsid w:val="00306014"/>
    <w:rsid w:val="00306115"/>
    <w:rsid w:val="00306157"/>
    <w:rsid w:val="003062A5"/>
    <w:rsid w:val="00306482"/>
    <w:rsid w:val="00306653"/>
    <w:rsid w:val="00306658"/>
    <w:rsid w:val="00306659"/>
    <w:rsid w:val="00306907"/>
    <w:rsid w:val="00306EBC"/>
    <w:rsid w:val="00306ED4"/>
    <w:rsid w:val="00306F86"/>
    <w:rsid w:val="00307039"/>
    <w:rsid w:val="003071D0"/>
    <w:rsid w:val="003071F9"/>
    <w:rsid w:val="00307261"/>
    <w:rsid w:val="00307292"/>
    <w:rsid w:val="003072AF"/>
    <w:rsid w:val="003075AF"/>
    <w:rsid w:val="003075CA"/>
    <w:rsid w:val="00307735"/>
    <w:rsid w:val="00307876"/>
    <w:rsid w:val="00307A4C"/>
    <w:rsid w:val="00307A75"/>
    <w:rsid w:val="00307C7E"/>
    <w:rsid w:val="00307EA7"/>
    <w:rsid w:val="003101AE"/>
    <w:rsid w:val="00310260"/>
    <w:rsid w:val="00310277"/>
    <w:rsid w:val="00310431"/>
    <w:rsid w:val="0031065B"/>
    <w:rsid w:val="003106C7"/>
    <w:rsid w:val="003107DF"/>
    <w:rsid w:val="00310A71"/>
    <w:rsid w:val="00310A9B"/>
    <w:rsid w:val="00310AAC"/>
    <w:rsid w:val="00310AAE"/>
    <w:rsid w:val="00310C2E"/>
    <w:rsid w:val="00310EE9"/>
    <w:rsid w:val="00310F47"/>
    <w:rsid w:val="00311104"/>
    <w:rsid w:val="003112A0"/>
    <w:rsid w:val="003112AD"/>
    <w:rsid w:val="0031130F"/>
    <w:rsid w:val="003113D3"/>
    <w:rsid w:val="00311514"/>
    <w:rsid w:val="00311528"/>
    <w:rsid w:val="00311642"/>
    <w:rsid w:val="0031167B"/>
    <w:rsid w:val="003117D5"/>
    <w:rsid w:val="0031181C"/>
    <w:rsid w:val="00311AA3"/>
    <w:rsid w:val="00311D8D"/>
    <w:rsid w:val="00311E57"/>
    <w:rsid w:val="00311E87"/>
    <w:rsid w:val="00312123"/>
    <w:rsid w:val="0031217F"/>
    <w:rsid w:val="003124FA"/>
    <w:rsid w:val="00312518"/>
    <w:rsid w:val="003126C7"/>
    <w:rsid w:val="00312771"/>
    <w:rsid w:val="003127D5"/>
    <w:rsid w:val="00312A91"/>
    <w:rsid w:val="00312C65"/>
    <w:rsid w:val="00312EEF"/>
    <w:rsid w:val="0031305B"/>
    <w:rsid w:val="00313192"/>
    <w:rsid w:val="0031342D"/>
    <w:rsid w:val="0031359A"/>
    <w:rsid w:val="003136AD"/>
    <w:rsid w:val="003136AE"/>
    <w:rsid w:val="003136E7"/>
    <w:rsid w:val="003139D3"/>
    <w:rsid w:val="00313A15"/>
    <w:rsid w:val="00313C7C"/>
    <w:rsid w:val="00313DD9"/>
    <w:rsid w:val="00314038"/>
    <w:rsid w:val="003141DD"/>
    <w:rsid w:val="003144BC"/>
    <w:rsid w:val="003146FC"/>
    <w:rsid w:val="00314749"/>
    <w:rsid w:val="003148F6"/>
    <w:rsid w:val="00314BED"/>
    <w:rsid w:val="0031530D"/>
    <w:rsid w:val="00315766"/>
    <w:rsid w:val="00315878"/>
    <w:rsid w:val="00315BD4"/>
    <w:rsid w:val="00315F69"/>
    <w:rsid w:val="0031630A"/>
    <w:rsid w:val="00316386"/>
    <w:rsid w:val="003163D4"/>
    <w:rsid w:val="003163E3"/>
    <w:rsid w:val="00316701"/>
    <w:rsid w:val="00316786"/>
    <w:rsid w:val="00316848"/>
    <w:rsid w:val="00316940"/>
    <w:rsid w:val="00316D4A"/>
    <w:rsid w:val="00317010"/>
    <w:rsid w:val="00317166"/>
    <w:rsid w:val="0031720F"/>
    <w:rsid w:val="003172CC"/>
    <w:rsid w:val="003172F2"/>
    <w:rsid w:val="003174C6"/>
    <w:rsid w:val="00317925"/>
    <w:rsid w:val="00317A02"/>
    <w:rsid w:val="00317A4C"/>
    <w:rsid w:val="00317B90"/>
    <w:rsid w:val="00317CC7"/>
    <w:rsid w:val="00317D78"/>
    <w:rsid w:val="00320575"/>
    <w:rsid w:val="00320687"/>
    <w:rsid w:val="00320A55"/>
    <w:rsid w:val="00320B3B"/>
    <w:rsid w:val="00320BCC"/>
    <w:rsid w:val="00320FD2"/>
    <w:rsid w:val="003212D4"/>
    <w:rsid w:val="00321545"/>
    <w:rsid w:val="00321669"/>
    <w:rsid w:val="00321705"/>
    <w:rsid w:val="00321DF6"/>
    <w:rsid w:val="00321F50"/>
    <w:rsid w:val="003221CC"/>
    <w:rsid w:val="00322217"/>
    <w:rsid w:val="00322525"/>
    <w:rsid w:val="0032261F"/>
    <w:rsid w:val="00322696"/>
    <w:rsid w:val="003226F9"/>
    <w:rsid w:val="0032270D"/>
    <w:rsid w:val="0032280F"/>
    <w:rsid w:val="00322DC7"/>
    <w:rsid w:val="00322DDE"/>
    <w:rsid w:val="00322F11"/>
    <w:rsid w:val="00322F7F"/>
    <w:rsid w:val="00322FB8"/>
    <w:rsid w:val="00323402"/>
    <w:rsid w:val="00323510"/>
    <w:rsid w:val="003236B8"/>
    <w:rsid w:val="0032396F"/>
    <w:rsid w:val="00323D6A"/>
    <w:rsid w:val="00323FDD"/>
    <w:rsid w:val="0032450B"/>
    <w:rsid w:val="003245A3"/>
    <w:rsid w:val="003245CC"/>
    <w:rsid w:val="0032495A"/>
    <w:rsid w:val="00324C5D"/>
    <w:rsid w:val="00324CD8"/>
    <w:rsid w:val="0032509A"/>
    <w:rsid w:val="00325209"/>
    <w:rsid w:val="003254D8"/>
    <w:rsid w:val="0032563A"/>
    <w:rsid w:val="00325795"/>
    <w:rsid w:val="0032583A"/>
    <w:rsid w:val="00325904"/>
    <w:rsid w:val="00325B1B"/>
    <w:rsid w:val="00325B9D"/>
    <w:rsid w:val="00325D11"/>
    <w:rsid w:val="00325DC2"/>
    <w:rsid w:val="0032605E"/>
    <w:rsid w:val="0032614A"/>
    <w:rsid w:val="003262C0"/>
    <w:rsid w:val="0032630C"/>
    <w:rsid w:val="003263CD"/>
    <w:rsid w:val="00326546"/>
    <w:rsid w:val="00326584"/>
    <w:rsid w:val="00326669"/>
    <w:rsid w:val="00326A8C"/>
    <w:rsid w:val="00326A99"/>
    <w:rsid w:val="00326CA4"/>
    <w:rsid w:val="00326E30"/>
    <w:rsid w:val="00326F62"/>
    <w:rsid w:val="00327012"/>
    <w:rsid w:val="003272CE"/>
    <w:rsid w:val="00327373"/>
    <w:rsid w:val="003274D2"/>
    <w:rsid w:val="003275B1"/>
    <w:rsid w:val="003277A6"/>
    <w:rsid w:val="0032789D"/>
    <w:rsid w:val="00327A22"/>
    <w:rsid w:val="00327B44"/>
    <w:rsid w:val="00327BF3"/>
    <w:rsid w:val="00327C76"/>
    <w:rsid w:val="00327D07"/>
    <w:rsid w:val="00327E81"/>
    <w:rsid w:val="00330102"/>
    <w:rsid w:val="0033018C"/>
    <w:rsid w:val="0033028D"/>
    <w:rsid w:val="003303C7"/>
    <w:rsid w:val="003309D0"/>
    <w:rsid w:val="00330C87"/>
    <w:rsid w:val="00330F3E"/>
    <w:rsid w:val="00331254"/>
    <w:rsid w:val="003314DD"/>
    <w:rsid w:val="00331864"/>
    <w:rsid w:val="00331987"/>
    <w:rsid w:val="003319ED"/>
    <w:rsid w:val="003322D3"/>
    <w:rsid w:val="003323A9"/>
    <w:rsid w:val="003325BB"/>
    <w:rsid w:val="00332833"/>
    <w:rsid w:val="00332906"/>
    <w:rsid w:val="00332CD7"/>
    <w:rsid w:val="00332D51"/>
    <w:rsid w:val="00332E10"/>
    <w:rsid w:val="00332E78"/>
    <w:rsid w:val="003332C7"/>
    <w:rsid w:val="003332F5"/>
    <w:rsid w:val="003336C0"/>
    <w:rsid w:val="00333AFF"/>
    <w:rsid w:val="00333FAD"/>
    <w:rsid w:val="00334015"/>
    <w:rsid w:val="00334123"/>
    <w:rsid w:val="0033412B"/>
    <w:rsid w:val="00334457"/>
    <w:rsid w:val="00334461"/>
    <w:rsid w:val="0033447B"/>
    <w:rsid w:val="003344AA"/>
    <w:rsid w:val="003344E8"/>
    <w:rsid w:val="00334721"/>
    <w:rsid w:val="00334BBD"/>
    <w:rsid w:val="00334BEE"/>
    <w:rsid w:val="00334DAD"/>
    <w:rsid w:val="00334E69"/>
    <w:rsid w:val="00334F58"/>
    <w:rsid w:val="00335447"/>
    <w:rsid w:val="00335480"/>
    <w:rsid w:val="00335741"/>
    <w:rsid w:val="003357B1"/>
    <w:rsid w:val="003357DC"/>
    <w:rsid w:val="00335B7B"/>
    <w:rsid w:val="00335B8A"/>
    <w:rsid w:val="00335E40"/>
    <w:rsid w:val="0033617E"/>
    <w:rsid w:val="003362A9"/>
    <w:rsid w:val="0033633D"/>
    <w:rsid w:val="0033651B"/>
    <w:rsid w:val="003365DC"/>
    <w:rsid w:val="0033682F"/>
    <w:rsid w:val="00336C3C"/>
    <w:rsid w:val="00337186"/>
    <w:rsid w:val="00337252"/>
    <w:rsid w:val="003373A3"/>
    <w:rsid w:val="0033767F"/>
    <w:rsid w:val="00337776"/>
    <w:rsid w:val="003377C8"/>
    <w:rsid w:val="00337910"/>
    <w:rsid w:val="00337B9F"/>
    <w:rsid w:val="00337BA5"/>
    <w:rsid w:val="00337BD0"/>
    <w:rsid w:val="00337FB8"/>
    <w:rsid w:val="003400A0"/>
    <w:rsid w:val="00340280"/>
    <w:rsid w:val="00340611"/>
    <w:rsid w:val="00340B31"/>
    <w:rsid w:val="00340C32"/>
    <w:rsid w:val="00340FE5"/>
    <w:rsid w:val="00341008"/>
    <w:rsid w:val="003410AA"/>
    <w:rsid w:val="00341382"/>
    <w:rsid w:val="00341653"/>
    <w:rsid w:val="00341E85"/>
    <w:rsid w:val="0034206E"/>
    <w:rsid w:val="0034209C"/>
    <w:rsid w:val="003422A7"/>
    <w:rsid w:val="0034252F"/>
    <w:rsid w:val="00342988"/>
    <w:rsid w:val="00342AA3"/>
    <w:rsid w:val="00342B56"/>
    <w:rsid w:val="00342C18"/>
    <w:rsid w:val="00342CB8"/>
    <w:rsid w:val="00342CE1"/>
    <w:rsid w:val="00342E42"/>
    <w:rsid w:val="0034304F"/>
    <w:rsid w:val="00343073"/>
    <w:rsid w:val="00343374"/>
    <w:rsid w:val="00343442"/>
    <w:rsid w:val="003437B0"/>
    <w:rsid w:val="00343A92"/>
    <w:rsid w:val="00343B41"/>
    <w:rsid w:val="00343C84"/>
    <w:rsid w:val="00343CDF"/>
    <w:rsid w:val="00343DC4"/>
    <w:rsid w:val="00344743"/>
    <w:rsid w:val="003449BD"/>
    <w:rsid w:val="00344A1F"/>
    <w:rsid w:val="00344B38"/>
    <w:rsid w:val="00344C35"/>
    <w:rsid w:val="00344CF0"/>
    <w:rsid w:val="00344CF1"/>
    <w:rsid w:val="00344E93"/>
    <w:rsid w:val="0034506A"/>
    <w:rsid w:val="003451CB"/>
    <w:rsid w:val="0034553C"/>
    <w:rsid w:val="0034554C"/>
    <w:rsid w:val="0034583B"/>
    <w:rsid w:val="00345BF8"/>
    <w:rsid w:val="003460AC"/>
    <w:rsid w:val="00346278"/>
    <w:rsid w:val="00346341"/>
    <w:rsid w:val="00346425"/>
    <w:rsid w:val="00346426"/>
    <w:rsid w:val="0034667F"/>
    <w:rsid w:val="00346687"/>
    <w:rsid w:val="003469E2"/>
    <w:rsid w:val="003470AD"/>
    <w:rsid w:val="003475CF"/>
    <w:rsid w:val="0034786C"/>
    <w:rsid w:val="00347A10"/>
    <w:rsid w:val="00347C72"/>
    <w:rsid w:val="00347CA6"/>
    <w:rsid w:val="00347CB5"/>
    <w:rsid w:val="00347D14"/>
    <w:rsid w:val="00347E4F"/>
    <w:rsid w:val="00347F0C"/>
    <w:rsid w:val="00347F2A"/>
    <w:rsid w:val="0035003F"/>
    <w:rsid w:val="003501FD"/>
    <w:rsid w:val="00350231"/>
    <w:rsid w:val="00350423"/>
    <w:rsid w:val="003505B1"/>
    <w:rsid w:val="003509AD"/>
    <w:rsid w:val="00350AB0"/>
    <w:rsid w:val="00350B5A"/>
    <w:rsid w:val="00350DA5"/>
    <w:rsid w:val="0035104A"/>
    <w:rsid w:val="003511CA"/>
    <w:rsid w:val="003512F0"/>
    <w:rsid w:val="00351423"/>
    <w:rsid w:val="00351CC7"/>
    <w:rsid w:val="00351D36"/>
    <w:rsid w:val="00351F1C"/>
    <w:rsid w:val="00352466"/>
    <w:rsid w:val="00352529"/>
    <w:rsid w:val="003525B9"/>
    <w:rsid w:val="0035281D"/>
    <w:rsid w:val="00352AEC"/>
    <w:rsid w:val="00352C41"/>
    <w:rsid w:val="0035327C"/>
    <w:rsid w:val="00353282"/>
    <w:rsid w:val="0035328E"/>
    <w:rsid w:val="00353316"/>
    <w:rsid w:val="00353712"/>
    <w:rsid w:val="003538BB"/>
    <w:rsid w:val="00353B69"/>
    <w:rsid w:val="00353CB0"/>
    <w:rsid w:val="00353D41"/>
    <w:rsid w:val="00353DFB"/>
    <w:rsid w:val="00353E75"/>
    <w:rsid w:val="00353FFB"/>
    <w:rsid w:val="00354007"/>
    <w:rsid w:val="00354054"/>
    <w:rsid w:val="00354486"/>
    <w:rsid w:val="00354609"/>
    <w:rsid w:val="00354630"/>
    <w:rsid w:val="00354650"/>
    <w:rsid w:val="00354AE9"/>
    <w:rsid w:val="00354C14"/>
    <w:rsid w:val="0035507A"/>
    <w:rsid w:val="003553F9"/>
    <w:rsid w:val="003555BB"/>
    <w:rsid w:val="00355620"/>
    <w:rsid w:val="003556D9"/>
    <w:rsid w:val="00355794"/>
    <w:rsid w:val="00355AB1"/>
    <w:rsid w:val="00355ABC"/>
    <w:rsid w:val="00355C06"/>
    <w:rsid w:val="00355DBB"/>
    <w:rsid w:val="003561DF"/>
    <w:rsid w:val="003565E3"/>
    <w:rsid w:val="0035666D"/>
    <w:rsid w:val="0035669C"/>
    <w:rsid w:val="00356BF8"/>
    <w:rsid w:val="00356E25"/>
    <w:rsid w:val="003570A4"/>
    <w:rsid w:val="0035717F"/>
    <w:rsid w:val="0035761E"/>
    <w:rsid w:val="0035764C"/>
    <w:rsid w:val="00357696"/>
    <w:rsid w:val="003576F0"/>
    <w:rsid w:val="003579BF"/>
    <w:rsid w:val="00357B8B"/>
    <w:rsid w:val="00357E24"/>
    <w:rsid w:val="003600F0"/>
    <w:rsid w:val="0036026C"/>
    <w:rsid w:val="00360314"/>
    <w:rsid w:val="00360554"/>
    <w:rsid w:val="00360BA8"/>
    <w:rsid w:val="00360BAE"/>
    <w:rsid w:val="00360DE4"/>
    <w:rsid w:val="00360EA2"/>
    <w:rsid w:val="00361051"/>
    <w:rsid w:val="0036118B"/>
    <w:rsid w:val="003612B6"/>
    <w:rsid w:val="00361434"/>
    <w:rsid w:val="003614F8"/>
    <w:rsid w:val="003617B5"/>
    <w:rsid w:val="00361B4A"/>
    <w:rsid w:val="00361C87"/>
    <w:rsid w:val="00361DD9"/>
    <w:rsid w:val="00361E1C"/>
    <w:rsid w:val="00361FC9"/>
    <w:rsid w:val="00362178"/>
    <w:rsid w:val="0036233A"/>
    <w:rsid w:val="003624DB"/>
    <w:rsid w:val="003626A8"/>
    <w:rsid w:val="00362890"/>
    <w:rsid w:val="003629D6"/>
    <w:rsid w:val="00362C14"/>
    <w:rsid w:val="00362FD3"/>
    <w:rsid w:val="00362FD9"/>
    <w:rsid w:val="0036300F"/>
    <w:rsid w:val="003630BD"/>
    <w:rsid w:val="0036312A"/>
    <w:rsid w:val="003631C2"/>
    <w:rsid w:val="0036324E"/>
    <w:rsid w:val="003637BF"/>
    <w:rsid w:val="0036394B"/>
    <w:rsid w:val="0036397F"/>
    <w:rsid w:val="00363AFA"/>
    <w:rsid w:val="00363CAE"/>
    <w:rsid w:val="00363CCD"/>
    <w:rsid w:val="00363D5F"/>
    <w:rsid w:val="00363DD4"/>
    <w:rsid w:val="0036449D"/>
    <w:rsid w:val="003645ED"/>
    <w:rsid w:val="003648D9"/>
    <w:rsid w:val="00364AEC"/>
    <w:rsid w:val="00364C70"/>
    <w:rsid w:val="00364D61"/>
    <w:rsid w:val="0036509D"/>
    <w:rsid w:val="00365149"/>
    <w:rsid w:val="00365158"/>
    <w:rsid w:val="003651A1"/>
    <w:rsid w:val="0036549B"/>
    <w:rsid w:val="00365697"/>
    <w:rsid w:val="0036579D"/>
    <w:rsid w:val="003657F5"/>
    <w:rsid w:val="003659C5"/>
    <w:rsid w:val="00365B51"/>
    <w:rsid w:val="00365CA4"/>
    <w:rsid w:val="00365E42"/>
    <w:rsid w:val="00366006"/>
    <w:rsid w:val="00366109"/>
    <w:rsid w:val="00366417"/>
    <w:rsid w:val="0036654D"/>
    <w:rsid w:val="003669CE"/>
    <w:rsid w:val="00366D90"/>
    <w:rsid w:val="00366DB3"/>
    <w:rsid w:val="00366F1E"/>
    <w:rsid w:val="00367165"/>
    <w:rsid w:val="00367417"/>
    <w:rsid w:val="003677ED"/>
    <w:rsid w:val="00367968"/>
    <w:rsid w:val="00367F74"/>
    <w:rsid w:val="0037027D"/>
    <w:rsid w:val="00370361"/>
    <w:rsid w:val="003709DD"/>
    <w:rsid w:val="00370A51"/>
    <w:rsid w:val="00370B60"/>
    <w:rsid w:val="00370C74"/>
    <w:rsid w:val="00370E4C"/>
    <w:rsid w:val="00370E99"/>
    <w:rsid w:val="003710F1"/>
    <w:rsid w:val="00371110"/>
    <w:rsid w:val="003713BD"/>
    <w:rsid w:val="00371742"/>
    <w:rsid w:val="00371981"/>
    <w:rsid w:val="00371B0E"/>
    <w:rsid w:val="00371E36"/>
    <w:rsid w:val="00372037"/>
    <w:rsid w:val="003722E2"/>
    <w:rsid w:val="00372312"/>
    <w:rsid w:val="0037237F"/>
    <w:rsid w:val="00372495"/>
    <w:rsid w:val="0037267E"/>
    <w:rsid w:val="00372782"/>
    <w:rsid w:val="00372898"/>
    <w:rsid w:val="003728E5"/>
    <w:rsid w:val="00372CD1"/>
    <w:rsid w:val="00372D36"/>
    <w:rsid w:val="00372EBC"/>
    <w:rsid w:val="00372F2B"/>
    <w:rsid w:val="00372F49"/>
    <w:rsid w:val="0037308A"/>
    <w:rsid w:val="003731A2"/>
    <w:rsid w:val="0037372E"/>
    <w:rsid w:val="00373B57"/>
    <w:rsid w:val="00373BD5"/>
    <w:rsid w:val="00373C3C"/>
    <w:rsid w:val="00373C91"/>
    <w:rsid w:val="00373CE0"/>
    <w:rsid w:val="003741E7"/>
    <w:rsid w:val="003745E4"/>
    <w:rsid w:val="0037464E"/>
    <w:rsid w:val="0037466D"/>
    <w:rsid w:val="003748B3"/>
    <w:rsid w:val="00374AB5"/>
    <w:rsid w:val="00374C0A"/>
    <w:rsid w:val="0037513D"/>
    <w:rsid w:val="00375353"/>
    <w:rsid w:val="003753AE"/>
    <w:rsid w:val="00375536"/>
    <w:rsid w:val="00375553"/>
    <w:rsid w:val="00375B10"/>
    <w:rsid w:val="00375CB9"/>
    <w:rsid w:val="00375F11"/>
    <w:rsid w:val="00375FEC"/>
    <w:rsid w:val="003761C6"/>
    <w:rsid w:val="00376310"/>
    <w:rsid w:val="00376441"/>
    <w:rsid w:val="003769A3"/>
    <w:rsid w:val="00376F67"/>
    <w:rsid w:val="00376F79"/>
    <w:rsid w:val="0037709C"/>
    <w:rsid w:val="00377174"/>
    <w:rsid w:val="0037726B"/>
    <w:rsid w:val="00377490"/>
    <w:rsid w:val="003774F0"/>
    <w:rsid w:val="0037774A"/>
    <w:rsid w:val="00377765"/>
    <w:rsid w:val="00377F03"/>
    <w:rsid w:val="00377FCB"/>
    <w:rsid w:val="0038029F"/>
    <w:rsid w:val="003804A7"/>
    <w:rsid w:val="00380A03"/>
    <w:rsid w:val="00380DAA"/>
    <w:rsid w:val="00380E3D"/>
    <w:rsid w:val="003811C8"/>
    <w:rsid w:val="003811D8"/>
    <w:rsid w:val="0038163A"/>
    <w:rsid w:val="0038184C"/>
    <w:rsid w:val="00381993"/>
    <w:rsid w:val="00381B39"/>
    <w:rsid w:val="00381BE7"/>
    <w:rsid w:val="00381DB8"/>
    <w:rsid w:val="003821DA"/>
    <w:rsid w:val="003822C5"/>
    <w:rsid w:val="003826BD"/>
    <w:rsid w:val="00382A0E"/>
    <w:rsid w:val="003834BF"/>
    <w:rsid w:val="0038378E"/>
    <w:rsid w:val="0038380E"/>
    <w:rsid w:val="00383822"/>
    <w:rsid w:val="00383C71"/>
    <w:rsid w:val="00383D76"/>
    <w:rsid w:val="00383D7C"/>
    <w:rsid w:val="00383DF2"/>
    <w:rsid w:val="00383E41"/>
    <w:rsid w:val="00383FC8"/>
    <w:rsid w:val="003840B4"/>
    <w:rsid w:val="0038441A"/>
    <w:rsid w:val="00384AEF"/>
    <w:rsid w:val="00385014"/>
    <w:rsid w:val="0038501C"/>
    <w:rsid w:val="0038537F"/>
    <w:rsid w:val="0038556A"/>
    <w:rsid w:val="003856F1"/>
    <w:rsid w:val="003858AA"/>
    <w:rsid w:val="00385932"/>
    <w:rsid w:val="00385E8F"/>
    <w:rsid w:val="00386013"/>
    <w:rsid w:val="0038613F"/>
    <w:rsid w:val="00386147"/>
    <w:rsid w:val="003861F4"/>
    <w:rsid w:val="00386342"/>
    <w:rsid w:val="003864A8"/>
    <w:rsid w:val="00386513"/>
    <w:rsid w:val="0038694F"/>
    <w:rsid w:val="003869C3"/>
    <w:rsid w:val="00386D25"/>
    <w:rsid w:val="00386D63"/>
    <w:rsid w:val="003874F2"/>
    <w:rsid w:val="0038761D"/>
    <w:rsid w:val="00387713"/>
    <w:rsid w:val="00387764"/>
    <w:rsid w:val="00387B06"/>
    <w:rsid w:val="00387B24"/>
    <w:rsid w:val="00387B2C"/>
    <w:rsid w:val="00387E22"/>
    <w:rsid w:val="00387EC7"/>
    <w:rsid w:val="00387F72"/>
    <w:rsid w:val="00387F7F"/>
    <w:rsid w:val="0039016F"/>
    <w:rsid w:val="0039045D"/>
    <w:rsid w:val="003905B2"/>
    <w:rsid w:val="00390C05"/>
    <w:rsid w:val="003910AB"/>
    <w:rsid w:val="00391244"/>
    <w:rsid w:val="00391572"/>
    <w:rsid w:val="00391695"/>
    <w:rsid w:val="00391874"/>
    <w:rsid w:val="00391BDD"/>
    <w:rsid w:val="00391E08"/>
    <w:rsid w:val="00391E78"/>
    <w:rsid w:val="00391F6E"/>
    <w:rsid w:val="00392074"/>
    <w:rsid w:val="00392250"/>
    <w:rsid w:val="0039246C"/>
    <w:rsid w:val="00392992"/>
    <w:rsid w:val="003929AB"/>
    <w:rsid w:val="00392ACF"/>
    <w:rsid w:val="00392B05"/>
    <w:rsid w:val="00392DC2"/>
    <w:rsid w:val="003933A9"/>
    <w:rsid w:val="00393424"/>
    <w:rsid w:val="003935E9"/>
    <w:rsid w:val="003935F0"/>
    <w:rsid w:val="003936D8"/>
    <w:rsid w:val="00393841"/>
    <w:rsid w:val="0039395A"/>
    <w:rsid w:val="00393B1F"/>
    <w:rsid w:val="00393D64"/>
    <w:rsid w:val="003940ED"/>
    <w:rsid w:val="0039435A"/>
    <w:rsid w:val="003945E6"/>
    <w:rsid w:val="00394A2F"/>
    <w:rsid w:val="00394FAB"/>
    <w:rsid w:val="0039564E"/>
    <w:rsid w:val="003959BC"/>
    <w:rsid w:val="003959C3"/>
    <w:rsid w:val="00395AD7"/>
    <w:rsid w:val="00395C91"/>
    <w:rsid w:val="0039662F"/>
    <w:rsid w:val="00396787"/>
    <w:rsid w:val="003968E1"/>
    <w:rsid w:val="00396D90"/>
    <w:rsid w:val="00396E7E"/>
    <w:rsid w:val="00397095"/>
    <w:rsid w:val="003971C8"/>
    <w:rsid w:val="003971D9"/>
    <w:rsid w:val="00397224"/>
    <w:rsid w:val="00397290"/>
    <w:rsid w:val="0039740A"/>
    <w:rsid w:val="0039743C"/>
    <w:rsid w:val="003975E9"/>
    <w:rsid w:val="003976E4"/>
    <w:rsid w:val="0039788C"/>
    <w:rsid w:val="00397980"/>
    <w:rsid w:val="003979CF"/>
    <w:rsid w:val="00397B22"/>
    <w:rsid w:val="00397EC2"/>
    <w:rsid w:val="003A055C"/>
    <w:rsid w:val="003A08D4"/>
    <w:rsid w:val="003A0AC9"/>
    <w:rsid w:val="003A13EF"/>
    <w:rsid w:val="003A152F"/>
    <w:rsid w:val="003A1ABB"/>
    <w:rsid w:val="003A1F91"/>
    <w:rsid w:val="003A1FE1"/>
    <w:rsid w:val="003A1FF9"/>
    <w:rsid w:val="003A2096"/>
    <w:rsid w:val="003A2331"/>
    <w:rsid w:val="003A251F"/>
    <w:rsid w:val="003A2734"/>
    <w:rsid w:val="003A28EA"/>
    <w:rsid w:val="003A2B0C"/>
    <w:rsid w:val="003A2DB1"/>
    <w:rsid w:val="003A2E0B"/>
    <w:rsid w:val="003A2E86"/>
    <w:rsid w:val="003A2F3D"/>
    <w:rsid w:val="003A2F67"/>
    <w:rsid w:val="003A323E"/>
    <w:rsid w:val="003A3615"/>
    <w:rsid w:val="003A36F7"/>
    <w:rsid w:val="003A38A5"/>
    <w:rsid w:val="003A4873"/>
    <w:rsid w:val="003A4ADA"/>
    <w:rsid w:val="003A4B09"/>
    <w:rsid w:val="003A4DAB"/>
    <w:rsid w:val="003A4EBA"/>
    <w:rsid w:val="003A4FCD"/>
    <w:rsid w:val="003A5044"/>
    <w:rsid w:val="003A5208"/>
    <w:rsid w:val="003A5386"/>
    <w:rsid w:val="003A5726"/>
    <w:rsid w:val="003A58B3"/>
    <w:rsid w:val="003A5970"/>
    <w:rsid w:val="003A5BDC"/>
    <w:rsid w:val="003A5C50"/>
    <w:rsid w:val="003A6041"/>
    <w:rsid w:val="003A6847"/>
    <w:rsid w:val="003A68FE"/>
    <w:rsid w:val="003A6A9B"/>
    <w:rsid w:val="003A6B5E"/>
    <w:rsid w:val="003A6C39"/>
    <w:rsid w:val="003A6CC0"/>
    <w:rsid w:val="003A6CE6"/>
    <w:rsid w:val="003A6DCF"/>
    <w:rsid w:val="003A6E37"/>
    <w:rsid w:val="003A6E8D"/>
    <w:rsid w:val="003A745F"/>
    <w:rsid w:val="003A752B"/>
    <w:rsid w:val="003A754A"/>
    <w:rsid w:val="003A756E"/>
    <w:rsid w:val="003A7778"/>
    <w:rsid w:val="003A78F3"/>
    <w:rsid w:val="003A7969"/>
    <w:rsid w:val="003A7AA7"/>
    <w:rsid w:val="003A7B22"/>
    <w:rsid w:val="003A7B2F"/>
    <w:rsid w:val="003A7D0C"/>
    <w:rsid w:val="003A7E25"/>
    <w:rsid w:val="003A7E61"/>
    <w:rsid w:val="003A7FA8"/>
    <w:rsid w:val="003B022C"/>
    <w:rsid w:val="003B03DF"/>
    <w:rsid w:val="003B0691"/>
    <w:rsid w:val="003B0AF3"/>
    <w:rsid w:val="003B0B89"/>
    <w:rsid w:val="003B0CA8"/>
    <w:rsid w:val="003B0DD6"/>
    <w:rsid w:val="003B0E77"/>
    <w:rsid w:val="003B0F12"/>
    <w:rsid w:val="003B0FDC"/>
    <w:rsid w:val="003B0FF9"/>
    <w:rsid w:val="003B15AC"/>
    <w:rsid w:val="003B15BB"/>
    <w:rsid w:val="003B19AD"/>
    <w:rsid w:val="003B1D21"/>
    <w:rsid w:val="003B1D51"/>
    <w:rsid w:val="003B1E78"/>
    <w:rsid w:val="003B1E7D"/>
    <w:rsid w:val="003B208D"/>
    <w:rsid w:val="003B25AC"/>
    <w:rsid w:val="003B2988"/>
    <w:rsid w:val="003B2AB9"/>
    <w:rsid w:val="003B2CB5"/>
    <w:rsid w:val="003B2D7F"/>
    <w:rsid w:val="003B2DE3"/>
    <w:rsid w:val="003B3410"/>
    <w:rsid w:val="003B343A"/>
    <w:rsid w:val="003B38DF"/>
    <w:rsid w:val="003B3C08"/>
    <w:rsid w:val="003B3CE8"/>
    <w:rsid w:val="003B3D0B"/>
    <w:rsid w:val="003B3E26"/>
    <w:rsid w:val="003B41CC"/>
    <w:rsid w:val="003B4315"/>
    <w:rsid w:val="003B437F"/>
    <w:rsid w:val="003B441F"/>
    <w:rsid w:val="003B46D5"/>
    <w:rsid w:val="003B4720"/>
    <w:rsid w:val="003B48C2"/>
    <w:rsid w:val="003B49E9"/>
    <w:rsid w:val="003B4B79"/>
    <w:rsid w:val="003B4E08"/>
    <w:rsid w:val="003B4F1C"/>
    <w:rsid w:val="003B5315"/>
    <w:rsid w:val="003B538A"/>
    <w:rsid w:val="003B54B3"/>
    <w:rsid w:val="003B569B"/>
    <w:rsid w:val="003B584C"/>
    <w:rsid w:val="003B588B"/>
    <w:rsid w:val="003B58BF"/>
    <w:rsid w:val="003B5A5A"/>
    <w:rsid w:val="003B5B94"/>
    <w:rsid w:val="003B5C45"/>
    <w:rsid w:val="003B5CF5"/>
    <w:rsid w:val="003B6219"/>
    <w:rsid w:val="003B6323"/>
    <w:rsid w:val="003B6394"/>
    <w:rsid w:val="003B645B"/>
    <w:rsid w:val="003B6467"/>
    <w:rsid w:val="003B649A"/>
    <w:rsid w:val="003B6608"/>
    <w:rsid w:val="003B69CF"/>
    <w:rsid w:val="003B6D06"/>
    <w:rsid w:val="003B6D3A"/>
    <w:rsid w:val="003B6E19"/>
    <w:rsid w:val="003B6E8D"/>
    <w:rsid w:val="003B7301"/>
    <w:rsid w:val="003B7728"/>
    <w:rsid w:val="003B778B"/>
    <w:rsid w:val="003B79A0"/>
    <w:rsid w:val="003B7A0C"/>
    <w:rsid w:val="003B7D9F"/>
    <w:rsid w:val="003B7FA6"/>
    <w:rsid w:val="003C0004"/>
    <w:rsid w:val="003C0028"/>
    <w:rsid w:val="003C0184"/>
    <w:rsid w:val="003C0419"/>
    <w:rsid w:val="003C0619"/>
    <w:rsid w:val="003C064C"/>
    <w:rsid w:val="003C064D"/>
    <w:rsid w:val="003C07AB"/>
    <w:rsid w:val="003C0AE3"/>
    <w:rsid w:val="003C0D6A"/>
    <w:rsid w:val="003C1002"/>
    <w:rsid w:val="003C1099"/>
    <w:rsid w:val="003C17A8"/>
    <w:rsid w:val="003C1844"/>
    <w:rsid w:val="003C2284"/>
    <w:rsid w:val="003C24CC"/>
    <w:rsid w:val="003C24E7"/>
    <w:rsid w:val="003C25B2"/>
    <w:rsid w:val="003C2773"/>
    <w:rsid w:val="003C2966"/>
    <w:rsid w:val="003C29AF"/>
    <w:rsid w:val="003C2C1C"/>
    <w:rsid w:val="003C2D25"/>
    <w:rsid w:val="003C2EDA"/>
    <w:rsid w:val="003C30D0"/>
    <w:rsid w:val="003C3188"/>
    <w:rsid w:val="003C31FC"/>
    <w:rsid w:val="003C3680"/>
    <w:rsid w:val="003C392A"/>
    <w:rsid w:val="003C3C7C"/>
    <w:rsid w:val="003C3DDC"/>
    <w:rsid w:val="003C3E36"/>
    <w:rsid w:val="003C3EA9"/>
    <w:rsid w:val="003C3F23"/>
    <w:rsid w:val="003C4068"/>
    <w:rsid w:val="003C4464"/>
    <w:rsid w:val="003C44AD"/>
    <w:rsid w:val="003C4982"/>
    <w:rsid w:val="003C4A56"/>
    <w:rsid w:val="003C4C2E"/>
    <w:rsid w:val="003C4E78"/>
    <w:rsid w:val="003C4EC3"/>
    <w:rsid w:val="003C5140"/>
    <w:rsid w:val="003C5B1E"/>
    <w:rsid w:val="003C5F58"/>
    <w:rsid w:val="003C62F4"/>
    <w:rsid w:val="003C6314"/>
    <w:rsid w:val="003C667E"/>
    <w:rsid w:val="003C6B8D"/>
    <w:rsid w:val="003C6BB2"/>
    <w:rsid w:val="003C6F5D"/>
    <w:rsid w:val="003C71A5"/>
    <w:rsid w:val="003C7251"/>
    <w:rsid w:val="003C74D9"/>
    <w:rsid w:val="003C7836"/>
    <w:rsid w:val="003C79F9"/>
    <w:rsid w:val="003C7A58"/>
    <w:rsid w:val="003D0005"/>
    <w:rsid w:val="003D02E0"/>
    <w:rsid w:val="003D0680"/>
    <w:rsid w:val="003D0825"/>
    <w:rsid w:val="003D0901"/>
    <w:rsid w:val="003D09EF"/>
    <w:rsid w:val="003D14AE"/>
    <w:rsid w:val="003D15D0"/>
    <w:rsid w:val="003D16AB"/>
    <w:rsid w:val="003D1970"/>
    <w:rsid w:val="003D19E6"/>
    <w:rsid w:val="003D1BF0"/>
    <w:rsid w:val="003D1D0E"/>
    <w:rsid w:val="003D1FED"/>
    <w:rsid w:val="003D21BD"/>
    <w:rsid w:val="003D229C"/>
    <w:rsid w:val="003D2389"/>
    <w:rsid w:val="003D25CA"/>
    <w:rsid w:val="003D268A"/>
    <w:rsid w:val="003D273A"/>
    <w:rsid w:val="003D281D"/>
    <w:rsid w:val="003D2862"/>
    <w:rsid w:val="003D2891"/>
    <w:rsid w:val="003D2921"/>
    <w:rsid w:val="003D2A62"/>
    <w:rsid w:val="003D2B6F"/>
    <w:rsid w:val="003D2CB7"/>
    <w:rsid w:val="003D2E3F"/>
    <w:rsid w:val="003D2E90"/>
    <w:rsid w:val="003D2EC4"/>
    <w:rsid w:val="003D31A1"/>
    <w:rsid w:val="003D3203"/>
    <w:rsid w:val="003D396F"/>
    <w:rsid w:val="003D3A73"/>
    <w:rsid w:val="003D3B08"/>
    <w:rsid w:val="003D3BA8"/>
    <w:rsid w:val="003D4011"/>
    <w:rsid w:val="003D40D1"/>
    <w:rsid w:val="003D41E2"/>
    <w:rsid w:val="003D4400"/>
    <w:rsid w:val="003D453D"/>
    <w:rsid w:val="003D485A"/>
    <w:rsid w:val="003D4996"/>
    <w:rsid w:val="003D4B6D"/>
    <w:rsid w:val="003D4B7B"/>
    <w:rsid w:val="003D4FAD"/>
    <w:rsid w:val="003D5368"/>
    <w:rsid w:val="003D56BA"/>
    <w:rsid w:val="003D58B0"/>
    <w:rsid w:val="003D62C2"/>
    <w:rsid w:val="003D650A"/>
    <w:rsid w:val="003D6530"/>
    <w:rsid w:val="003D67E1"/>
    <w:rsid w:val="003D6CCD"/>
    <w:rsid w:val="003D7093"/>
    <w:rsid w:val="003D712B"/>
    <w:rsid w:val="003D7C43"/>
    <w:rsid w:val="003D7D01"/>
    <w:rsid w:val="003D7F7F"/>
    <w:rsid w:val="003E003A"/>
    <w:rsid w:val="003E0753"/>
    <w:rsid w:val="003E0798"/>
    <w:rsid w:val="003E0911"/>
    <w:rsid w:val="003E0991"/>
    <w:rsid w:val="003E0C6B"/>
    <w:rsid w:val="003E11C0"/>
    <w:rsid w:val="003E1582"/>
    <w:rsid w:val="003E170B"/>
    <w:rsid w:val="003E182A"/>
    <w:rsid w:val="003E19DF"/>
    <w:rsid w:val="003E1F04"/>
    <w:rsid w:val="003E20EA"/>
    <w:rsid w:val="003E219C"/>
    <w:rsid w:val="003E241F"/>
    <w:rsid w:val="003E2618"/>
    <w:rsid w:val="003E26D3"/>
    <w:rsid w:val="003E29E0"/>
    <w:rsid w:val="003E2B18"/>
    <w:rsid w:val="003E2CC3"/>
    <w:rsid w:val="003E2D2B"/>
    <w:rsid w:val="003E2DF6"/>
    <w:rsid w:val="003E2FAE"/>
    <w:rsid w:val="003E2FDA"/>
    <w:rsid w:val="003E3140"/>
    <w:rsid w:val="003E3D24"/>
    <w:rsid w:val="003E40B3"/>
    <w:rsid w:val="003E4293"/>
    <w:rsid w:val="003E46F6"/>
    <w:rsid w:val="003E4BEB"/>
    <w:rsid w:val="003E4F73"/>
    <w:rsid w:val="003E51A3"/>
    <w:rsid w:val="003E537C"/>
    <w:rsid w:val="003E5751"/>
    <w:rsid w:val="003E59A9"/>
    <w:rsid w:val="003E5A3B"/>
    <w:rsid w:val="003E5B7C"/>
    <w:rsid w:val="003E5F66"/>
    <w:rsid w:val="003E6016"/>
    <w:rsid w:val="003E6163"/>
    <w:rsid w:val="003E6286"/>
    <w:rsid w:val="003E6334"/>
    <w:rsid w:val="003E63A3"/>
    <w:rsid w:val="003E6609"/>
    <w:rsid w:val="003E66E1"/>
    <w:rsid w:val="003E674D"/>
    <w:rsid w:val="003E67B2"/>
    <w:rsid w:val="003E6AE7"/>
    <w:rsid w:val="003E6B5B"/>
    <w:rsid w:val="003E6C84"/>
    <w:rsid w:val="003E6DD8"/>
    <w:rsid w:val="003E6DFE"/>
    <w:rsid w:val="003E71E7"/>
    <w:rsid w:val="003E72C7"/>
    <w:rsid w:val="003E730A"/>
    <w:rsid w:val="003E7378"/>
    <w:rsid w:val="003E7546"/>
    <w:rsid w:val="003E7998"/>
    <w:rsid w:val="003E7A07"/>
    <w:rsid w:val="003E7B23"/>
    <w:rsid w:val="003E7D29"/>
    <w:rsid w:val="003E7D67"/>
    <w:rsid w:val="003E7DB1"/>
    <w:rsid w:val="003E7FA8"/>
    <w:rsid w:val="003F000D"/>
    <w:rsid w:val="003F0094"/>
    <w:rsid w:val="003F01A8"/>
    <w:rsid w:val="003F024E"/>
    <w:rsid w:val="003F027E"/>
    <w:rsid w:val="003F062B"/>
    <w:rsid w:val="003F07E8"/>
    <w:rsid w:val="003F0ADE"/>
    <w:rsid w:val="003F0E97"/>
    <w:rsid w:val="003F116C"/>
    <w:rsid w:val="003F1546"/>
    <w:rsid w:val="003F15DF"/>
    <w:rsid w:val="003F1769"/>
    <w:rsid w:val="003F1927"/>
    <w:rsid w:val="003F19A5"/>
    <w:rsid w:val="003F2623"/>
    <w:rsid w:val="003F272B"/>
    <w:rsid w:val="003F28C8"/>
    <w:rsid w:val="003F2C28"/>
    <w:rsid w:val="003F2E5A"/>
    <w:rsid w:val="003F324D"/>
    <w:rsid w:val="003F3253"/>
    <w:rsid w:val="003F32C8"/>
    <w:rsid w:val="003F3381"/>
    <w:rsid w:val="003F3566"/>
    <w:rsid w:val="003F3578"/>
    <w:rsid w:val="003F3754"/>
    <w:rsid w:val="003F38C9"/>
    <w:rsid w:val="003F3CFC"/>
    <w:rsid w:val="003F3DCC"/>
    <w:rsid w:val="003F3FE2"/>
    <w:rsid w:val="003F418F"/>
    <w:rsid w:val="003F4321"/>
    <w:rsid w:val="003F446C"/>
    <w:rsid w:val="003F4475"/>
    <w:rsid w:val="003F44D0"/>
    <w:rsid w:val="003F44EB"/>
    <w:rsid w:val="003F4565"/>
    <w:rsid w:val="003F457F"/>
    <w:rsid w:val="003F45CD"/>
    <w:rsid w:val="003F481B"/>
    <w:rsid w:val="003F483F"/>
    <w:rsid w:val="003F4D8A"/>
    <w:rsid w:val="003F4F48"/>
    <w:rsid w:val="003F505B"/>
    <w:rsid w:val="003F522A"/>
    <w:rsid w:val="003F530F"/>
    <w:rsid w:val="003F5348"/>
    <w:rsid w:val="003F57C1"/>
    <w:rsid w:val="003F57D7"/>
    <w:rsid w:val="003F59A9"/>
    <w:rsid w:val="003F5AFA"/>
    <w:rsid w:val="003F5B2A"/>
    <w:rsid w:val="003F5B30"/>
    <w:rsid w:val="003F5D91"/>
    <w:rsid w:val="003F63B9"/>
    <w:rsid w:val="003F63BE"/>
    <w:rsid w:val="003F646E"/>
    <w:rsid w:val="003F65AA"/>
    <w:rsid w:val="003F65C7"/>
    <w:rsid w:val="003F66A4"/>
    <w:rsid w:val="003F6882"/>
    <w:rsid w:val="003F689A"/>
    <w:rsid w:val="003F6A69"/>
    <w:rsid w:val="003F6D95"/>
    <w:rsid w:val="003F6E78"/>
    <w:rsid w:val="003F7401"/>
    <w:rsid w:val="003F7424"/>
    <w:rsid w:val="003F746E"/>
    <w:rsid w:val="003F7482"/>
    <w:rsid w:val="003F755E"/>
    <w:rsid w:val="003F75EA"/>
    <w:rsid w:val="003F7939"/>
    <w:rsid w:val="003F797E"/>
    <w:rsid w:val="003F7989"/>
    <w:rsid w:val="003F7B1A"/>
    <w:rsid w:val="003F7B8C"/>
    <w:rsid w:val="003F7ED4"/>
    <w:rsid w:val="0040004D"/>
    <w:rsid w:val="004000A8"/>
    <w:rsid w:val="00400207"/>
    <w:rsid w:val="00400448"/>
    <w:rsid w:val="0040058F"/>
    <w:rsid w:val="00400639"/>
    <w:rsid w:val="004006CB"/>
    <w:rsid w:val="00400BF3"/>
    <w:rsid w:val="00400D59"/>
    <w:rsid w:val="00400EA4"/>
    <w:rsid w:val="00400FE6"/>
    <w:rsid w:val="00401069"/>
    <w:rsid w:val="0040109D"/>
    <w:rsid w:val="0040122E"/>
    <w:rsid w:val="0040137C"/>
    <w:rsid w:val="00401597"/>
    <w:rsid w:val="004015CE"/>
    <w:rsid w:val="00401766"/>
    <w:rsid w:val="00401997"/>
    <w:rsid w:val="00401B90"/>
    <w:rsid w:val="00401BBF"/>
    <w:rsid w:val="00401ED2"/>
    <w:rsid w:val="00401F4F"/>
    <w:rsid w:val="00401F64"/>
    <w:rsid w:val="00402149"/>
    <w:rsid w:val="00402399"/>
    <w:rsid w:val="00402467"/>
    <w:rsid w:val="004026D7"/>
    <w:rsid w:val="0040274D"/>
    <w:rsid w:val="00402B41"/>
    <w:rsid w:val="00402CA1"/>
    <w:rsid w:val="00402CD1"/>
    <w:rsid w:val="00402D13"/>
    <w:rsid w:val="00403287"/>
    <w:rsid w:val="004036C6"/>
    <w:rsid w:val="004036EA"/>
    <w:rsid w:val="00404170"/>
    <w:rsid w:val="00404192"/>
    <w:rsid w:val="004044B8"/>
    <w:rsid w:val="004046B9"/>
    <w:rsid w:val="00404D83"/>
    <w:rsid w:val="00404EEA"/>
    <w:rsid w:val="0040514C"/>
    <w:rsid w:val="0040518E"/>
    <w:rsid w:val="00405496"/>
    <w:rsid w:val="0040569F"/>
    <w:rsid w:val="00405821"/>
    <w:rsid w:val="00405B8B"/>
    <w:rsid w:val="0040651D"/>
    <w:rsid w:val="00406626"/>
    <w:rsid w:val="004066CB"/>
    <w:rsid w:val="00406884"/>
    <w:rsid w:val="00406B0D"/>
    <w:rsid w:val="00406C09"/>
    <w:rsid w:val="00406C0D"/>
    <w:rsid w:val="00406C15"/>
    <w:rsid w:val="00406C95"/>
    <w:rsid w:val="00406FC3"/>
    <w:rsid w:val="00407053"/>
    <w:rsid w:val="00407133"/>
    <w:rsid w:val="0040717E"/>
    <w:rsid w:val="004072DB"/>
    <w:rsid w:val="0040731F"/>
    <w:rsid w:val="00407358"/>
    <w:rsid w:val="004073D7"/>
    <w:rsid w:val="00407422"/>
    <w:rsid w:val="004077AD"/>
    <w:rsid w:val="00407E98"/>
    <w:rsid w:val="00410128"/>
    <w:rsid w:val="00410592"/>
    <w:rsid w:val="00410765"/>
    <w:rsid w:val="004108A1"/>
    <w:rsid w:val="004108C8"/>
    <w:rsid w:val="004109E9"/>
    <w:rsid w:val="00410A82"/>
    <w:rsid w:val="00410B79"/>
    <w:rsid w:val="00410E38"/>
    <w:rsid w:val="00410ECC"/>
    <w:rsid w:val="00410FD1"/>
    <w:rsid w:val="0041145B"/>
    <w:rsid w:val="0041182A"/>
    <w:rsid w:val="00411838"/>
    <w:rsid w:val="00411A3C"/>
    <w:rsid w:val="00411BEC"/>
    <w:rsid w:val="00411C4F"/>
    <w:rsid w:val="00411E80"/>
    <w:rsid w:val="00411E8D"/>
    <w:rsid w:val="00411EBC"/>
    <w:rsid w:val="00411F45"/>
    <w:rsid w:val="00412069"/>
    <w:rsid w:val="0041242F"/>
    <w:rsid w:val="00412786"/>
    <w:rsid w:val="004127AC"/>
    <w:rsid w:val="00412878"/>
    <w:rsid w:val="004130D6"/>
    <w:rsid w:val="004135CD"/>
    <w:rsid w:val="00413647"/>
    <w:rsid w:val="00413C06"/>
    <w:rsid w:val="00413EB0"/>
    <w:rsid w:val="0041400D"/>
    <w:rsid w:val="004140E4"/>
    <w:rsid w:val="0041415D"/>
    <w:rsid w:val="0041418B"/>
    <w:rsid w:val="004141B8"/>
    <w:rsid w:val="0041445F"/>
    <w:rsid w:val="00414AD1"/>
    <w:rsid w:val="00414B0A"/>
    <w:rsid w:val="00414B13"/>
    <w:rsid w:val="00414CD7"/>
    <w:rsid w:val="00414CE3"/>
    <w:rsid w:val="00414CED"/>
    <w:rsid w:val="00414EBE"/>
    <w:rsid w:val="00414EDE"/>
    <w:rsid w:val="00414F04"/>
    <w:rsid w:val="00415099"/>
    <w:rsid w:val="00415198"/>
    <w:rsid w:val="004152A9"/>
    <w:rsid w:val="00415301"/>
    <w:rsid w:val="00415399"/>
    <w:rsid w:val="00415442"/>
    <w:rsid w:val="00415558"/>
    <w:rsid w:val="004158C4"/>
    <w:rsid w:val="004158DE"/>
    <w:rsid w:val="00415AD1"/>
    <w:rsid w:val="00415BE2"/>
    <w:rsid w:val="00415DCA"/>
    <w:rsid w:val="00415F6F"/>
    <w:rsid w:val="00416581"/>
    <w:rsid w:val="0041695D"/>
    <w:rsid w:val="00416A1A"/>
    <w:rsid w:val="00416E2C"/>
    <w:rsid w:val="00416F3F"/>
    <w:rsid w:val="00416FBD"/>
    <w:rsid w:val="00417417"/>
    <w:rsid w:val="00417703"/>
    <w:rsid w:val="00417B6A"/>
    <w:rsid w:val="00417D2C"/>
    <w:rsid w:val="004200B8"/>
    <w:rsid w:val="00420197"/>
    <w:rsid w:val="00420336"/>
    <w:rsid w:val="00420354"/>
    <w:rsid w:val="00420728"/>
    <w:rsid w:val="0042084F"/>
    <w:rsid w:val="00420A1A"/>
    <w:rsid w:val="00420B21"/>
    <w:rsid w:val="00421021"/>
    <w:rsid w:val="004212E1"/>
    <w:rsid w:val="004215BF"/>
    <w:rsid w:val="0042164E"/>
    <w:rsid w:val="004217EF"/>
    <w:rsid w:val="00421E93"/>
    <w:rsid w:val="00421F18"/>
    <w:rsid w:val="004220B9"/>
    <w:rsid w:val="00422143"/>
    <w:rsid w:val="0042235D"/>
    <w:rsid w:val="00422371"/>
    <w:rsid w:val="0042256A"/>
    <w:rsid w:val="0042261A"/>
    <w:rsid w:val="00422672"/>
    <w:rsid w:val="0042269F"/>
    <w:rsid w:val="00422783"/>
    <w:rsid w:val="004228D2"/>
    <w:rsid w:val="00422B5D"/>
    <w:rsid w:val="00422BF2"/>
    <w:rsid w:val="00422F88"/>
    <w:rsid w:val="0042313E"/>
    <w:rsid w:val="00423340"/>
    <w:rsid w:val="004234F3"/>
    <w:rsid w:val="00423C09"/>
    <w:rsid w:val="004240B3"/>
    <w:rsid w:val="004244F8"/>
    <w:rsid w:val="00424940"/>
    <w:rsid w:val="004249A5"/>
    <w:rsid w:val="0042531A"/>
    <w:rsid w:val="00425340"/>
    <w:rsid w:val="004254D3"/>
    <w:rsid w:val="0042588B"/>
    <w:rsid w:val="0042598A"/>
    <w:rsid w:val="004259E7"/>
    <w:rsid w:val="00425EE9"/>
    <w:rsid w:val="00426160"/>
    <w:rsid w:val="0042632D"/>
    <w:rsid w:val="00426899"/>
    <w:rsid w:val="004268DD"/>
    <w:rsid w:val="004269E4"/>
    <w:rsid w:val="00426CFC"/>
    <w:rsid w:val="00426D9F"/>
    <w:rsid w:val="004274AE"/>
    <w:rsid w:val="00427A3C"/>
    <w:rsid w:val="00430003"/>
    <w:rsid w:val="00430118"/>
    <w:rsid w:val="00430346"/>
    <w:rsid w:val="00430543"/>
    <w:rsid w:val="00430630"/>
    <w:rsid w:val="00430930"/>
    <w:rsid w:val="00430995"/>
    <w:rsid w:val="004309C4"/>
    <w:rsid w:val="00430ADD"/>
    <w:rsid w:val="00430B0C"/>
    <w:rsid w:val="00430CD0"/>
    <w:rsid w:val="00430EE7"/>
    <w:rsid w:val="00430F1F"/>
    <w:rsid w:val="00431164"/>
    <w:rsid w:val="00431203"/>
    <w:rsid w:val="0043164C"/>
    <w:rsid w:val="00431785"/>
    <w:rsid w:val="00431845"/>
    <w:rsid w:val="0043186E"/>
    <w:rsid w:val="00431A01"/>
    <w:rsid w:val="00431A02"/>
    <w:rsid w:val="00431B48"/>
    <w:rsid w:val="00431BFE"/>
    <w:rsid w:val="00431C68"/>
    <w:rsid w:val="00431F33"/>
    <w:rsid w:val="0043203B"/>
    <w:rsid w:val="00432098"/>
    <w:rsid w:val="0043299C"/>
    <w:rsid w:val="00432D5A"/>
    <w:rsid w:val="00432DC4"/>
    <w:rsid w:val="00433108"/>
    <w:rsid w:val="004333F6"/>
    <w:rsid w:val="004337F8"/>
    <w:rsid w:val="00433CAD"/>
    <w:rsid w:val="00433D0E"/>
    <w:rsid w:val="00433DB4"/>
    <w:rsid w:val="00433F99"/>
    <w:rsid w:val="00433FD6"/>
    <w:rsid w:val="00434408"/>
    <w:rsid w:val="00434449"/>
    <w:rsid w:val="00434758"/>
    <w:rsid w:val="004347F7"/>
    <w:rsid w:val="00434858"/>
    <w:rsid w:val="00434863"/>
    <w:rsid w:val="00434878"/>
    <w:rsid w:val="004349FA"/>
    <w:rsid w:val="00434C92"/>
    <w:rsid w:val="00434D38"/>
    <w:rsid w:val="00434D5A"/>
    <w:rsid w:val="0043520F"/>
    <w:rsid w:val="00435591"/>
    <w:rsid w:val="004355D8"/>
    <w:rsid w:val="00435844"/>
    <w:rsid w:val="004358B8"/>
    <w:rsid w:val="004359A3"/>
    <w:rsid w:val="00435BB5"/>
    <w:rsid w:val="00435D18"/>
    <w:rsid w:val="00435F6A"/>
    <w:rsid w:val="00436075"/>
    <w:rsid w:val="004362BE"/>
    <w:rsid w:val="0043646A"/>
    <w:rsid w:val="004366CC"/>
    <w:rsid w:val="00436D15"/>
    <w:rsid w:val="00436DE1"/>
    <w:rsid w:val="00436ED7"/>
    <w:rsid w:val="004373D3"/>
    <w:rsid w:val="004375D6"/>
    <w:rsid w:val="004377AC"/>
    <w:rsid w:val="004379DB"/>
    <w:rsid w:val="00437D47"/>
    <w:rsid w:val="00437DD3"/>
    <w:rsid w:val="00437FF7"/>
    <w:rsid w:val="0044064C"/>
    <w:rsid w:val="00440683"/>
    <w:rsid w:val="00440AE5"/>
    <w:rsid w:val="00440B13"/>
    <w:rsid w:val="00440B3C"/>
    <w:rsid w:val="00440BDA"/>
    <w:rsid w:val="00440D2C"/>
    <w:rsid w:val="00441241"/>
    <w:rsid w:val="00441346"/>
    <w:rsid w:val="0044138E"/>
    <w:rsid w:val="004414E7"/>
    <w:rsid w:val="00441781"/>
    <w:rsid w:val="0044178B"/>
    <w:rsid w:val="0044194B"/>
    <w:rsid w:val="00442142"/>
    <w:rsid w:val="0044218B"/>
    <w:rsid w:val="00442234"/>
    <w:rsid w:val="0044223C"/>
    <w:rsid w:val="0044241E"/>
    <w:rsid w:val="00442556"/>
    <w:rsid w:val="00442594"/>
    <w:rsid w:val="0044295F"/>
    <w:rsid w:val="0044296C"/>
    <w:rsid w:val="00442E21"/>
    <w:rsid w:val="00442F12"/>
    <w:rsid w:val="00442F79"/>
    <w:rsid w:val="004432E5"/>
    <w:rsid w:val="0044358D"/>
    <w:rsid w:val="00443791"/>
    <w:rsid w:val="00444275"/>
    <w:rsid w:val="0044446F"/>
    <w:rsid w:val="00444AB7"/>
    <w:rsid w:val="00444B6E"/>
    <w:rsid w:val="00444E81"/>
    <w:rsid w:val="0044508E"/>
    <w:rsid w:val="00445601"/>
    <w:rsid w:val="00445612"/>
    <w:rsid w:val="0044579E"/>
    <w:rsid w:val="004459AA"/>
    <w:rsid w:val="00445F49"/>
    <w:rsid w:val="0044614E"/>
    <w:rsid w:val="00446594"/>
    <w:rsid w:val="00446B0C"/>
    <w:rsid w:val="0044719B"/>
    <w:rsid w:val="00447A41"/>
    <w:rsid w:val="00447BB3"/>
    <w:rsid w:val="00447C31"/>
    <w:rsid w:val="00447DEA"/>
    <w:rsid w:val="00447E12"/>
    <w:rsid w:val="00447ED4"/>
    <w:rsid w:val="00447F4B"/>
    <w:rsid w:val="00447FB1"/>
    <w:rsid w:val="00450072"/>
    <w:rsid w:val="00450342"/>
    <w:rsid w:val="004505C2"/>
    <w:rsid w:val="00450EE5"/>
    <w:rsid w:val="0045104E"/>
    <w:rsid w:val="004511A4"/>
    <w:rsid w:val="0045153D"/>
    <w:rsid w:val="00451613"/>
    <w:rsid w:val="00451756"/>
    <w:rsid w:val="004517F7"/>
    <w:rsid w:val="00451D41"/>
    <w:rsid w:val="00452025"/>
    <w:rsid w:val="004521B3"/>
    <w:rsid w:val="00452229"/>
    <w:rsid w:val="00452257"/>
    <w:rsid w:val="00452387"/>
    <w:rsid w:val="004524BE"/>
    <w:rsid w:val="00452765"/>
    <w:rsid w:val="00452785"/>
    <w:rsid w:val="004528D9"/>
    <w:rsid w:val="00452951"/>
    <w:rsid w:val="00452A26"/>
    <w:rsid w:val="00452AD6"/>
    <w:rsid w:val="00452C9C"/>
    <w:rsid w:val="00452DB2"/>
    <w:rsid w:val="004530A3"/>
    <w:rsid w:val="00453180"/>
    <w:rsid w:val="00453196"/>
    <w:rsid w:val="00453268"/>
    <w:rsid w:val="00453424"/>
    <w:rsid w:val="0045347E"/>
    <w:rsid w:val="00453718"/>
    <w:rsid w:val="004538DC"/>
    <w:rsid w:val="00453A29"/>
    <w:rsid w:val="00453AEE"/>
    <w:rsid w:val="00453CAA"/>
    <w:rsid w:val="00453DEB"/>
    <w:rsid w:val="004540FD"/>
    <w:rsid w:val="00454290"/>
    <w:rsid w:val="00454362"/>
    <w:rsid w:val="004544D5"/>
    <w:rsid w:val="0045494C"/>
    <w:rsid w:val="004549C1"/>
    <w:rsid w:val="00454A16"/>
    <w:rsid w:val="00454ABD"/>
    <w:rsid w:val="00454AD2"/>
    <w:rsid w:val="00454E4F"/>
    <w:rsid w:val="004550F3"/>
    <w:rsid w:val="00455284"/>
    <w:rsid w:val="00455339"/>
    <w:rsid w:val="0045539F"/>
    <w:rsid w:val="00455426"/>
    <w:rsid w:val="004554B6"/>
    <w:rsid w:val="004558BD"/>
    <w:rsid w:val="004558D7"/>
    <w:rsid w:val="004558EB"/>
    <w:rsid w:val="00455A7D"/>
    <w:rsid w:val="00455B65"/>
    <w:rsid w:val="00455B81"/>
    <w:rsid w:val="00455F23"/>
    <w:rsid w:val="00456055"/>
    <w:rsid w:val="0045607C"/>
    <w:rsid w:val="0045609E"/>
    <w:rsid w:val="0045619E"/>
    <w:rsid w:val="004563CF"/>
    <w:rsid w:val="0045642F"/>
    <w:rsid w:val="004566BF"/>
    <w:rsid w:val="004567E5"/>
    <w:rsid w:val="0045683F"/>
    <w:rsid w:val="00456E17"/>
    <w:rsid w:val="0045711C"/>
    <w:rsid w:val="00457152"/>
    <w:rsid w:val="004574A1"/>
    <w:rsid w:val="00457935"/>
    <w:rsid w:val="00457CD0"/>
    <w:rsid w:val="00460292"/>
    <w:rsid w:val="0046038A"/>
    <w:rsid w:val="0046045E"/>
    <w:rsid w:val="00460570"/>
    <w:rsid w:val="00460663"/>
    <w:rsid w:val="004607EA"/>
    <w:rsid w:val="00460973"/>
    <w:rsid w:val="00460AA1"/>
    <w:rsid w:val="00460E63"/>
    <w:rsid w:val="00461180"/>
    <w:rsid w:val="004612A1"/>
    <w:rsid w:val="004613A7"/>
    <w:rsid w:val="004613CA"/>
    <w:rsid w:val="00461716"/>
    <w:rsid w:val="00461844"/>
    <w:rsid w:val="00461875"/>
    <w:rsid w:val="00461947"/>
    <w:rsid w:val="00461D4D"/>
    <w:rsid w:val="00462006"/>
    <w:rsid w:val="0046228A"/>
    <w:rsid w:val="004624A6"/>
    <w:rsid w:val="00462828"/>
    <w:rsid w:val="00462954"/>
    <w:rsid w:val="00462BAE"/>
    <w:rsid w:val="0046305D"/>
    <w:rsid w:val="00463326"/>
    <w:rsid w:val="00463480"/>
    <w:rsid w:val="004634F9"/>
    <w:rsid w:val="004637D9"/>
    <w:rsid w:val="00463B08"/>
    <w:rsid w:val="00463C52"/>
    <w:rsid w:val="004644CC"/>
    <w:rsid w:val="004648B5"/>
    <w:rsid w:val="004648EF"/>
    <w:rsid w:val="0046496C"/>
    <w:rsid w:val="0046496D"/>
    <w:rsid w:val="00464D50"/>
    <w:rsid w:val="00464E90"/>
    <w:rsid w:val="00465352"/>
    <w:rsid w:val="004656BC"/>
    <w:rsid w:val="0046580A"/>
    <w:rsid w:val="00465BCE"/>
    <w:rsid w:val="00465C90"/>
    <w:rsid w:val="00465D76"/>
    <w:rsid w:val="00465D9E"/>
    <w:rsid w:val="00466041"/>
    <w:rsid w:val="00466064"/>
    <w:rsid w:val="004660B2"/>
    <w:rsid w:val="00466291"/>
    <w:rsid w:val="004662A9"/>
    <w:rsid w:val="0046656A"/>
    <w:rsid w:val="00466704"/>
    <w:rsid w:val="004667A1"/>
    <w:rsid w:val="0046694B"/>
    <w:rsid w:val="00466A2B"/>
    <w:rsid w:val="00466B35"/>
    <w:rsid w:val="00466F9F"/>
    <w:rsid w:val="004670AD"/>
    <w:rsid w:val="004672AF"/>
    <w:rsid w:val="00467B5F"/>
    <w:rsid w:val="00467C76"/>
    <w:rsid w:val="00467EC7"/>
    <w:rsid w:val="0047035B"/>
    <w:rsid w:val="004703A7"/>
    <w:rsid w:val="00470785"/>
    <w:rsid w:val="00470CB0"/>
    <w:rsid w:val="004712CE"/>
    <w:rsid w:val="00471584"/>
    <w:rsid w:val="0047158E"/>
    <w:rsid w:val="004715F5"/>
    <w:rsid w:val="00471719"/>
    <w:rsid w:val="00471821"/>
    <w:rsid w:val="00471897"/>
    <w:rsid w:val="00471F9E"/>
    <w:rsid w:val="0047217A"/>
    <w:rsid w:val="004721D3"/>
    <w:rsid w:val="00472404"/>
    <w:rsid w:val="00472412"/>
    <w:rsid w:val="0047251C"/>
    <w:rsid w:val="0047263C"/>
    <w:rsid w:val="00472879"/>
    <w:rsid w:val="00472A90"/>
    <w:rsid w:val="00472BAC"/>
    <w:rsid w:val="00472C54"/>
    <w:rsid w:val="00472E7C"/>
    <w:rsid w:val="00473047"/>
    <w:rsid w:val="00473077"/>
    <w:rsid w:val="004730F0"/>
    <w:rsid w:val="004731CC"/>
    <w:rsid w:val="0047326F"/>
    <w:rsid w:val="00473364"/>
    <w:rsid w:val="00473524"/>
    <w:rsid w:val="004737D9"/>
    <w:rsid w:val="004737E0"/>
    <w:rsid w:val="00473904"/>
    <w:rsid w:val="004739B9"/>
    <w:rsid w:val="004739C3"/>
    <w:rsid w:val="00473AF5"/>
    <w:rsid w:val="00473BC6"/>
    <w:rsid w:val="00473CCE"/>
    <w:rsid w:val="0047411A"/>
    <w:rsid w:val="00474139"/>
    <w:rsid w:val="004741E2"/>
    <w:rsid w:val="0047437B"/>
    <w:rsid w:val="004743B5"/>
    <w:rsid w:val="0047458D"/>
    <w:rsid w:val="0047459F"/>
    <w:rsid w:val="004745A5"/>
    <w:rsid w:val="004745F1"/>
    <w:rsid w:val="00474800"/>
    <w:rsid w:val="00474C58"/>
    <w:rsid w:val="00474DA6"/>
    <w:rsid w:val="00474DD7"/>
    <w:rsid w:val="004754C1"/>
    <w:rsid w:val="00475938"/>
    <w:rsid w:val="00475A55"/>
    <w:rsid w:val="00475AF2"/>
    <w:rsid w:val="00475BBB"/>
    <w:rsid w:val="00475E40"/>
    <w:rsid w:val="00476108"/>
    <w:rsid w:val="00476259"/>
    <w:rsid w:val="00476305"/>
    <w:rsid w:val="004763A2"/>
    <w:rsid w:val="0047648B"/>
    <w:rsid w:val="0047675D"/>
    <w:rsid w:val="00476770"/>
    <w:rsid w:val="004767D1"/>
    <w:rsid w:val="00476889"/>
    <w:rsid w:val="00476976"/>
    <w:rsid w:val="00476D1A"/>
    <w:rsid w:val="00476DEE"/>
    <w:rsid w:val="00477088"/>
    <w:rsid w:val="00477217"/>
    <w:rsid w:val="004774E8"/>
    <w:rsid w:val="00477556"/>
    <w:rsid w:val="004775A8"/>
    <w:rsid w:val="00477610"/>
    <w:rsid w:val="004776BA"/>
    <w:rsid w:val="00477B3D"/>
    <w:rsid w:val="00477B8B"/>
    <w:rsid w:val="004801F6"/>
    <w:rsid w:val="0048049C"/>
    <w:rsid w:val="0048076A"/>
    <w:rsid w:val="004807F6"/>
    <w:rsid w:val="00480AC1"/>
    <w:rsid w:val="00480B92"/>
    <w:rsid w:val="00480C89"/>
    <w:rsid w:val="00480D3C"/>
    <w:rsid w:val="00480D52"/>
    <w:rsid w:val="00480E02"/>
    <w:rsid w:val="00480FB1"/>
    <w:rsid w:val="00481553"/>
    <w:rsid w:val="004817DB"/>
    <w:rsid w:val="00481869"/>
    <w:rsid w:val="004818AE"/>
    <w:rsid w:val="004819BD"/>
    <w:rsid w:val="00481ADD"/>
    <w:rsid w:val="004821B7"/>
    <w:rsid w:val="00482360"/>
    <w:rsid w:val="00482563"/>
    <w:rsid w:val="00482841"/>
    <w:rsid w:val="00482846"/>
    <w:rsid w:val="00482902"/>
    <w:rsid w:val="0048290D"/>
    <w:rsid w:val="00482AD2"/>
    <w:rsid w:val="00482BD0"/>
    <w:rsid w:val="00482C83"/>
    <w:rsid w:val="00482C98"/>
    <w:rsid w:val="00483096"/>
    <w:rsid w:val="00483198"/>
    <w:rsid w:val="00483347"/>
    <w:rsid w:val="004835DD"/>
    <w:rsid w:val="004836B2"/>
    <w:rsid w:val="004837B1"/>
    <w:rsid w:val="00483826"/>
    <w:rsid w:val="00483920"/>
    <w:rsid w:val="00483B7C"/>
    <w:rsid w:val="00483E19"/>
    <w:rsid w:val="00483FA1"/>
    <w:rsid w:val="00484207"/>
    <w:rsid w:val="004843C3"/>
    <w:rsid w:val="00484417"/>
    <w:rsid w:val="004847CF"/>
    <w:rsid w:val="0048496E"/>
    <w:rsid w:val="00484CD9"/>
    <w:rsid w:val="00484CFD"/>
    <w:rsid w:val="00484F56"/>
    <w:rsid w:val="004850CB"/>
    <w:rsid w:val="0048525C"/>
    <w:rsid w:val="004852E4"/>
    <w:rsid w:val="00485371"/>
    <w:rsid w:val="00485674"/>
    <w:rsid w:val="004857EA"/>
    <w:rsid w:val="00485C3B"/>
    <w:rsid w:val="00485D67"/>
    <w:rsid w:val="00486420"/>
    <w:rsid w:val="0048651B"/>
    <w:rsid w:val="00486571"/>
    <w:rsid w:val="00486573"/>
    <w:rsid w:val="00486635"/>
    <w:rsid w:val="0048670C"/>
    <w:rsid w:val="004868F7"/>
    <w:rsid w:val="00486A25"/>
    <w:rsid w:val="00486B7E"/>
    <w:rsid w:val="00486CB2"/>
    <w:rsid w:val="0048702C"/>
    <w:rsid w:val="00487055"/>
    <w:rsid w:val="004874CE"/>
    <w:rsid w:val="00487698"/>
    <w:rsid w:val="00487A59"/>
    <w:rsid w:val="00487BB6"/>
    <w:rsid w:val="00487FD2"/>
    <w:rsid w:val="00490012"/>
    <w:rsid w:val="004901D1"/>
    <w:rsid w:val="00490242"/>
    <w:rsid w:val="004902F4"/>
    <w:rsid w:val="004903AB"/>
    <w:rsid w:val="004904E1"/>
    <w:rsid w:val="004905D2"/>
    <w:rsid w:val="0049068E"/>
    <w:rsid w:val="0049072B"/>
    <w:rsid w:val="00490900"/>
    <w:rsid w:val="00490953"/>
    <w:rsid w:val="00490A71"/>
    <w:rsid w:val="00490BE5"/>
    <w:rsid w:val="00490CD7"/>
    <w:rsid w:val="00490E63"/>
    <w:rsid w:val="004913F3"/>
    <w:rsid w:val="00491691"/>
    <w:rsid w:val="004916FE"/>
    <w:rsid w:val="00491729"/>
    <w:rsid w:val="00491767"/>
    <w:rsid w:val="00491A1E"/>
    <w:rsid w:val="00491AA3"/>
    <w:rsid w:val="00491AEF"/>
    <w:rsid w:val="00491AFA"/>
    <w:rsid w:val="00491B20"/>
    <w:rsid w:val="00491C0E"/>
    <w:rsid w:val="00491F2C"/>
    <w:rsid w:val="00492158"/>
    <w:rsid w:val="0049219E"/>
    <w:rsid w:val="004921D0"/>
    <w:rsid w:val="004921E6"/>
    <w:rsid w:val="00492352"/>
    <w:rsid w:val="004926F7"/>
    <w:rsid w:val="0049273D"/>
    <w:rsid w:val="00492FA7"/>
    <w:rsid w:val="0049300D"/>
    <w:rsid w:val="0049323C"/>
    <w:rsid w:val="00493479"/>
    <w:rsid w:val="004936D9"/>
    <w:rsid w:val="00493A6E"/>
    <w:rsid w:val="00493A9D"/>
    <w:rsid w:val="00493B74"/>
    <w:rsid w:val="00493C1A"/>
    <w:rsid w:val="004940DC"/>
    <w:rsid w:val="004941EE"/>
    <w:rsid w:val="004945B8"/>
    <w:rsid w:val="00494688"/>
    <w:rsid w:val="004949DB"/>
    <w:rsid w:val="00494A74"/>
    <w:rsid w:val="00494E9D"/>
    <w:rsid w:val="00494F1C"/>
    <w:rsid w:val="004950E2"/>
    <w:rsid w:val="004950EA"/>
    <w:rsid w:val="00495214"/>
    <w:rsid w:val="004952FA"/>
    <w:rsid w:val="00495402"/>
    <w:rsid w:val="0049580C"/>
    <w:rsid w:val="00495816"/>
    <w:rsid w:val="00495847"/>
    <w:rsid w:val="00495BD1"/>
    <w:rsid w:val="00495C1A"/>
    <w:rsid w:val="00495C7C"/>
    <w:rsid w:val="00495D10"/>
    <w:rsid w:val="00495F3F"/>
    <w:rsid w:val="00495F90"/>
    <w:rsid w:val="0049637A"/>
    <w:rsid w:val="00496504"/>
    <w:rsid w:val="004966C7"/>
    <w:rsid w:val="004968BF"/>
    <w:rsid w:val="00496ECA"/>
    <w:rsid w:val="00496FC4"/>
    <w:rsid w:val="004971F7"/>
    <w:rsid w:val="00497229"/>
    <w:rsid w:val="00497279"/>
    <w:rsid w:val="0049727C"/>
    <w:rsid w:val="004973D5"/>
    <w:rsid w:val="004975C5"/>
    <w:rsid w:val="00497731"/>
    <w:rsid w:val="0049773B"/>
    <w:rsid w:val="0049778F"/>
    <w:rsid w:val="004977D4"/>
    <w:rsid w:val="00497AE7"/>
    <w:rsid w:val="00497BDB"/>
    <w:rsid w:val="00497DA4"/>
    <w:rsid w:val="004A04F1"/>
    <w:rsid w:val="004A0627"/>
    <w:rsid w:val="004A064F"/>
    <w:rsid w:val="004A075D"/>
    <w:rsid w:val="004A0DF6"/>
    <w:rsid w:val="004A10B8"/>
    <w:rsid w:val="004A1214"/>
    <w:rsid w:val="004A12B9"/>
    <w:rsid w:val="004A136E"/>
    <w:rsid w:val="004A14C2"/>
    <w:rsid w:val="004A14DB"/>
    <w:rsid w:val="004A15C2"/>
    <w:rsid w:val="004A15DC"/>
    <w:rsid w:val="004A164A"/>
    <w:rsid w:val="004A1777"/>
    <w:rsid w:val="004A17AB"/>
    <w:rsid w:val="004A19C7"/>
    <w:rsid w:val="004A1A50"/>
    <w:rsid w:val="004A1A76"/>
    <w:rsid w:val="004A2060"/>
    <w:rsid w:val="004A2672"/>
    <w:rsid w:val="004A26BD"/>
    <w:rsid w:val="004A26FA"/>
    <w:rsid w:val="004A2B87"/>
    <w:rsid w:val="004A2ED5"/>
    <w:rsid w:val="004A30CC"/>
    <w:rsid w:val="004A352B"/>
    <w:rsid w:val="004A39EE"/>
    <w:rsid w:val="004A3A67"/>
    <w:rsid w:val="004A3E2F"/>
    <w:rsid w:val="004A3F2B"/>
    <w:rsid w:val="004A486E"/>
    <w:rsid w:val="004A489F"/>
    <w:rsid w:val="004A497B"/>
    <w:rsid w:val="004A4C24"/>
    <w:rsid w:val="004A5145"/>
    <w:rsid w:val="004A53DD"/>
    <w:rsid w:val="004A55EC"/>
    <w:rsid w:val="004A5CFE"/>
    <w:rsid w:val="004A63AF"/>
    <w:rsid w:val="004A6586"/>
    <w:rsid w:val="004A6624"/>
    <w:rsid w:val="004A6733"/>
    <w:rsid w:val="004A6C91"/>
    <w:rsid w:val="004A6DD6"/>
    <w:rsid w:val="004A70F2"/>
    <w:rsid w:val="004A71F0"/>
    <w:rsid w:val="004A73D6"/>
    <w:rsid w:val="004A78AE"/>
    <w:rsid w:val="004A7D06"/>
    <w:rsid w:val="004A7DAE"/>
    <w:rsid w:val="004B0092"/>
    <w:rsid w:val="004B0439"/>
    <w:rsid w:val="004B049E"/>
    <w:rsid w:val="004B0568"/>
    <w:rsid w:val="004B0604"/>
    <w:rsid w:val="004B06BD"/>
    <w:rsid w:val="004B072A"/>
    <w:rsid w:val="004B0794"/>
    <w:rsid w:val="004B0827"/>
    <w:rsid w:val="004B08F7"/>
    <w:rsid w:val="004B08FF"/>
    <w:rsid w:val="004B0BE8"/>
    <w:rsid w:val="004B11AE"/>
    <w:rsid w:val="004B165B"/>
    <w:rsid w:val="004B168F"/>
    <w:rsid w:val="004B16D4"/>
    <w:rsid w:val="004B1D03"/>
    <w:rsid w:val="004B1D50"/>
    <w:rsid w:val="004B1DC5"/>
    <w:rsid w:val="004B1E29"/>
    <w:rsid w:val="004B1FCA"/>
    <w:rsid w:val="004B2056"/>
    <w:rsid w:val="004B20E0"/>
    <w:rsid w:val="004B238A"/>
    <w:rsid w:val="004B244C"/>
    <w:rsid w:val="004B25EE"/>
    <w:rsid w:val="004B2699"/>
    <w:rsid w:val="004B26BA"/>
    <w:rsid w:val="004B283D"/>
    <w:rsid w:val="004B2865"/>
    <w:rsid w:val="004B2894"/>
    <w:rsid w:val="004B2930"/>
    <w:rsid w:val="004B29AA"/>
    <w:rsid w:val="004B2B1E"/>
    <w:rsid w:val="004B2DFC"/>
    <w:rsid w:val="004B3243"/>
    <w:rsid w:val="004B331B"/>
    <w:rsid w:val="004B34DF"/>
    <w:rsid w:val="004B36B8"/>
    <w:rsid w:val="004B3705"/>
    <w:rsid w:val="004B3819"/>
    <w:rsid w:val="004B3B16"/>
    <w:rsid w:val="004B3BED"/>
    <w:rsid w:val="004B3C76"/>
    <w:rsid w:val="004B3DDC"/>
    <w:rsid w:val="004B3FAB"/>
    <w:rsid w:val="004B411A"/>
    <w:rsid w:val="004B4571"/>
    <w:rsid w:val="004B46E2"/>
    <w:rsid w:val="004B49CB"/>
    <w:rsid w:val="004B4BED"/>
    <w:rsid w:val="004B4C56"/>
    <w:rsid w:val="004B4C5A"/>
    <w:rsid w:val="004B4CC0"/>
    <w:rsid w:val="004B4ECF"/>
    <w:rsid w:val="004B4F88"/>
    <w:rsid w:val="004B5260"/>
    <w:rsid w:val="004B530A"/>
    <w:rsid w:val="004B548A"/>
    <w:rsid w:val="004B5542"/>
    <w:rsid w:val="004B5599"/>
    <w:rsid w:val="004B5690"/>
    <w:rsid w:val="004B5724"/>
    <w:rsid w:val="004B594E"/>
    <w:rsid w:val="004B5B3D"/>
    <w:rsid w:val="004B5D92"/>
    <w:rsid w:val="004B6162"/>
    <w:rsid w:val="004B6180"/>
    <w:rsid w:val="004B6745"/>
    <w:rsid w:val="004B682E"/>
    <w:rsid w:val="004B6A11"/>
    <w:rsid w:val="004B6C3C"/>
    <w:rsid w:val="004B6D78"/>
    <w:rsid w:val="004B6F7B"/>
    <w:rsid w:val="004B7015"/>
    <w:rsid w:val="004B70C7"/>
    <w:rsid w:val="004B71E3"/>
    <w:rsid w:val="004B722C"/>
    <w:rsid w:val="004B7282"/>
    <w:rsid w:val="004B7382"/>
    <w:rsid w:val="004B739F"/>
    <w:rsid w:val="004B74F7"/>
    <w:rsid w:val="004B75A4"/>
    <w:rsid w:val="004B761A"/>
    <w:rsid w:val="004B7926"/>
    <w:rsid w:val="004B7A75"/>
    <w:rsid w:val="004B7C61"/>
    <w:rsid w:val="004B7E17"/>
    <w:rsid w:val="004C0108"/>
    <w:rsid w:val="004C01E7"/>
    <w:rsid w:val="004C0462"/>
    <w:rsid w:val="004C0757"/>
    <w:rsid w:val="004C0805"/>
    <w:rsid w:val="004C0947"/>
    <w:rsid w:val="004C0DC1"/>
    <w:rsid w:val="004C0EB2"/>
    <w:rsid w:val="004C1118"/>
    <w:rsid w:val="004C112B"/>
    <w:rsid w:val="004C13C6"/>
    <w:rsid w:val="004C13ED"/>
    <w:rsid w:val="004C13FF"/>
    <w:rsid w:val="004C14B2"/>
    <w:rsid w:val="004C1681"/>
    <w:rsid w:val="004C17D8"/>
    <w:rsid w:val="004C1933"/>
    <w:rsid w:val="004C19A9"/>
    <w:rsid w:val="004C19AE"/>
    <w:rsid w:val="004C1C9C"/>
    <w:rsid w:val="004C1D10"/>
    <w:rsid w:val="004C1F3E"/>
    <w:rsid w:val="004C1FCC"/>
    <w:rsid w:val="004C1FDF"/>
    <w:rsid w:val="004C200A"/>
    <w:rsid w:val="004C2074"/>
    <w:rsid w:val="004C2089"/>
    <w:rsid w:val="004C20DF"/>
    <w:rsid w:val="004C20E8"/>
    <w:rsid w:val="004C21FF"/>
    <w:rsid w:val="004C2287"/>
    <w:rsid w:val="004C2A4C"/>
    <w:rsid w:val="004C2C20"/>
    <w:rsid w:val="004C2DF4"/>
    <w:rsid w:val="004C2E13"/>
    <w:rsid w:val="004C3695"/>
    <w:rsid w:val="004C3699"/>
    <w:rsid w:val="004C382E"/>
    <w:rsid w:val="004C3A01"/>
    <w:rsid w:val="004C3BB2"/>
    <w:rsid w:val="004C3C1A"/>
    <w:rsid w:val="004C3E8C"/>
    <w:rsid w:val="004C4108"/>
    <w:rsid w:val="004C4229"/>
    <w:rsid w:val="004C4335"/>
    <w:rsid w:val="004C459C"/>
    <w:rsid w:val="004C483C"/>
    <w:rsid w:val="004C49D6"/>
    <w:rsid w:val="004C4A7D"/>
    <w:rsid w:val="004C4C48"/>
    <w:rsid w:val="004C4D17"/>
    <w:rsid w:val="004C4D6F"/>
    <w:rsid w:val="004C4D85"/>
    <w:rsid w:val="004C4E3F"/>
    <w:rsid w:val="004C4E74"/>
    <w:rsid w:val="004C4F9D"/>
    <w:rsid w:val="004C54AC"/>
    <w:rsid w:val="004C5683"/>
    <w:rsid w:val="004C56C0"/>
    <w:rsid w:val="004C56FF"/>
    <w:rsid w:val="004C58FB"/>
    <w:rsid w:val="004C5A1F"/>
    <w:rsid w:val="004C5B28"/>
    <w:rsid w:val="004C5BFA"/>
    <w:rsid w:val="004C5C23"/>
    <w:rsid w:val="004C5C40"/>
    <w:rsid w:val="004C5D72"/>
    <w:rsid w:val="004C5F46"/>
    <w:rsid w:val="004C621A"/>
    <w:rsid w:val="004C62A8"/>
    <w:rsid w:val="004C66B9"/>
    <w:rsid w:val="004C7289"/>
    <w:rsid w:val="004C7628"/>
    <w:rsid w:val="004C769B"/>
    <w:rsid w:val="004C7A06"/>
    <w:rsid w:val="004C7A69"/>
    <w:rsid w:val="004C7BB4"/>
    <w:rsid w:val="004C7BF3"/>
    <w:rsid w:val="004C7C93"/>
    <w:rsid w:val="004C7D2C"/>
    <w:rsid w:val="004C7D2D"/>
    <w:rsid w:val="004C7E58"/>
    <w:rsid w:val="004C7FC7"/>
    <w:rsid w:val="004D02C2"/>
    <w:rsid w:val="004D053C"/>
    <w:rsid w:val="004D065B"/>
    <w:rsid w:val="004D083D"/>
    <w:rsid w:val="004D0972"/>
    <w:rsid w:val="004D0A5E"/>
    <w:rsid w:val="004D0D22"/>
    <w:rsid w:val="004D0EB8"/>
    <w:rsid w:val="004D0FCA"/>
    <w:rsid w:val="004D1057"/>
    <w:rsid w:val="004D107E"/>
    <w:rsid w:val="004D175F"/>
    <w:rsid w:val="004D18D5"/>
    <w:rsid w:val="004D1BA1"/>
    <w:rsid w:val="004D20D1"/>
    <w:rsid w:val="004D23B5"/>
    <w:rsid w:val="004D2429"/>
    <w:rsid w:val="004D244A"/>
    <w:rsid w:val="004D259A"/>
    <w:rsid w:val="004D26FF"/>
    <w:rsid w:val="004D27B4"/>
    <w:rsid w:val="004D2914"/>
    <w:rsid w:val="004D2C27"/>
    <w:rsid w:val="004D2C89"/>
    <w:rsid w:val="004D2E84"/>
    <w:rsid w:val="004D2EC6"/>
    <w:rsid w:val="004D2EDB"/>
    <w:rsid w:val="004D3317"/>
    <w:rsid w:val="004D3468"/>
    <w:rsid w:val="004D34C7"/>
    <w:rsid w:val="004D34F5"/>
    <w:rsid w:val="004D3668"/>
    <w:rsid w:val="004D386B"/>
    <w:rsid w:val="004D38F8"/>
    <w:rsid w:val="004D3CB4"/>
    <w:rsid w:val="004D3CE8"/>
    <w:rsid w:val="004D3D54"/>
    <w:rsid w:val="004D3D67"/>
    <w:rsid w:val="004D3D6A"/>
    <w:rsid w:val="004D3E95"/>
    <w:rsid w:val="004D3EA2"/>
    <w:rsid w:val="004D409C"/>
    <w:rsid w:val="004D43BF"/>
    <w:rsid w:val="004D4514"/>
    <w:rsid w:val="004D4802"/>
    <w:rsid w:val="004D48DB"/>
    <w:rsid w:val="004D4A21"/>
    <w:rsid w:val="004D4C6F"/>
    <w:rsid w:val="004D4C97"/>
    <w:rsid w:val="004D5276"/>
    <w:rsid w:val="004D555D"/>
    <w:rsid w:val="004D58E1"/>
    <w:rsid w:val="004D59F3"/>
    <w:rsid w:val="004D5E34"/>
    <w:rsid w:val="004D60E3"/>
    <w:rsid w:val="004D692C"/>
    <w:rsid w:val="004D6A3D"/>
    <w:rsid w:val="004D6A4F"/>
    <w:rsid w:val="004D6C1D"/>
    <w:rsid w:val="004D6D12"/>
    <w:rsid w:val="004D6E78"/>
    <w:rsid w:val="004D6E97"/>
    <w:rsid w:val="004D6F96"/>
    <w:rsid w:val="004D707F"/>
    <w:rsid w:val="004D7123"/>
    <w:rsid w:val="004D72AD"/>
    <w:rsid w:val="004D7371"/>
    <w:rsid w:val="004D7439"/>
    <w:rsid w:val="004D762F"/>
    <w:rsid w:val="004D763F"/>
    <w:rsid w:val="004D79FC"/>
    <w:rsid w:val="004D7A8B"/>
    <w:rsid w:val="004D7BB5"/>
    <w:rsid w:val="004E0304"/>
    <w:rsid w:val="004E0542"/>
    <w:rsid w:val="004E06FD"/>
    <w:rsid w:val="004E0A66"/>
    <w:rsid w:val="004E0BB5"/>
    <w:rsid w:val="004E0F1B"/>
    <w:rsid w:val="004E1101"/>
    <w:rsid w:val="004E1308"/>
    <w:rsid w:val="004E13D5"/>
    <w:rsid w:val="004E1406"/>
    <w:rsid w:val="004E17F1"/>
    <w:rsid w:val="004E18EB"/>
    <w:rsid w:val="004E1E5B"/>
    <w:rsid w:val="004E22A7"/>
    <w:rsid w:val="004E2720"/>
    <w:rsid w:val="004E2D8F"/>
    <w:rsid w:val="004E2EC0"/>
    <w:rsid w:val="004E2F95"/>
    <w:rsid w:val="004E32D8"/>
    <w:rsid w:val="004E3465"/>
    <w:rsid w:val="004E353A"/>
    <w:rsid w:val="004E3DD9"/>
    <w:rsid w:val="004E3DF8"/>
    <w:rsid w:val="004E4293"/>
    <w:rsid w:val="004E42C9"/>
    <w:rsid w:val="004E43D0"/>
    <w:rsid w:val="004E43D5"/>
    <w:rsid w:val="004E4448"/>
    <w:rsid w:val="004E48D3"/>
    <w:rsid w:val="004E492D"/>
    <w:rsid w:val="004E4D03"/>
    <w:rsid w:val="004E4F2A"/>
    <w:rsid w:val="004E5176"/>
    <w:rsid w:val="004E52C9"/>
    <w:rsid w:val="004E599E"/>
    <w:rsid w:val="004E5C14"/>
    <w:rsid w:val="004E6002"/>
    <w:rsid w:val="004E6044"/>
    <w:rsid w:val="004E6588"/>
    <w:rsid w:val="004E6631"/>
    <w:rsid w:val="004E74AE"/>
    <w:rsid w:val="004E7724"/>
    <w:rsid w:val="004E792A"/>
    <w:rsid w:val="004E7BC6"/>
    <w:rsid w:val="004E7EB2"/>
    <w:rsid w:val="004E7F7F"/>
    <w:rsid w:val="004F01D2"/>
    <w:rsid w:val="004F0684"/>
    <w:rsid w:val="004F0C3D"/>
    <w:rsid w:val="004F0D2E"/>
    <w:rsid w:val="004F1039"/>
    <w:rsid w:val="004F10E6"/>
    <w:rsid w:val="004F11BF"/>
    <w:rsid w:val="004F13AC"/>
    <w:rsid w:val="004F1471"/>
    <w:rsid w:val="004F1488"/>
    <w:rsid w:val="004F14D7"/>
    <w:rsid w:val="004F1612"/>
    <w:rsid w:val="004F164A"/>
    <w:rsid w:val="004F19EA"/>
    <w:rsid w:val="004F1DF5"/>
    <w:rsid w:val="004F1E9C"/>
    <w:rsid w:val="004F1F1C"/>
    <w:rsid w:val="004F1F70"/>
    <w:rsid w:val="004F2065"/>
    <w:rsid w:val="004F22C2"/>
    <w:rsid w:val="004F274D"/>
    <w:rsid w:val="004F2D2E"/>
    <w:rsid w:val="004F2F2A"/>
    <w:rsid w:val="004F30C1"/>
    <w:rsid w:val="004F35AA"/>
    <w:rsid w:val="004F388C"/>
    <w:rsid w:val="004F3AAF"/>
    <w:rsid w:val="004F3B65"/>
    <w:rsid w:val="004F3BC4"/>
    <w:rsid w:val="004F3CAC"/>
    <w:rsid w:val="004F3D2B"/>
    <w:rsid w:val="004F3F70"/>
    <w:rsid w:val="004F3FE3"/>
    <w:rsid w:val="004F409D"/>
    <w:rsid w:val="004F4326"/>
    <w:rsid w:val="004F4740"/>
    <w:rsid w:val="004F4772"/>
    <w:rsid w:val="004F4C37"/>
    <w:rsid w:val="004F4FE7"/>
    <w:rsid w:val="004F517C"/>
    <w:rsid w:val="004F53A3"/>
    <w:rsid w:val="004F5899"/>
    <w:rsid w:val="004F5A78"/>
    <w:rsid w:val="004F5A8D"/>
    <w:rsid w:val="004F5AB4"/>
    <w:rsid w:val="004F5D7F"/>
    <w:rsid w:val="004F5E11"/>
    <w:rsid w:val="004F5FC6"/>
    <w:rsid w:val="004F6204"/>
    <w:rsid w:val="004F64E0"/>
    <w:rsid w:val="004F68CB"/>
    <w:rsid w:val="004F69E2"/>
    <w:rsid w:val="004F6AFA"/>
    <w:rsid w:val="004F6B04"/>
    <w:rsid w:val="004F6EF6"/>
    <w:rsid w:val="004F7244"/>
    <w:rsid w:val="004F7255"/>
    <w:rsid w:val="004F72D6"/>
    <w:rsid w:val="004F7639"/>
    <w:rsid w:val="004F787D"/>
    <w:rsid w:val="004F78E3"/>
    <w:rsid w:val="004F7FA3"/>
    <w:rsid w:val="00500448"/>
    <w:rsid w:val="00500528"/>
    <w:rsid w:val="0050069D"/>
    <w:rsid w:val="005006F3"/>
    <w:rsid w:val="005007EA"/>
    <w:rsid w:val="005009E1"/>
    <w:rsid w:val="00500BA4"/>
    <w:rsid w:val="00500CF6"/>
    <w:rsid w:val="00500DDF"/>
    <w:rsid w:val="00500DFF"/>
    <w:rsid w:val="00500F8E"/>
    <w:rsid w:val="0050115A"/>
    <w:rsid w:val="005013CC"/>
    <w:rsid w:val="005014F4"/>
    <w:rsid w:val="005019D3"/>
    <w:rsid w:val="00501B0E"/>
    <w:rsid w:val="0050220F"/>
    <w:rsid w:val="00502220"/>
    <w:rsid w:val="0050256D"/>
    <w:rsid w:val="005027D7"/>
    <w:rsid w:val="00502C3A"/>
    <w:rsid w:val="00502C77"/>
    <w:rsid w:val="00502EB4"/>
    <w:rsid w:val="005031A8"/>
    <w:rsid w:val="005031FE"/>
    <w:rsid w:val="005032D0"/>
    <w:rsid w:val="005033EE"/>
    <w:rsid w:val="00503547"/>
    <w:rsid w:val="0050356C"/>
    <w:rsid w:val="00503593"/>
    <w:rsid w:val="00503768"/>
    <w:rsid w:val="00504509"/>
    <w:rsid w:val="005048E4"/>
    <w:rsid w:val="0050494E"/>
    <w:rsid w:val="005049A2"/>
    <w:rsid w:val="00504EE4"/>
    <w:rsid w:val="005050E2"/>
    <w:rsid w:val="0050513F"/>
    <w:rsid w:val="0050521C"/>
    <w:rsid w:val="00505613"/>
    <w:rsid w:val="005057E7"/>
    <w:rsid w:val="00505BAB"/>
    <w:rsid w:val="00505BE7"/>
    <w:rsid w:val="00505C8F"/>
    <w:rsid w:val="00505CFF"/>
    <w:rsid w:val="00505D98"/>
    <w:rsid w:val="00506192"/>
    <w:rsid w:val="005062A4"/>
    <w:rsid w:val="005062B9"/>
    <w:rsid w:val="005063BD"/>
    <w:rsid w:val="005064C2"/>
    <w:rsid w:val="005064FB"/>
    <w:rsid w:val="005067C8"/>
    <w:rsid w:val="005068ED"/>
    <w:rsid w:val="0050697C"/>
    <w:rsid w:val="00506BA3"/>
    <w:rsid w:val="00506EC8"/>
    <w:rsid w:val="00506F34"/>
    <w:rsid w:val="0050709B"/>
    <w:rsid w:val="00507195"/>
    <w:rsid w:val="005072E6"/>
    <w:rsid w:val="005072FB"/>
    <w:rsid w:val="0050750B"/>
    <w:rsid w:val="00507576"/>
    <w:rsid w:val="005075AD"/>
    <w:rsid w:val="00507826"/>
    <w:rsid w:val="005078D9"/>
    <w:rsid w:val="00507A90"/>
    <w:rsid w:val="00507D90"/>
    <w:rsid w:val="00507DC4"/>
    <w:rsid w:val="0051000F"/>
    <w:rsid w:val="00510249"/>
    <w:rsid w:val="0051046B"/>
    <w:rsid w:val="00510780"/>
    <w:rsid w:val="00511131"/>
    <w:rsid w:val="00511224"/>
    <w:rsid w:val="005114D0"/>
    <w:rsid w:val="005117DC"/>
    <w:rsid w:val="0051184F"/>
    <w:rsid w:val="0051188D"/>
    <w:rsid w:val="005118A4"/>
    <w:rsid w:val="00511999"/>
    <w:rsid w:val="00511D24"/>
    <w:rsid w:val="0051222D"/>
    <w:rsid w:val="0051235A"/>
    <w:rsid w:val="005123D7"/>
    <w:rsid w:val="0051277E"/>
    <w:rsid w:val="0051322D"/>
    <w:rsid w:val="00513242"/>
    <w:rsid w:val="0051358A"/>
    <w:rsid w:val="00513868"/>
    <w:rsid w:val="00513C00"/>
    <w:rsid w:val="00513D0D"/>
    <w:rsid w:val="00513D84"/>
    <w:rsid w:val="00513DF5"/>
    <w:rsid w:val="00513FC1"/>
    <w:rsid w:val="005143DC"/>
    <w:rsid w:val="00514849"/>
    <w:rsid w:val="00514A3B"/>
    <w:rsid w:val="00514D3B"/>
    <w:rsid w:val="0051509F"/>
    <w:rsid w:val="00515132"/>
    <w:rsid w:val="0051526A"/>
    <w:rsid w:val="005152E7"/>
    <w:rsid w:val="005153C3"/>
    <w:rsid w:val="005154F1"/>
    <w:rsid w:val="0051560E"/>
    <w:rsid w:val="00515801"/>
    <w:rsid w:val="00515C84"/>
    <w:rsid w:val="00515CA0"/>
    <w:rsid w:val="00515E73"/>
    <w:rsid w:val="00515ED7"/>
    <w:rsid w:val="00515F70"/>
    <w:rsid w:val="00515F84"/>
    <w:rsid w:val="00515FA8"/>
    <w:rsid w:val="00516200"/>
    <w:rsid w:val="0051657B"/>
    <w:rsid w:val="0051670C"/>
    <w:rsid w:val="005167C6"/>
    <w:rsid w:val="00516A9A"/>
    <w:rsid w:val="00516B3A"/>
    <w:rsid w:val="00516D05"/>
    <w:rsid w:val="005170E8"/>
    <w:rsid w:val="00517215"/>
    <w:rsid w:val="005172CC"/>
    <w:rsid w:val="0051730E"/>
    <w:rsid w:val="00517426"/>
    <w:rsid w:val="0051748F"/>
    <w:rsid w:val="00517C4B"/>
    <w:rsid w:val="00517C83"/>
    <w:rsid w:val="00520281"/>
    <w:rsid w:val="0052034A"/>
    <w:rsid w:val="005203EF"/>
    <w:rsid w:val="005206CA"/>
    <w:rsid w:val="005208CC"/>
    <w:rsid w:val="005213DC"/>
    <w:rsid w:val="00521513"/>
    <w:rsid w:val="0052157D"/>
    <w:rsid w:val="00521585"/>
    <w:rsid w:val="005215A2"/>
    <w:rsid w:val="0052180F"/>
    <w:rsid w:val="0052195B"/>
    <w:rsid w:val="00521CA6"/>
    <w:rsid w:val="00521D18"/>
    <w:rsid w:val="00521F1E"/>
    <w:rsid w:val="00522390"/>
    <w:rsid w:val="005223A8"/>
    <w:rsid w:val="005225FE"/>
    <w:rsid w:val="00522868"/>
    <w:rsid w:val="00522A49"/>
    <w:rsid w:val="00522D9B"/>
    <w:rsid w:val="00523183"/>
    <w:rsid w:val="0052323E"/>
    <w:rsid w:val="0052357F"/>
    <w:rsid w:val="005236BD"/>
    <w:rsid w:val="00523937"/>
    <w:rsid w:val="00523A66"/>
    <w:rsid w:val="00523C80"/>
    <w:rsid w:val="00523E3B"/>
    <w:rsid w:val="00523EB2"/>
    <w:rsid w:val="005242CA"/>
    <w:rsid w:val="00524317"/>
    <w:rsid w:val="005243E9"/>
    <w:rsid w:val="00524EF8"/>
    <w:rsid w:val="00524F11"/>
    <w:rsid w:val="0052511B"/>
    <w:rsid w:val="005253AA"/>
    <w:rsid w:val="00525597"/>
    <w:rsid w:val="0052563F"/>
    <w:rsid w:val="00525964"/>
    <w:rsid w:val="00525FB6"/>
    <w:rsid w:val="0052638C"/>
    <w:rsid w:val="0052646E"/>
    <w:rsid w:val="00526476"/>
    <w:rsid w:val="00526A39"/>
    <w:rsid w:val="00526A54"/>
    <w:rsid w:val="00526B0C"/>
    <w:rsid w:val="00526BAC"/>
    <w:rsid w:val="00526C3B"/>
    <w:rsid w:val="00526D3B"/>
    <w:rsid w:val="0052758F"/>
    <w:rsid w:val="0052765D"/>
    <w:rsid w:val="005278C9"/>
    <w:rsid w:val="00527F63"/>
    <w:rsid w:val="00530201"/>
    <w:rsid w:val="005305C2"/>
    <w:rsid w:val="005305CF"/>
    <w:rsid w:val="005305EC"/>
    <w:rsid w:val="00530673"/>
    <w:rsid w:val="005306DA"/>
    <w:rsid w:val="00530908"/>
    <w:rsid w:val="00530A24"/>
    <w:rsid w:val="00530D63"/>
    <w:rsid w:val="00530D87"/>
    <w:rsid w:val="00530F6C"/>
    <w:rsid w:val="005310FD"/>
    <w:rsid w:val="00531556"/>
    <w:rsid w:val="00531878"/>
    <w:rsid w:val="00531900"/>
    <w:rsid w:val="005319FB"/>
    <w:rsid w:val="00531BDB"/>
    <w:rsid w:val="00531C3B"/>
    <w:rsid w:val="00531DB3"/>
    <w:rsid w:val="00531EA4"/>
    <w:rsid w:val="00532265"/>
    <w:rsid w:val="00532531"/>
    <w:rsid w:val="005325E7"/>
    <w:rsid w:val="005327F5"/>
    <w:rsid w:val="005327F7"/>
    <w:rsid w:val="00532905"/>
    <w:rsid w:val="00532B4B"/>
    <w:rsid w:val="00532BC0"/>
    <w:rsid w:val="00533089"/>
    <w:rsid w:val="00533A72"/>
    <w:rsid w:val="00533E00"/>
    <w:rsid w:val="005340F9"/>
    <w:rsid w:val="005341B5"/>
    <w:rsid w:val="005341D5"/>
    <w:rsid w:val="00534219"/>
    <w:rsid w:val="005349A9"/>
    <w:rsid w:val="00534AD9"/>
    <w:rsid w:val="00534DE1"/>
    <w:rsid w:val="00535291"/>
    <w:rsid w:val="00535321"/>
    <w:rsid w:val="00535345"/>
    <w:rsid w:val="005355AA"/>
    <w:rsid w:val="00535616"/>
    <w:rsid w:val="0053563F"/>
    <w:rsid w:val="0053586C"/>
    <w:rsid w:val="00535E32"/>
    <w:rsid w:val="0053630E"/>
    <w:rsid w:val="0053653F"/>
    <w:rsid w:val="0053669F"/>
    <w:rsid w:val="00536821"/>
    <w:rsid w:val="005368C6"/>
    <w:rsid w:val="005368D7"/>
    <w:rsid w:val="005368F4"/>
    <w:rsid w:val="00536E1A"/>
    <w:rsid w:val="0053750E"/>
    <w:rsid w:val="00537732"/>
    <w:rsid w:val="005378ED"/>
    <w:rsid w:val="00537C81"/>
    <w:rsid w:val="00540062"/>
    <w:rsid w:val="0054061C"/>
    <w:rsid w:val="0054077B"/>
    <w:rsid w:val="00540A59"/>
    <w:rsid w:val="00540AFB"/>
    <w:rsid w:val="00540B19"/>
    <w:rsid w:val="00540B4B"/>
    <w:rsid w:val="00540B6B"/>
    <w:rsid w:val="00540C16"/>
    <w:rsid w:val="0054101F"/>
    <w:rsid w:val="0054130A"/>
    <w:rsid w:val="0054135B"/>
    <w:rsid w:val="00541707"/>
    <w:rsid w:val="00541937"/>
    <w:rsid w:val="00541B82"/>
    <w:rsid w:val="00541BDB"/>
    <w:rsid w:val="00541ED8"/>
    <w:rsid w:val="00542121"/>
    <w:rsid w:val="00542262"/>
    <w:rsid w:val="00542429"/>
    <w:rsid w:val="00542435"/>
    <w:rsid w:val="0054264C"/>
    <w:rsid w:val="0054277F"/>
    <w:rsid w:val="00542829"/>
    <w:rsid w:val="00542A70"/>
    <w:rsid w:val="00542CFC"/>
    <w:rsid w:val="00542DDC"/>
    <w:rsid w:val="0054314A"/>
    <w:rsid w:val="005433C5"/>
    <w:rsid w:val="005435B4"/>
    <w:rsid w:val="00543705"/>
    <w:rsid w:val="00543862"/>
    <w:rsid w:val="00543A7A"/>
    <w:rsid w:val="00543CC3"/>
    <w:rsid w:val="00543D4F"/>
    <w:rsid w:val="005440F4"/>
    <w:rsid w:val="00544540"/>
    <w:rsid w:val="0054480B"/>
    <w:rsid w:val="00544B29"/>
    <w:rsid w:val="00544BC9"/>
    <w:rsid w:val="00544DB9"/>
    <w:rsid w:val="00544E4D"/>
    <w:rsid w:val="00544E92"/>
    <w:rsid w:val="00544FFE"/>
    <w:rsid w:val="0054509F"/>
    <w:rsid w:val="0054524C"/>
    <w:rsid w:val="005455C4"/>
    <w:rsid w:val="0054578B"/>
    <w:rsid w:val="005457A3"/>
    <w:rsid w:val="005457B0"/>
    <w:rsid w:val="00545914"/>
    <w:rsid w:val="0054599C"/>
    <w:rsid w:val="00545BCF"/>
    <w:rsid w:val="00545CDF"/>
    <w:rsid w:val="00545D13"/>
    <w:rsid w:val="00545DA9"/>
    <w:rsid w:val="00545EBE"/>
    <w:rsid w:val="0054644C"/>
    <w:rsid w:val="005466B8"/>
    <w:rsid w:val="005468AA"/>
    <w:rsid w:val="00546970"/>
    <w:rsid w:val="00546A18"/>
    <w:rsid w:val="00546A19"/>
    <w:rsid w:val="00546C18"/>
    <w:rsid w:val="00546DCD"/>
    <w:rsid w:val="00546E05"/>
    <w:rsid w:val="005472C9"/>
    <w:rsid w:val="005476AD"/>
    <w:rsid w:val="00547769"/>
    <w:rsid w:val="00547792"/>
    <w:rsid w:val="005478A0"/>
    <w:rsid w:val="00547A0F"/>
    <w:rsid w:val="00547A15"/>
    <w:rsid w:val="00547A25"/>
    <w:rsid w:val="00547C58"/>
    <w:rsid w:val="00547DE8"/>
    <w:rsid w:val="00547E9E"/>
    <w:rsid w:val="00550252"/>
    <w:rsid w:val="0055029E"/>
    <w:rsid w:val="005503B2"/>
    <w:rsid w:val="00550460"/>
    <w:rsid w:val="005506E6"/>
    <w:rsid w:val="005508AC"/>
    <w:rsid w:val="005508E6"/>
    <w:rsid w:val="00550C62"/>
    <w:rsid w:val="00550CD3"/>
    <w:rsid w:val="0055109E"/>
    <w:rsid w:val="00551512"/>
    <w:rsid w:val="005515B9"/>
    <w:rsid w:val="00551649"/>
    <w:rsid w:val="00551698"/>
    <w:rsid w:val="00551998"/>
    <w:rsid w:val="00551AFE"/>
    <w:rsid w:val="00551B09"/>
    <w:rsid w:val="00551C79"/>
    <w:rsid w:val="00551D31"/>
    <w:rsid w:val="00551FB6"/>
    <w:rsid w:val="00552086"/>
    <w:rsid w:val="00552298"/>
    <w:rsid w:val="005522A6"/>
    <w:rsid w:val="005524D5"/>
    <w:rsid w:val="00552641"/>
    <w:rsid w:val="00552BDF"/>
    <w:rsid w:val="00552C14"/>
    <w:rsid w:val="00552DEB"/>
    <w:rsid w:val="00552FEB"/>
    <w:rsid w:val="005530EC"/>
    <w:rsid w:val="00553398"/>
    <w:rsid w:val="00553509"/>
    <w:rsid w:val="0055359C"/>
    <w:rsid w:val="00553888"/>
    <w:rsid w:val="00553A76"/>
    <w:rsid w:val="00553AB5"/>
    <w:rsid w:val="00553B41"/>
    <w:rsid w:val="00553C7A"/>
    <w:rsid w:val="00553CDF"/>
    <w:rsid w:val="00553D1A"/>
    <w:rsid w:val="00553D42"/>
    <w:rsid w:val="00553EE4"/>
    <w:rsid w:val="00553FE4"/>
    <w:rsid w:val="00554202"/>
    <w:rsid w:val="00554266"/>
    <w:rsid w:val="005545CE"/>
    <w:rsid w:val="0055476C"/>
    <w:rsid w:val="0055480A"/>
    <w:rsid w:val="005548FB"/>
    <w:rsid w:val="00554DC0"/>
    <w:rsid w:val="00554E71"/>
    <w:rsid w:val="00554ED4"/>
    <w:rsid w:val="00555022"/>
    <w:rsid w:val="005551F1"/>
    <w:rsid w:val="00555278"/>
    <w:rsid w:val="00555293"/>
    <w:rsid w:val="0055548A"/>
    <w:rsid w:val="00555813"/>
    <w:rsid w:val="00555A51"/>
    <w:rsid w:val="00555D95"/>
    <w:rsid w:val="005561EA"/>
    <w:rsid w:val="00556242"/>
    <w:rsid w:val="0055632D"/>
    <w:rsid w:val="00556345"/>
    <w:rsid w:val="0055674A"/>
    <w:rsid w:val="005568A3"/>
    <w:rsid w:val="00556A01"/>
    <w:rsid w:val="00556B1A"/>
    <w:rsid w:val="00556F1A"/>
    <w:rsid w:val="00557151"/>
    <w:rsid w:val="005573AD"/>
    <w:rsid w:val="005575AA"/>
    <w:rsid w:val="005576B7"/>
    <w:rsid w:val="00557905"/>
    <w:rsid w:val="00557CF9"/>
    <w:rsid w:val="00557D8B"/>
    <w:rsid w:val="00557E31"/>
    <w:rsid w:val="005600C2"/>
    <w:rsid w:val="005605CF"/>
    <w:rsid w:val="005605D3"/>
    <w:rsid w:val="005609F1"/>
    <w:rsid w:val="00560D00"/>
    <w:rsid w:val="00560D66"/>
    <w:rsid w:val="00560D70"/>
    <w:rsid w:val="0056137A"/>
    <w:rsid w:val="0056185E"/>
    <w:rsid w:val="00561B70"/>
    <w:rsid w:val="00561C8C"/>
    <w:rsid w:val="00561E38"/>
    <w:rsid w:val="00562121"/>
    <w:rsid w:val="00562493"/>
    <w:rsid w:val="00562673"/>
    <w:rsid w:val="00562701"/>
    <w:rsid w:val="00562739"/>
    <w:rsid w:val="00562CF6"/>
    <w:rsid w:val="00562D7B"/>
    <w:rsid w:val="00562F8D"/>
    <w:rsid w:val="005630E4"/>
    <w:rsid w:val="005631E1"/>
    <w:rsid w:val="005633E8"/>
    <w:rsid w:val="0056350C"/>
    <w:rsid w:val="005638F9"/>
    <w:rsid w:val="00563A1B"/>
    <w:rsid w:val="00563A1C"/>
    <w:rsid w:val="00563FBF"/>
    <w:rsid w:val="005640A7"/>
    <w:rsid w:val="0056410A"/>
    <w:rsid w:val="0056424B"/>
    <w:rsid w:val="00564625"/>
    <w:rsid w:val="005646E2"/>
    <w:rsid w:val="00564B4C"/>
    <w:rsid w:val="005651A5"/>
    <w:rsid w:val="005651E6"/>
    <w:rsid w:val="00565206"/>
    <w:rsid w:val="005654DF"/>
    <w:rsid w:val="00565510"/>
    <w:rsid w:val="005656DE"/>
    <w:rsid w:val="00565735"/>
    <w:rsid w:val="005658EA"/>
    <w:rsid w:val="0056591D"/>
    <w:rsid w:val="00565D3E"/>
    <w:rsid w:val="00565DD8"/>
    <w:rsid w:val="00565F01"/>
    <w:rsid w:val="00566092"/>
    <w:rsid w:val="005663CD"/>
    <w:rsid w:val="0056646B"/>
    <w:rsid w:val="00566679"/>
    <w:rsid w:val="0056685B"/>
    <w:rsid w:val="00566E0A"/>
    <w:rsid w:val="00566E45"/>
    <w:rsid w:val="00567132"/>
    <w:rsid w:val="00567245"/>
    <w:rsid w:val="005674C9"/>
    <w:rsid w:val="005679D9"/>
    <w:rsid w:val="00567BC5"/>
    <w:rsid w:val="005702DA"/>
    <w:rsid w:val="005703D8"/>
    <w:rsid w:val="005704CC"/>
    <w:rsid w:val="00570515"/>
    <w:rsid w:val="005706D2"/>
    <w:rsid w:val="0057073D"/>
    <w:rsid w:val="005708A4"/>
    <w:rsid w:val="00570B7E"/>
    <w:rsid w:val="00570BED"/>
    <w:rsid w:val="00570D47"/>
    <w:rsid w:val="00570E49"/>
    <w:rsid w:val="00570F55"/>
    <w:rsid w:val="0057110D"/>
    <w:rsid w:val="005712CC"/>
    <w:rsid w:val="00571347"/>
    <w:rsid w:val="005713C5"/>
    <w:rsid w:val="005717C1"/>
    <w:rsid w:val="00571844"/>
    <w:rsid w:val="00571A0F"/>
    <w:rsid w:val="00571A3A"/>
    <w:rsid w:val="00571B58"/>
    <w:rsid w:val="00571CFB"/>
    <w:rsid w:val="00571E49"/>
    <w:rsid w:val="00571EEF"/>
    <w:rsid w:val="00571EF4"/>
    <w:rsid w:val="0057222A"/>
    <w:rsid w:val="00572399"/>
    <w:rsid w:val="005724F7"/>
    <w:rsid w:val="005726EA"/>
    <w:rsid w:val="0057298B"/>
    <w:rsid w:val="00572A18"/>
    <w:rsid w:val="00572B50"/>
    <w:rsid w:val="00572B66"/>
    <w:rsid w:val="00572C91"/>
    <w:rsid w:val="00572D87"/>
    <w:rsid w:val="00572F6C"/>
    <w:rsid w:val="00572FAC"/>
    <w:rsid w:val="005735DB"/>
    <w:rsid w:val="00573760"/>
    <w:rsid w:val="005738FD"/>
    <w:rsid w:val="00573B42"/>
    <w:rsid w:val="00573C5A"/>
    <w:rsid w:val="00573C68"/>
    <w:rsid w:val="00573D49"/>
    <w:rsid w:val="00573F89"/>
    <w:rsid w:val="0057414A"/>
    <w:rsid w:val="00574186"/>
    <w:rsid w:val="00574230"/>
    <w:rsid w:val="00574904"/>
    <w:rsid w:val="00574C3C"/>
    <w:rsid w:val="00574DB9"/>
    <w:rsid w:val="0057538A"/>
    <w:rsid w:val="0057547D"/>
    <w:rsid w:val="00575757"/>
    <w:rsid w:val="00575869"/>
    <w:rsid w:val="00575A8A"/>
    <w:rsid w:val="00575BB9"/>
    <w:rsid w:val="00575DE1"/>
    <w:rsid w:val="00575FF5"/>
    <w:rsid w:val="00576191"/>
    <w:rsid w:val="005762B9"/>
    <w:rsid w:val="0057642C"/>
    <w:rsid w:val="005766C0"/>
    <w:rsid w:val="0057670D"/>
    <w:rsid w:val="00576C6F"/>
    <w:rsid w:val="00576D85"/>
    <w:rsid w:val="00576DC0"/>
    <w:rsid w:val="00576E26"/>
    <w:rsid w:val="00576E3A"/>
    <w:rsid w:val="00576E77"/>
    <w:rsid w:val="00576F22"/>
    <w:rsid w:val="00577196"/>
    <w:rsid w:val="00577352"/>
    <w:rsid w:val="00577410"/>
    <w:rsid w:val="0057743E"/>
    <w:rsid w:val="005774C1"/>
    <w:rsid w:val="005779C7"/>
    <w:rsid w:val="00577B04"/>
    <w:rsid w:val="00577C90"/>
    <w:rsid w:val="005802FD"/>
    <w:rsid w:val="0058030D"/>
    <w:rsid w:val="005806CA"/>
    <w:rsid w:val="005806E6"/>
    <w:rsid w:val="00580996"/>
    <w:rsid w:val="00580B95"/>
    <w:rsid w:val="00580C3C"/>
    <w:rsid w:val="00580CEE"/>
    <w:rsid w:val="00580DB9"/>
    <w:rsid w:val="00580DCC"/>
    <w:rsid w:val="00580FAA"/>
    <w:rsid w:val="005810C0"/>
    <w:rsid w:val="00581356"/>
    <w:rsid w:val="00581367"/>
    <w:rsid w:val="0058170D"/>
    <w:rsid w:val="00581C23"/>
    <w:rsid w:val="00581D61"/>
    <w:rsid w:val="005823A0"/>
    <w:rsid w:val="005824BA"/>
    <w:rsid w:val="00582536"/>
    <w:rsid w:val="00582A03"/>
    <w:rsid w:val="00582FD8"/>
    <w:rsid w:val="005832A1"/>
    <w:rsid w:val="00583365"/>
    <w:rsid w:val="0058362F"/>
    <w:rsid w:val="005837D7"/>
    <w:rsid w:val="00583F42"/>
    <w:rsid w:val="00583FB8"/>
    <w:rsid w:val="00584068"/>
    <w:rsid w:val="005840DE"/>
    <w:rsid w:val="00584451"/>
    <w:rsid w:val="00584751"/>
    <w:rsid w:val="00584A0B"/>
    <w:rsid w:val="00584AF0"/>
    <w:rsid w:val="00584D92"/>
    <w:rsid w:val="00584DFC"/>
    <w:rsid w:val="005853F7"/>
    <w:rsid w:val="0058576D"/>
    <w:rsid w:val="00585B99"/>
    <w:rsid w:val="00585BDE"/>
    <w:rsid w:val="00585E79"/>
    <w:rsid w:val="0058610A"/>
    <w:rsid w:val="005862D4"/>
    <w:rsid w:val="005865F0"/>
    <w:rsid w:val="005866F6"/>
    <w:rsid w:val="00586C33"/>
    <w:rsid w:val="00586D0D"/>
    <w:rsid w:val="00586F73"/>
    <w:rsid w:val="00586FF0"/>
    <w:rsid w:val="00587077"/>
    <w:rsid w:val="005870D5"/>
    <w:rsid w:val="005873FB"/>
    <w:rsid w:val="00587920"/>
    <w:rsid w:val="00587CD4"/>
    <w:rsid w:val="0059002C"/>
    <w:rsid w:val="00590124"/>
    <w:rsid w:val="0059012A"/>
    <w:rsid w:val="005906B8"/>
    <w:rsid w:val="00590ADC"/>
    <w:rsid w:val="00590B05"/>
    <w:rsid w:val="0059109A"/>
    <w:rsid w:val="00591105"/>
    <w:rsid w:val="00591218"/>
    <w:rsid w:val="005917BD"/>
    <w:rsid w:val="005919D2"/>
    <w:rsid w:val="00591A54"/>
    <w:rsid w:val="00591B8A"/>
    <w:rsid w:val="00591D2D"/>
    <w:rsid w:val="00592572"/>
    <w:rsid w:val="005925F1"/>
    <w:rsid w:val="00592A77"/>
    <w:rsid w:val="00592C30"/>
    <w:rsid w:val="005930D1"/>
    <w:rsid w:val="0059347A"/>
    <w:rsid w:val="00593571"/>
    <w:rsid w:val="0059386C"/>
    <w:rsid w:val="00593927"/>
    <w:rsid w:val="0059393D"/>
    <w:rsid w:val="00593942"/>
    <w:rsid w:val="0059396B"/>
    <w:rsid w:val="00593D9F"/>
    <w:rsid w:val="00593EA5"/>
    <w:rsid w:val="00594062"/>
    <w:rsid w:val="0059440A"/>
    <w:rsid w:val="0059466B"/>
    <w:rsid w:val="00594721"/>
    <w:rsid w:val="00594767"/>
    <w:rsid w:val="00594D55"/>
    <w:rsid w:val="00594DF5"/>
    <w:rsid w:val="00594EB7"/>
    <w:rsid w:val="005950B3"/>
    <w:rsid w:val="005950D3"/>
    <w:rsid w:val="005952A0"/>
    <w:rsid w:val="00595615"/>
    <w:rsid w:val="00595674"/>
    <w:rsid w:val="00595771"/>
    <w:rsid w:val="0059632B"/>
    <w:rsid w:val="00596369"/>
    <w:rsid w:val="00596643"/>
    <w:rsid w:val="0059669B"/>
    <w:rsid w:val="00596BAB"/>
    <w:rsid w:val="00596BBE"/>
    <w:rsid w:val="00596C1D"/>
    <w:rsid w:val="00596E4D"/>
    <w:rsid w:val="00596F00"/>
    <w:rsid w:val="00596FA4"/>
    <w:rsid w:val="00597197"/>
    <w:rsid w:val="0059729D"/>
    <w:rsid w:val="005972EA"/>
    <w:rsid w:val="0059771C"/>
    <w:rsid w:val="005977FC"/>
    <w:rsid w:val="005978C0"/>
    <w:rsid w:val="00597951"/>
    <w:rsid w:val="00597F6B"/>
    <w:rsid w:val="005A021A"/>
    <w:rsid w:val="005A03A8"/>
    <w:rsid w:val="005A0463"/>
    <w:rsid w:val="005A0B11"/>
    <w:rsid w:val="005A0B72"/>
    <w:rsid w:val="005A103D"/>
    <w:rsid w:val="005A1112"/>
    <w:rsid w:val="005A12E4"/>
    <w:rsid w:val="005A13BA"/>
    <w:rsid w:val="005A184A"/>
    <w:rsid w:val="005A1C33"/>
    <w:rsid w:val="005A1C3A"/>
    <w:rsid w:val="005A1DC9"/>
    <w:rsid w:val="005A220B"/>
    <w:rsid w:val="005A239F"/>
    <w:rsid w:val="005A26BE"/>
    <w:rsid w:val="005A275E"/>
    <w:rsid w:val="005A27D0"/>
    <w:rsid w:val="005A282A"/>
    <w:rsid w:val="005A2A01"/>
    <w:rsid w:val="005A2A79"/>
    <w:rsid w:val="005A2AF5"/>
    <w:rsid w:val="005A31DD"/>
    <w:rsid w:val="005A3208"/>
    <w:rsid w:val="005A335E"/>
    <w:rsid w:val="005A3673"/>
    <w:rsid w:val="005A36D7"/>
    <w:rsid w:val="005A38CB"/>
    <w:rsid w:val="005A3ED7"/>
    <w:rsid w:val="005A400F"/>
    <w:rsid w:val="005A4222"/>
    <w:rsid w:val="005A4238"/>
    <w:rsid w:val="005A4843"/>
    <w:rsid w:val="005A4A72"/>
    <w:rsid w:val="005A4AFB"/>
    <w:rsid w:val="005A4C42"/>
    <w:rsid w:val="005A503E"/>
    <w:rsid w:val="005A512A"/>
    <w:rsid w:val="005A5731"/>
    <w:rsid w:val="005A58A1"/>
    <w:rsid w:val="005A5A04"/>
    <w:rsid w:val="005A5ADC"/>
    <w:rsid w:val="005A5BE9"/>
    <w:rsid w:val="005A5D5F"/>
    <w:rsid w:val="005A5D83"/>
    <w:rsid w:val="005A5D9D"/>
    <w:rsid w:val="005A5F0B"/>
    <w:rsid w:val="005A62D5"/>
    <w:rsid w:val="005A66EC"/>
    <w:rsid w:val="005A6760"/>
    <w:rsid w:val="005A677B"/>
    <w:rsid w:val="005A6843"/>
    <w:rsid w:val="005A6892"/>
    <w:rsid w:val="005A6A38"/>
    <w:rsid w:val="005A6F38"/>
    <w:rsid w:val="005A728F"/>
    <w:rsid w:val="005A7378"/>
    <w:rsid w:val="005A741E"/>
    <w:rsid w:val="005A74E3"/>
    <w:rsid w:val="005A7705"/>
    <w:rsid w:val="005A777F"/>
    <w:rsid w:val="005A78AF"/>
    <w:rsid w:val="005A7950"/>
    <w:rsid w:val="005A7B6E"/>
    <w:rsid w:val="005A7C05"/>
    <w:rsid w:val="005A7E13"/>
    <w:rsid w:val="005A7F17"/>
    <w:rsid w:val="005A7F73"/>
    <w:rsid w:val="005B0061"/>
    <w:rsid w:val="005B0553"/>
    <w:rsid w:val="005B0565"/>
    <w:rsid w:val="005B0691"/>
    <w:rsid w:val="005B0746"/>
    <w:rsid w:val="005B07F4"/>
    <w:rsid w:val="005B0EB7"/>
    <w:rsid w:val="005B1170"/>
    <w:rsid w:val="005B12F6"/>
    <w:rsid w:val="005B1496"/>
    <w:rsid w:val="005B1726"/>
    <w:rsid w:val="005B1750"/>
    <w:rsid w:val="005B1B07"/>
    <w:rsid w:val="005B1B97"/>
    <w:rsid w:val="005B1DAF"/>
    <w:rsid w:val="005B1EAD"/>
    <w:rsid w:val="005B2027"/>
    <w:rsid w:val="005B2191"/>
    <w:rsid w:val="005B2792"/>
    <w:rsid w:val="005B2B97"/>
    <w:rsid w:val="005B2E4B"/>
    <w:rsid w:val="005B2FB2"/>
    <w:rsid w:val="005B30FC"/>
    <w:rsid w:val="005B313C"/>
    <w:rsid w:val="005B33FA"/>
    <w:rsid w:val="005B3913"/>
    <w:rsid w:val="005B394A"/>
    <w:rsid w:val="005B3B36"/>
    <w:rsid w:val="005B3BC0"/>
    <w:rsid w:val="005B4376"/>
    <w:rsid w:val="005B4976"/>
    <w:rsid w:val="005B4B03"/>
    <w:rsid w:val="005B4D27"/>
    <w:rsid w:val="005B5151"/>
    <w:rsid w:val="005B5194"/>
    <w:rsid w:val="005B538D"/>
    <w:rsid w:val="005B5A1E"/>
    <w:rsid w:val="005B5A88"/>
    <w:rsid w:val="005B5CF9"/>
    <w:rsid w:val="005B5D2A"/>
    <w:rsid w:val="005B5E32"/>
    <w:rsid w:val="005B6114"/>
    <w:rsid w:val="005B64B4"/>
    <w:rsid w:val="005B6601"/>
    <w:rsid w:val="005B66D7"/>
    <w:rsid w:val="005B68F4"/>
    <w:rsid w:val="005B69A5"/>
    <w:rsid w:val="005B69DB"/>
    <w:rsid w:val="005B6AD2"/>
    <w:rsid w:val="005B6B10"/>
    <w:rsid w:val="005B6D39"/>
    <w:rsid w:val="005B6D66"/>
    <w:rsid w:val="005B70B5"/>
    <w:rsid w:val="005B78BC"/>
    <w:rsid w:val="005B7957"/>
    <w:rsid w:val="005B7A07"/>
    <w:rsid w:val="005B7A74"/>
    <w:rsid w:val="005B7B43"/>
    <w:rsid w:val="005B7BA9"/>
    <w:rsid w:val="005B7E38"/>
    <w:rsid w:val="005B7EEB"/>
    <w:rsid w:val="005C0107"/>
    <w:rsid w:val="005C0225"/>
    <w:rsid w:val="005C0414"/>
    <w:rsid w:val="005C0427"/>
    <w:rsid w:val="005C0661"/>
    <w:rsid w:val="005C099F"/>
    <w:rsid w:val="005C0C72"/>
    <w:rsid w:val="005C0DE7"/>
    <w:rsid w:val="005C0F4B"/>
    <w:rsid w:val="005C11EC"/>
    <w:rsid w:val="005C124F"/>
    <w:rsid w:val="005C126A"/>
    <w:rsid w:val="005C13DC"/>
    <w:rsid w:val="005C16DA"/>
    <w:rsid w:val="005C1AB0"/>
    <w:rsid w:val="005C1CCB"/>
    <w:rsid w:val="005C1D55"/>
    <w:rsid w:val="005C1E75"/>
    <w:rsid w:val="005C1ED3"/>
    <w:rsid w:val="005C20FD"/>
    <w:rsid w:val="005C226D"/>
    <w:rsid w:val="005C2377"/>
    <w:rsid w:val="005C29CF"/>
    <w:rsid w:val="005C2ADD"/>
    <w:rsid w:val="005C2F12"/>
    <w:rsid w:val="005C32A4"/>
    <w:rsid w:val="005C3457"/>
    <w:rsid w:val="005C35C2"/>
    <w:rsid w:val="005C36DC"/>
    <w:rsid w:val="005C3F9D"/>
    <w:rsid w:val="005C45E2"/>
    <w:rsid w:val="005C47F4"/>
    <w:rsid w:val="005C4854"/>
    <w:rsid w:val="005C4EA9"/>
    <w:rsid w:val="005C4F69"/>
    <w:rsid w:val="005C5383"/>
    <w:rsid w:val="005C5692"/>
    <w:rsid w:val="005C5753"/>
    <w:rsid w:val="005C58D0"/>
    <w:rsid w:val="005C58EF"/>
    <w:rsid w:val="005C5962"/>
    <w:rsid w:val="005C5B45"/>
    <w:rsid w:val="005C5BBC"/>
    <w:rsid w:val="005C5D65"/>
    <w:rsid w:val="005C5DB9"/>
    <w:rsid w:val="005C625E"/>
    <w:rsid w:val="005C62DB"/>
    <w:rsid w:val="005C638F"/>
    <w:rsid w:val="005C65A2"/>
    <w:rsid w:val="005C65C8"/>
    <w:rsid w:val="005C6633"/>
    <w:rsid w:val="005C66B6"/>
    <w:rsid w:val="005C66E2"/>
    <w:rsid w:val="005C6768"/>
    <w:rsid w:val="005C685A"/>
    <w:rsid w:val="005C690D"/>
    <w:rsid w:val="005C6A0B"/>
    <w:rsid w:val="005C6AC8"/>
    <w:rsid w:val="005C6E5B"/>
    <w:rsid w:val="005C7035"/>
    <w:rsid w:val="005C7113"/>
    <w:rsid w:val="005C7405"/>
    <w:rsid w:val="005C76D7"/>
    <w:rsid w:val="005C76DC"/>
    <w:rsid w:val="005C782A"/>
    <w:rsid w:val="005C799C"/>
    <w:rsid w:val="005C7CA6"/>
    <w:rsid w:val="005C7CBA"/>
    <w:rsid w:val="005C7D88"/>
    <w:rsid w:val="005D0003"/>
    <w:rsid w:val="005D00A7"/>
    <w:rsid w:val="005D06DF"/>
    <w:rsid w:val="005D087A"/>
    <w:rsid w:val="005D09C4"/>
    <w:rsid w:val="005D0A8A"/>
    <w:rsid w:val="005D0C31"/>
    <w:rsid w:val="005D0C33"/>
    <w:rsid w:val="005D0C53"/>
    <w:rsid w:val="005D0FDB"/>
    <w:rsid w:val="005D11FA"/>
    <w:rsid w:val="005D1299"/>
    <w:rsid w:val="005D132E"/>
    <w:rsid w:val="005D13A5"/>
    <w:rsid w:val="005D1DB4"/>
    <w:rsid w:val="005D1DC6"/>
    <w:rsid w:val="005D1FF1"/>
    <w:rsid w:val="005D20E0"/>
    <w:rsid w:val="005D22C6"/>
    <w:rsid w:val="005D2562"/>
    <w:rsid w:val="005D2693"/>
    <w:rsid w:val="005D269B"/>
    <w:rsid w:val="005D26C6"/>
    <w:rsid w:val="005D284E"/>
    <w:rsid w:val="005D29BC"/>
    <w:rsid w:val="005D2AAC"/>
    <w:rsid w:val="005D2C50"/>
    <w:rsid w:val="005D2F72"/>
    <w:rsid w:val="005D2F78"/>
    <w:rsid w:val="005D2FBC"/>
    <w:rsid w:val="005D2FE8"/>
    <w:rsid w:val="005D310B"/>
    <w:rsid w:val="005D320E"/>
    <w:rsid w:val="005D33A0"/>
    <w:rsid w:val="005D359E"/>
    <w:rsid w:val="005D37A5"/>
    <w:rsid w:val="005D3B8F"/>
    <w:rsid w:val="005D3DBD"/>
    <w:rsid w:val="005D4129"/>
    <w:rsid w:val="005D4224"/>
    <w:rsid w:val="005D4736"/>
    <w:rsid w:val="005D4A11"/>
    <w:rsid w:val="005D4C3C"/>
    <w:rsid w:val="005D4F4A"/>
    <w:rsid w:val="005D532A"/>
    <w:rsid w:val="005D54A3"/>
    <w:rsid w:val="005D54FC"/>
    <w:rsid w:val="005D583F"/>
    <w:rsid w:val="005D5894"/>
    <w:rsid w:val="005D5AF9"/>
    <w:rsid w:val="005D5C42"/>
    <w:rsid w:val="005D5C75"/>
    <w:rsid w:val="005D60A4"/>
    <w:rsid w:val="005D62E5"/>
    <w:rsid w:val="005D62E9"/>
    <w:rsid w:val="005D6526"/>
    <w:rsid w:val="005D6840"/>
    <w:rsid w:val="005D6BC8"/>
    <w:rsid w:val="005D7264"/>
    <w:rsid w:val="005D731A"/>
    <w:rsid w:val="005D79E0"/>
    <w:rsid w:val="005D7AAA"/>
    <w:rsid w:val="005D7DAA"/>
    <w:rsid w:val="005D7F1E"/>
    <w:rsid w:val="005E00C5"/>
    <w:rsid w:val="005E0214"/>
    <w:rsid w:val="005E0812"/>
    <w:rsid w:val="005E0A61"/>
    <w:rsid w:val="005E0B37"/>
    <w:rsid w:val="005E0B66"/>
    <w:rsid w:val="005E0C5A"/>
    <w:rsid w:val="005E0F65"/>
    <w:rsid w:val="005E1305"/>
    <w:rsid w:val="005E1344"/>
    <w:rsid w:val="005E1426"/>
    <w:rsid w:val="005E1458"/>
    <w:rsid w:val="005E16E6"/>
    <w:rsid w:val="005E1957"/>
    <w:rsid w:val="005E1E84"/>
    <w:rsid w:val="005E1EEE"/>
    <w:rsid w:val="005E1F1A"/>
    <w:rsid w:val="005E251D"/>
    <w:rsid w:val="005E2773"/>
    <w:rsid w:val="005E2777"/>
    <w:rsid w:val="005E2A32"/>
    <w:rsid w:val="005E2DD8"/>
    <w:rsid w:val="005E325D"/>
    <w:rsid w:val="005E33BE"/>
    <w:rsid w:val="005E379E"/>
    <w:rsid w:val="005E3DD5"/>
    <w:rsid w:val="005E3F77"/>
    <w:rsid w:val="005E3FAF"/>
    <w:rsid w:val="005E41FF"/>
    <w:rsid w:val="005E4593"/>
    <w:rsid w:val="005E4692"/>
    <w:rsid w:val="005E47A6"/>
    <w:rsid w:val="005E47CD"/>
    <w:rsid w:val="005E49DA"/>
    <w:rsid w:val="005E4CB8"/>
    <w:rsid w:val="005E4DF2"/>
    <w:rsid w:val="005E4E22"/>
    <w:rsid w:val="005E528F"/>
    <w:rsid w:val="005E555C"/>
    <w:rsid w:val="005E5B67"/>
    <w:rsid w:val="005E6168"/>
    <w:rsid w:val="005E6457"/>
    <w:rsid w:val="005E683B"/>
    <w:rsid w:val="005E690F"/>
    <w:rsid w:val="005E69C5"/>
    <w:rsid w:val="005E6AAD"/>
    <w:rsid w:val="005E6BD8"/>
    <w:rsid w:val="005E6D26"/>
    <w:rsid w:val="005E6EA7"/>
    <w:rsid w:val="005E703E"/>
    <w:rsid w:val="005E7357"/>
    <w:rsid w:val="005E7487"/>
    <w:rsid w:val="005E77A6"/>
    <w:rsid w:val="005E78DC"/>
    <w:rsid w:val="005E7D27"/>
    <w:rsid w:val="005F0214"/>
    <w:rsid w:val="005F0496"/>
    <w:rsid w:val="005F0615"/>
    <w:rsid w:val="005F07E8"/>
    <w:rsid w:val="005F097B"/>
    <w:rsid w:val="005F0A43"/>
    <w:rsid w:val="005F0D80"/>
    <w:rsid w:val="005F0FEB"/>
    <w:rsid w:val="005F106F"/>
    <w:rsid w:val="005F1253"/>
    <w:rsid w:val="005F14B5"/>
    <w:rsid w:val="005F1855"/>
    <w:rsid w:val="005F191F"/>
    <w:rsid w:val="005F1987"/>
    <w:rsid w:val="005F1A63"/>
    <w:rsid w:val="005F1E94"/>
    <w:rsid w:val="005F1FA4"/>
    <w:rsid w:val="005F209B"/>
    <w:rsid w:val="005F20E4"/>
    <w:rsid w:val="005F220E"/>
    <w:rsid w:val="005F2712"/>
    <w:rsid w:val="005F2D09"/>
    <w:rsid w:val="005F31E6"/>
    <w:rsid w:val="005F357E"/>
    <w:rsid w:val="005F3937"/>
    <w:rsid w:val="005F3AC2"/>
    <w:rsid w:val="005F3B22"/>
    <w:rsid w:val="005F3D5F"/>
    <w:rsid w:val="005F3DC7"/>
    <w:rsid w:val="005F3F33"/>
    <w:rsid w:val="005F410B"/>
    <w:rsid w:val="005F4193"/>
    <w:rsid w:val="005F428F"/>
    <w:rsid w:val="005F4331"/>
    <w:rsid w:val="005F44E5"/>
    <w:rsid w:val="005F468C"/>
    <w:rsid w:val="005F47E0"/>
    <w:rsid w:val="005F481A"/>
    <w:rsid w:val="005F5320"/>
    <w:rsid w:val="005F544F"/>
    <w:rsid w:val="005F5667"/>
    <w:rsid w:val="005F5669"/>
    <w:rsid w:val="005F56D7"/>
    <w:rsid w:val="005F57A5"/>
    <w:rsid w:val="005F59BE"/>
    <w:rsid w:val="005F5F40"/>
    <w:rsid w:val="005F621A"/>
    <w:rsid w:val="005F63A5"/>
    <w:rsid w:val="005F6455"/>
    <w:rsid w:val="005F6B27"/>
    <w:rsid w:val="005F6C60"/>
    <w:rsid w:val="005F75A5"/>
    <w:rsid w:val="005F798B"/>
    <w:rsid w:val="005F7E00"/>
    <w:rsid w:val="0060017F"/>
    <w:rsid w:val="006001A4"/>
    <w:rsid w:val="0060024B"/>
    <w:rsid w:val="00600293"/>
    <w:rsid w:val="00600644"/>
    <w:rsid w:val="00600922"/>
    <w:rsid w:val="00600AD5"/>
    <w:rsid w:val="00600F8E"/>
    <w:rsid w:val="006010AE"/>
    <w:rsid w:val="006011D0"/>
    <w:rsid w:val="00601EDA"/>
    <w:rsid w:val="00602215"/>
    <w:rsid w:val="00602454"/>
    <w:rsid w:val="0060252A"/>
    <w:rsid w:val="006026C2"/>
    <w:rsid w:val="0060287A"/>
    <w:rsid w:val="00602A7B"/>
    <w:rsid w:val="00602B83"/>
    <w:rsid w:val="00602D08"/>
    <w:rsid w:val="006031E5"/>
    <w:rsid w:val="00603296"/>
    <w:rsid w:val="0060343A"/>
    <w:rsid w:val="006035EB"/>
    <w:rsid w:val="006037BB"/>
    <w:rsid w:val="00603894"/>
    <w:rsid w:val="00603C10"/>
    <w:rsid w:val="00603D71"/>
    <w:rsid w:val="00604795"/>
    <w:rsid w:val="00604A67"/>
    <w:rsid w:val="00604D32"/>
    <w:rsid w:val="00604EB7"/>
    <w:rsid w:val="0060505B"/>
    <w:rsid w:val="00605239"/>
    <w:rsid w:val="0060526B"/>
    <w:rsid w:val="00605572"/>
    <w:rsid w:val="006055A3"/>
    <w:rsid w:val="00605756"/>
    <w:rsid w:val="00605820"/>
    <w:rsid w:val="006058DA"/>
    <w:rsid w:val="00605AC3"/>
    <w:rsid w:val="00605FB0"/>
    <w:rsid w:val="00606008"/>
    <w:rsid w:val="0060663D"/>
    <w:rsid w:val="006066CC"/>
    <w:rsid w:val="0060680D"/>
    <w:rsid w:val="00606B87"/>
    <w:rsid w:val="00606DF8"/>
    <w:rsid w:val="00606F78"/>
    <w:rsid w:val="00606FC3"/>
    <w:rsid w:val="0060712E"/>
    <w:rsid w:val="006071A2"/>
    <w:rsid w:val="006071BE"/>
    <w:rsid w:val="006073AB"/>
    <w:rsid w:val="00607696"/>
    <w:rsid w:val="00607719"/>
    <w:rsid w:val="006078B9"/>
    <w:rsid w:val="00607D77"/>
    <w:rsid w:val="0061026D"/>
    <w:rsid w:val="006105AB"/>
    <w:rsid w:val="006106D4"/>
    <w:rsid w:val="006107DF"/>
    <w:rsid w:val="00610A63"/>
    <w:rsid w:val="00610B39"/>
    <w:rsid w:val="00610CC2"/>
    <w:rsid w:val="00610E48"/>
    <w:rsid w:val="00611130"/>
    <w:rsid w:val="00611137"/>
    <w:rsid w:val="00611454"/>
    <w:rsid w:val="00611807"/>
    <w:rsid w:val="00611904"/>
    <w:rsid w:val="00611CF6"/>
    <w:rsid w:val="00612842"/>
    <w:rsid w:val="00612BAD"/>
    <w:rsid w:val="00612BD4"/>
    <w:rsid w:val="00612D3E"/>
    <w:rsid w:val="00612FE4"/>
    <w:rsid w:val="00613063"/>
    <w:rsid w:val="006131EA"/>
    <w:rsid w:val="00613237"/>
    <w:rsid w:val="006132B2"/>
    <w:rsid w:val="006132BC"/>
    <w:rsid w:val="006138E2"/>
    <w:rsid w:val="00613BCC"/>
    <w:rsid w:val="00613D67"/>
    <w:rsid w:val="006142D1"/>
    <w:rsid w:val="00614532"/>
    <w:rsid w:val="00614693"/>
    <w:rsid w:val="006146E5"/>
    <w:rsid w:val="00614719"/>
    <w:rsid w:val="00614A18"/>
    <w:rsid w:val="00614C3D"/>
    <w:rsid w:val="006150F9"/>
    <w:rsid w:val="006152B6"/>
    <w:rsid w:val="00615312"/>
    <w:rsid w:val="006156A9"/>
    <w:rsid w:val="00615833"/>
    <w:rsid w:val="00615999"/>
    <w:rsid w:val="006159B9"/>
    <w:rsid w:val="00615AD8"/>
    <w:rsid w:val="00615BD9"/>
    <w:rsid w:val="00616000"/>
    <w:rsid w:val="0061607D"/>
    <w:rsid w:val="006161FA"/>
    <w:rsid w:val="006163E2"/>
    <w:rsid w:val="00616452"/>
    <w:rsid w:val="00616489"/>
    <w:rsid w:val="0061656E"/>
    <w:rsid w:val="00616A05"/>
    <w:rsid w:val="00616B3C"/>
    <w:rsid w:val="00616B87"/>
    <w:rsid w:val="00616CAE"/>
    <w:rsid w:val="00616DA3"/>
    <w:rsid w:val="00617034"/>
    <w:rsid w:val="00617206"/>
    <w:rsid w:val="0061780D"/>
    <w:rsid w:val="00617838"/>
    <w:rsid w:val="006178ED"/>
    <w:rsid w:val="006179E9"/>
    <w:rsid w:val="00620781"/>
    <w:rsid w:val="006207B9"/>
    <w:rsid w:val="00620810"/>
    <w:rsid w:val="006208E3"/>
    <w:rsid w:val="00620C0B"/>
    <w:rsid w:val="00620E8B"/>
    <w:rsid w:val="00620F21"/>
    <w:rsid w:val="0062109D"/>
    <w:rsid w:val="0062110A"/>
    <w:rsid w:val="0062143B"/>
    <w:rsid w:val="00621647"/>
    <w:rsid w:val="00621A22"/>
    <w:rsid w:val="00621C21"/>
    <w:rsid w:val="00621CC5"/>
    <w:rsid w:val="00621CF3"/>
    <w:rsid w:val="00621D16"/>
    <w:rsid w:val="00621FD5"/>
    <w:rsid w:val="0062227B"/>
    <w:rsid w:val="00622282"/>
    <w:rsid w:val="006227C7"/>
    <w:rsid w:val="006228D7"/>
    <w:rsid w:val="00622B39"/>
    <w:rsid w:val="00622E2C"/>
    <w:rsid w:val="00622FF2"/>
    <w:rsid w:val="00623148"/>
    <w:rsid w:val="006233A2"/>
    <w:rsid w:val="0062341F"/>
    <w:rsid w:val="0062373E"/>
    <w:rsid w:val="006237FD"/>
    <w:rsid w:val="006238D8"/>
    <w:rsid w:val="00623C7C"/>
    <w:rsid w:val="00623ED0"/>
    <w:rsid w:val="00623F17"/>
    <w:rsid w:val="00623F34"/>
    <w:rsid w:val="00623F55"/>
    <w:rsid w:val="0062428E"/>
    <w:rsid w:val="006246D5"/>
    <w:rsid w:val="00624738"/>
    <w:rsid w:val="00624818"/>
    <w:rsid w:val="00624DF0"/>
    <w:rsid w:val="00624E6B"/>
    <w:rsid w:val="00624E73"/>
    <w:rsid w:val="006250C8"/>
    <w:rsid w:val="0062528B"/>
    <w:rsid w:val="00625702"/>
    <w:rsid w:val="0062578B"/>
    <w:rsid w:val="006258E2"/>
    <w:rsid w:val="00625A48"/>
    <w:rsid w:val="00625ACA"/>
    <w:rsid w:val="00625B77"/>
    <w:rsid w:val="00625D0C"/>
    <w:rsid w:val="00625F37"/>
    <w:rsid w:val="006260E0"/>
    <w:rsid w:val="00626440"/>
    <w:rsid w:val="00626497"/>
    <w:rsid w:val="006264FC"/>
    <w:rsid w:val="00626704"/>
    <w:rsid w:val="00626BB3"/>
    <w:rsid w:val="00626C66"/>
    <w:rsid w:val="00626D9E"/>
    <w:rsid w:val="00626DF0"/>
    <w:rsid w:val="00626F25"/>
    <w:rsid w:val="00626FE0"/>
    <w:rsid w:val="00626FF2"/>
    <w:rsid w:val="00627087"/>
    <w:rsid w:val="0062731D"/>
    <w:rsid w:val="0062764D"/>
    <w:rsid w:val="0062768F"/>
    <w:rsid w:val="006279C8"/>
    <w:rsid w:val="00627AFE"/>
    <w:rsid w:val="00627D7E"/>
    <w:rsid w:val="00627EB3"/>
    <w:rsid w:val="00627F86"/>
    <w:rsid w:val="006303FF"/>
    <w:rsid w:val="006306B5"/>
    <w:rsid w:val="00630BA6"/>
    <w:rsid w:val="00630EAF"/>
    <w:rsid w:val="00630F98"/>
    <w:rsid w:val="00631227"/>
    <w:rsid w:val="006313A5"/>
    <w:rsid w:val="006313CD"/>
    <w:rsid w:val="00631CDA"/>
    <w:rsid w:val="00631D03"/>
    <w:rsid w:val="00631DCB"/>
    <w:rsid w:val="00631EE0"/>
    <w:rsid w:val="00632076"/>
    <w:rsid w:val="006323F0"/>
    <w:rsid w:val="00632C2C"/>
    <w:rsid w:val="00632EC5"/>
    <w:rsid w:val="006335BD"/>
    <w:rsid w:val="006336B8"/>
    <w:rsid w:val="00633D83"/>
    <w:rsid w:val="00633F06"/>
    <w:rsid w:val="0063431C"/>
    <w:rsid w:val="006343D9"/>
    <w:rsid w:val="00634513"/>
    <w:rsid w:val="006345F6"/>
    <w:rsid w:val="00634662"/>
    <w:rsid w:val="006347D7"/>
    <w:rsid w:val="0063492F"/>
    <w:rsid w:val="006349B7"/>
    <w:rsid w:val="00634C0A"/>
    <w:rsid w:val="00634CC8"/>
    <w:rsid w:val="00634CCA"/>
    <w:rsid w:val="00634E08"/>
    <w:rsid w:val="00635219"/>
    <w:rsid w:val="006352B7"/>
    <w:rsid w:val="00635C70"/>
    <w:rsid w:val="00635E9D"/>
    <w:rsid w:val="00636044"/>
    <w:rsid w:val="00636244"/>
    <w:rsid w:val="006362FA"/>
    <w:rsid w:val="00636385"/>
    <w:rsid w:val="0063640A"/>
    <w:rsid w:val="0063644D"/>
    <w:rsid w:val="0063658F"/>
    <w:rsid w:val="006367B5"/>
    <w:rsid w:val="00636D32"/>
    <w:rsid w:val="00636E1B"/>
    <w:rsid w:val="00636EB1"/>
    <w:rsid w:val="00636FB6"/>
    <w:rsid w:val="00636FE0"/>
    <w:rsid w:val="006372C7"/>
    <w:rsid w:val="00637420"/>
    <w:rsid w:val="00637579"/>
    <w:rsid w:val="00637674"/>
    <w:rsid w:val="00637C6F"/>
    <w:rsid w:val="00637F9F"/>
    <w:rsid w:val="00640547"/>
    <w:rsid w:val="00640616"/>
    <w:rsid w:val="00640619"/>
    <w:rsid w:val="00640BC6"/>
    <w:rsid w:val="00640C7F"/>
    <w:rsid w:val="00640D30"/>
    <w:rsid w:val="00640D5E"/>
    <w:rsid w:val="00640DC0"/>
    <w:rsid w:val="00640E4C"/>
    <w:rsid w:val="00640E53"/>
    <w:rsid w:val="00641423"/>
    <w:rsid w:val="0064145F"/>
    <w:rsid w:val="00641AD4"/>
    <w:rsid w:val="00642191"/>
    <w:rsid w:val="006421D9"/>
    <w:rsid w:val="006427EF"/>
    <w:rsid w:val="00642803"/>
    <w:rsid w:val="006428EA"/>
    <w:rsid w:val="00642D5E"/>
    <w:rsid w:val="00642F88"/>
    <w:rsid w:val="00643477"/>
    <w:rsid w:val="006435A2"/>
    <w:rsid w:val="006436DA"/>
    <w:rsid w:val="006438AA"/>
    <w:rsid w:val="00643901"/>
    <w:rsid w:val="00643904"/>
    <w:rsid w:val="0064392F"/>
    <w:rsid w:val="00643C97"/>
    <w:rsid w:val="00643F63"/>
    <w:rsid w:val="00644102"/>
    <w:rsid w:val="006442F3"/>
    <w:rsid w:val="006444E5"/>
    <w:rsid w:val="00644759"/>
    <w:rsid w:val="0064488C"/>
    <w:rsid w:val="006452A4"/>
    <w:rsid w:val="006454FA"/>
    <w:rsid w:val="0064552B"/>
    <w:rsid w:val="006456FF"/>
    <w:rsid w:val="0064575D"/>
    <w:rsid w:val="00645887"/>
    <w:rsid w:val="00645AED"/>
    <w:rsid w:val="00645BF8"/>
    <w:rsid w:val="00645D38"/>
    <w:rsid w:val="00645DDB"/>
    <w:rsid w:val="00645E53"/>
    <w:rsid w:val="00645FB8"/>
    <w:rsid w:val="006460AE"/>
    <w:rsid w:val="006462B2"/>
    <w:rsid w:val="00646653"/>
    <w:rsid w:val="0064666A"/>
    <w:rsid w:val="0064671D"/>
    <w:rsid w:val="00646C59"/>
    <w:rsid w:val="00646E5F"/>
    <w:rsid w:val="006472CD"/>
    <w:rsid w:val="006472FC"/>
    <w:rsid w:val="0064738E"/>
    <w:rsid w:val="00647760"/>
    <w:rsid w:val="006478C3"/>
    <w:rsid w:val="006478F7"/>
    <w:rsid w:val="0064793B"/>
    <w:rsid w:val="00647DB6"/>
    <w:rsid w:val="00647E5B"/>
    <w:rsid w:val="00647E96"/>
    <w:rsid w:val="00650080"/>
    <w:rsid w:val="006502DD"/>
    <w:rsid w:val="006503CC"/>
    <w:rsid w:val="006506F8"/>
    <w:rsid w:val="0065086D"/>
    <w:rsid w:val="00650A96"/>
    <w:rsid w:val="00650ACE"/>
    <w:rsid w:val="00650BBA"/>
    <w:rsid w:val="0065107C"/>
    <w:rsid w:val="006512EA"/>
    <w:rsid w:val="0065136C"/>
    <w:rsid w:val="0065137B"/>
    <w:rsid w:val="00651382"/>
    <w:rsid w:val="006517B0"/>
    <w:rsid w:val="0065191D"/>
    <w:rsid w:val="00651A34"/>
    <w:rsid w:val="00651BA1"/>
    <w:rsid w:val="00651E69"/>
    <w:rsid w:val="006522FF"/>
    <w:rsid w:val="0065239D"/>
    <w:rsid w:val="0065253A"/>
    <w:rsid w:val="006527D6"/>
    <w:rsid w:val="006527E0"/>
    <w:rsid w:val="006527E5"/>
    <w:rsid w:val="0065281D"/>
    <w:rsid w:val="00652B18"/>
    <w:rsid w:val="00652C92"/>
    <w:rsid w:val="00652F15"/>
    <w:rsid w:val="00653021"/>
    <w:rsid w:val="0065305E"/>
    <w:rsid w:val="00653096"/>
    <w:rsid w:val="006531CD"/>
    <w:rsid w:val="0065334E"/>
    <w:rsid w:val="00653392"/>
    <w:rsid w:val="00653442"/>
    <w:rsid w:val="0065352E"/>
    <w:rsid w:val="0065360D"/>
    <w:rsid w:val="00653655"/>
    <w:rsid w:val="00653AB4"/>
    <w:rsid w:val="00653B17"/>
    <w:rsid w:val="00654003"/>
    <w:rsid w:val="00654077"/>
    <w:rsid w:val="006540E8"/>
    <w:rsid w:val="006541FA"/>
    <w:rsid w:val="00654227"/>
    <w:rsid w:val="006546F1"/>
    <w:rsid w:val="0065475A"/>
    <w:rsid w:val="00654766"/>
    <w:rsid w:val="006547B4"/>
    <w:rsid w:val="006548EA"/>
    <w:rsid w:val="00654923"/>
    <w:rsid w:val="00654CDE"/>
    <w:rsid w:val="00654FFF"/>
    <w:rsid w:val="00655805"/>
    <w:rsid w:val="00655879"/>
    <w:rsid w:val="00655C03"/>
    <w:rsid w:val="00656168"/>
    <w:rsid w:val="006563FF"/>
    <w:rsid w:val="0065655B"/>
    <w:rsid w:val="00656BB6"/>
    <w:rsid w:val="00656C2D"/>
    <w:rsid w:val="00656C4E"/>
    <w:rsid w:val="00656D02"/>
    <w:rsid w:val="00656D9D"/>
    <w:rsid w:val="00656EA3"/>
    <w:rsid w:val="00656F6C"/>
    <w:rsid w:val="00656FA8"/>
    <w:rsid w:val="006570FE"/>
    <w:rsid w:val="006571D8"/>
    <w:rsid w:val="006573EC"/>
    <w:rsid w:val="006574A6"/>
    <w:rsid w:val="00657519"/>
    <w:rsid w:val="006575F8"/>
    <w:rsid w:val="00657886"/>
    <w:rsid w:val="006601FC"/>
    <w:rsid w:val="006603CD"/>
    <w:rsid w:val="00660497"/>
    <w:rsid w:val="00660564"/>
    <w:rsid w:val="006606B7"/>
    <w:rsid w:val="00660813"/>
    <w:rsid w:val="00660C4F"/>
    <w:rsid w:val="00660D07"/>
    <w:rsid w:val="00660ECD"/>
    <w:rsid w:val="0066103B"/>
    <w:rsid w:val="00661195"/>
    <w:rsid w:val="00661225"/>
    <w:rsid w:val="00661243"/>
    <w:rsid w:val="00661317"/>
    <w:rsid w:val="0066144A"/>
    <w:rsid w:val="006614D1"/>
    <w:rsid w:val="00661546"/>
    <w:rsid w:val="006615BB"/>
    <w:rsid w:val="006615F6"/>
    <w:rsid w:val="006615FF"/>
    <w:rsid w:val="00661905"/>
    <w:rsid w:val="00661AEF"/>
    <w:rsid w:val="00661C3F"/>
    <w:rsid w:val="00661FA1"/>
    <w:rsid w:val="0066201F"/>
    <w:rsid w:val="00662158"/>
    <w:rsid w:val="00662627"/>
    <w:rsid w:val="006626BB"/>
    <w:rsid w:val="006627F3"/>
    <w:rsid w:val="00662B5F"/>
    <w:rsid w:val="00662E2B"/>
    <w:rsid w:val="00662FFE"/>
    <w:rsid w:val="00663411"/>
    <w:rsid w:val="00663479"/>
    <w:rsid w:val="006635AA"/>
    <w:rsid w:val="006635C5"/>
    <w:rsid w:val="00663960"/>
    <w:rsid w:val="00663B65"/>
    <w:rsid w:val="00663C3C"/>
    <w:rsid w:val="00663D34"/>
    <w:rsid w:val="006644B9"/>
    <w:rsid w:val="00664589"/>
    <w:rsid w:val="006645DC"/>
    <w:rsid w:val="00664698"/>
    <w:rsid w:val="0066475C"/>
    <w:rsid w:val="0066480B"/>
    <w:rsid w:val="0066494C"/>
    <w:rsid w:val="00664B7A"/>
    <w:rsid w:val="00664D2C"/>
    <w:rsid w:val="00664D6A"/>
    <w:rsid w:val="00664DE2"/>
    <w:rsid w:val="00664ECA"/>
    <w:rsid w:val="0066500D"/>
    <w:rsid w:val="00665051"/>
    <w:rsid w:val="00665324"/>
    <w:rsid w:val="0066552B"/>
    <w:rsid w:val="006655AA"/>
    <w:rsid w:val="00665BE2"/>
    <w:rsid w:val="00666073"/>
    <w:rsid w:val="0066607E"/>
    <w:rsid w:val="0066614D"/>
    <w:rsid w:val="00666274"/>
    <w:rsid w:val="00666C3E"/>
    <w:rsid w:val="006670A2"/>
    <w:rsid w:val="006670F3"/>
    <w:rsid w:val="00667262"/>
    <w:rsid w:val="0066728D"/>
    <w:rsid w:val="0066774C"/>
    <w:rsid w:val="00667A8F"/>
    <w:rsid w:val="00667B80"/>
    <w:rsid w:val="00667D77"/>
    <w:rsid w:val="00667EE4"/>
    <w:rsid w:val="00670139"/>
    <w:rsid w:val="006701CA"/>
    <w:rsid w:val="00670441"/>
    <w:rsid w:val="00670522"/>
    <w:rsid w:val="00670728"/>
    <w:rsid w:val="00670F32"/>
    <w:rsid w:val="00671181"/>
    <w:rsid w:val="00671209"/>
    <w:rsid w:val="00671285"/>
    <w:rsid w:val="006712C1"/>
    <w:rsid w:val="006714D2"/>
    <w:rsid w:val="0067152A"/>
    <w:rsid w:val="0067168A"/>
    <w:rsid w:val="00671A96"/>
    <w:rsid w:val="00671BB6"/>
    <w:rsid w:val="00671D87"/>
    <w:rsid w:val="00671F9F"/>
    <w:rsid w:val="00671FE6"/>
    <w:rsid w:val="0067230E"/>
    <w:rsid w:val="006724A9"/>
    <w:rsid w:val="006724C1"/>
    <w:rsid w:val="006727A5"/>
    <w:rsid w:val="00672A8F"/>
    <w:rsid w:val="00672B18"/>
    <w:rsid w:val="00672FBA"/>
    <w:rsid w:val="006731E0"/>
    <w:rsid w:val="006734AD"/>
    <w:rsid w:val="0067374B"/>
    <w:rsid w:val="0067380C"/>
    <w:rsid w:val="00673D21"/>
    <w:rsid w:val="00673DBB"/>
    <w:rsid w:val="00673EA2"/>
    <w:rsid w:val="00673ED4"/>
    <w:rsid w:val="00674297"/>
    <w:rsid w:val="006743BC"/>
    <w:rsid w:val="00674790"/>
    <w:rsid w:val="006747D8"/>
    <w:rsid w:val="00674883"/>
    <w:rsid w:val="006749E6"/>
    <w:rsid w:val="00674BB8"/>
    <w:rsid w:val="00674CE2"/>
    <w:rsid w:val="00674EFC"/>
    <w:rsid w:val="0067559F"/>
    <w:rsid w:val="006757B3"/>
    <w:rsid w:val="006757EB"/>
    <w:rsid w:val="00675A6B"/>
    <w:rsid w:val="00675BD1"/>
    <w:rsid w:val="00675C1E"/>
    <w:rsid w:val="0067601C"/>
    <w:rsid w:val="00676055"/>
    <w:rsid w:val="0067619D"/>
    <w:rsid w:val="00676474"/>
    <w:rsid w:val="006764FB"/>
    <w:rsid w:val="00676996"/>
    <w:rsid w:val="00676AEC"/>
    <w:rsid w:val="00676B29"/>
    <w:rsid w:val="00676B37"/>
    <w:rsid w:val="00676F0C"/>
    <w:rsid w:val="006773DD"/>
    <w:rsid w:val="00677866"/>
    <w:rsid w:val="00677A32"/>
    <w:rsid w:val="00677A45"/>
    <w:rsid w:val="00677DAB"/>
    <w:rsid w:val="00677E3E"/>
    <w:rsid w:val="00680027"/>
    <w:rsid w:val="0068003F"/>
    <w:rsid w:val="00680091"/>
    <w:rsid w:val="006800E9"/>
    <w:rsid w:val="00680105"/>
    <w:rsid w:val="006803EE"/>
    <w:rsid w:val="006804A9"/>
    <w:rsid w:val="0068056D"/>
    <w:rsid w:val="006807BD"/>
    <w:rsid w:val="0068094A"/>
    <w:rsid w:val="00680A65"/>
    <w:rsid w:val="00680A90"/>
    <w:rsid w:val="00680E7F"/>
    <w:rsid w:val="00680EC2"/>
    <w:rsid w:val="006810A8"/>
    <w:rsid w:val="0068113D"/>
    <w:rsid w:val="0068122C"/>
    <w:rsid w:val="00681297"/>
    <w:rsid w:val="0068141E"/>
    <w:rsid w:val="00681519"/>
    <w:rsid w:val="00681865"/>
    <w:rsid w:val="00681DA8"/>
    <w:rsid w:val="00681E50"/>
    <w:rsid w:val="0068210C"/>
    <w:rsid w:val="00682715"/>
    <w:rsid w:val="00682898"/>
    <w:rsid w:val="00682B33"/>
    <w:rsid w:val="00682B9C"/>
    <w:rsid w:val="00682BD9"/>
    <w:rsid w:val="00682C24"/>
    <w:rsid w:val="00682D7E"/>
    <w:rsid w:val="00682F0A"/>
    <w:rsid w:val="00683118"/>
    <w:rsid w:val="006834EE"/>
    <w:rsid w:val="006835F9"/>
    <w:rsid w:val="00683675"/>
    <w:rsid w:val="00683739"/>
    <w:rsid w:val="006837E6"/>
    <w:rsid w:val="00683912"/>
    <w:rsid w:val="00683E95"/>
    <w:rsid w:val="006840FB"/>
    <w:rsid w:val="0068414B"/>
    <w:rsid w:val="0068432F"/>
    <w:rsid w:val="0068493B"/>
    <w:rsid w:val="0068496E"/>
    <w:rsid w:val="00684A38"/>
    <w:rsid w:val="00684C50"/>
    <w:rsid w:val="00684D75"/>
    <w:rsid w:val="00684DF2"/>
    <w:rsid w:val="00684F70"/>
    <w:rsid w:val="00685121"/>
    <w:rsid w:val="00685170"/>
    <w:rsid w:val="0068535A"/>
    <w:rsid w:val="006853AC"/>
    <w:rsid w:val="0068551C"/>
    <w:rsid w:val="006859F5"/>
    <w:rsid w:val="00685CE2"/>
    <w:rsid w:val="00685E00"/>
    <w:rsid w:val="00685ECA"/>
    <w:rsid w:val="00685FE6"/>
    <w:rsid w:val="006864BC"/>
    <w:rsid w:val="006865A7"/>
    <w:rsid w:val="006867A2"/>
    <w:rsid w:val="00686E83"/>
    <w:rsid w:val="00687155"/>
    <w:rsid w:val="00687345"/>
    <w:rsid w:val="0068777D"/>
    <w:rsid w:val="0068796E"/>
    <w:rsid w:val="00687AD7"/>
    <w:rsid w:val="00687B6F"/>
    <w:rsid w:val="00687DE9"/>
    <w:rsid w:val="00690416"/>
    <w:rsid w:val="00690500"/>
    <w:rsid w:val="00690569"/>
    <w:rsid w:val="006906E2"/>
    <w:rsid w:val="00690756"/>
    <w:rsid w:val="006907E9"/>
    <w:rsid w:val="00690815"/>
    <w:rsid w:val="00690954"/>
    <w:rsid w:val="00690C1F"/>
    <w:rsid w:val="00690DD8"/>
    <w:rsid w:val="00690EB4"/>
    <w:rsid w:val="00690F65"/>
    <w:rsid w:val="00691265"/>
    <w:rsid w:val="00691393"/>
    <w:rsid w:val="006913F7"/>
    <w:rsid w:val="0069144B"/>
    <w:rsid w:val="0069172C"/>
    <w:rsid w:val="00691833"/>
    <w:rsid w:val="006919DF"/>
    <w:rsid w:val="00691AD1"/>
    <w:rsid w:val="00691C77"/>
    <w:rsid w:val="00691DCF"/>
    <w:rsid w:val="00691F94"/>
    <w:rsid w:val="00692591"/>
    <w:rsid w:val="00692893"/>
    <w:rsid w:val="00692933"/>
    <w:rsid w:val="00692A4B"/>
    <w:rsid w:val="00692D02"/>
    <w:rsid w:val="0069338F"/>
    <w:rsid w:val="006934F6"/>
    <w:rsid w:val="0069356F"/>
    <w:rsid w:val="0069370E"/>
    <w:rsid w:val="00693DA2"/>
    <w:rsid w:val="00693E58"/>
    <w:rsid w:val="00693EAA"/>
    <w:rsid w:val="00694013"/>
    <w:rsid w:val="00694093"/>
    <w:rsid w:val="0069426D"/>
    <w:rsid w:val="006946C4"/>
    <w:rsid w:val="00694721"/>
    <w:rsid w:val="00694D0E"/>
    <w:rsid w:val="00694E70"/>
    <w:rsid w:val="00694F52"/>
    <w:rsid w:val="00695059"/>
    <w:rsid w:val="00695065"/>
    <w:rsid w:val="00695101"/>
    <w:rsid w:val="00695474"/>
    <w:rsid w:val="0069548C"/>
    <w:rsid w:val="006955B5"/>
    <w:rsid w:val="006955F3"/>
    <w:rsid w:val="006956F3"/>
    <w:rsid w:val="00695977"/>
    <w:rsid w:val="006959A2"/>
    <w:rsid w:val="006959D6"/>
    <w:rsid w:val="00695A04"/>
    <w:rsid w:val="00695E4E"/>
    <w:rsid w:val="00695EDA"/>
    <w:rsid w:val="006960F5"/>
    <w:rsid w:val="006961F3"/>
    <w:rsid w:val="00696254"/>
    <w:rsid w:val="006964BF"/>
    <w:rsid w:val="00696520"/>
    <w:rsid w:val="006966F1"/>
    <w:rsid w:val="006966F9"/>
    <w:rsid w:val="0069673C"/>
    <w:rsid w:val="006967AC"/>
    <w:rsid w:val="00696C54"/>
    <w:rsid w:val="00696DA2"/>
    <w:rsid w:val="00696F4E"/>
    <w:rsid w:val="006970FF"/>
    <w:rsid w:val="00697127"/>
    <w:rsid w:val="006973A6"/>
    <w:rsid w:val="0069742C"/>
    <w:rsid w:val="0069785F"/>
    <w:rsid w:val="00697BCF"/>
    <w:rsid w:val="00697F2F"/>
    <w:rsid w:val="00697FEC"/>
    <w:rsid w:val="006A0082"/>
    <w:rsid w:val="006A01BC"/>
    <w:rsid w:val="006A0533"/>
    <w:rsid w:val="006A0700"/>
    <w:rsid w:val="006A09CA"/>
    <w:rsid w:val="006A0A14"/>
    <w:rsid w:val="006A0B24"/>
    <w:rsid w:val="006A0B38"/>
    <w:rsid w:val="006A0BE9"/>
    <w:rsid w:val="006A0D48"/>
    <w:rsid w:val="006A1112"/>
    <w:rsid w:val="006A1145"/>
    <w:rsid w:val="006A186A"/>
    <w:rsid w:val="006A1C68"/>
    <w:rsid w:val="006A1E58"/>
    <w:rsid w:val="006A21E1"/>
    <w:rsid w:val="006A240C"/>
    <w:rsid w:val="006A25F9"/>
    <w:rsid w:val="006A2630"/>
    <w:rsid w:val="006A26D0"/>
    <w:rsid w:val="006A2712"/>
    <w:rsid w:val="006A2987"/>
    <w:rsid w:val="006A29A5"/>
    <w:rsid w:val="006A2AD4"/>
    <w:rsid w:val="006A2C1F"/>
    <w:rsid w:val="006A2D49"/>
    <w:rsid w:val="006A302D"/>
    <w:rsid w:val="006A33C0"/>
    <w:rsid w:val="006A38F8"/>
    <w:rsid w:val="006A3967"/>
    <w:rsid w:val="006A3A2E"/>
    <w:rsid w:val="006A3BEB"/>
    <w:rsid w:val="006A3D2B"/>
    <w:rsid w:val="006A3DA8"/>
    <w:rsid w:val="006A3F19"/>
    <w:rsid w:val="006A4018"/>
    <w:rsid w:val="006A4373"/>
    <w:rsid w:val="006A43A2"/>
    <w:rsid w:val="006A43A9"/>
    <w:rsid w:val="006A4492"/>
    <w:rsid w:val="006A44A6"/>
    <w:rsid w:val="006A4AF5"/>
    <w:rsid w:val="006A4B25"/>
    <w:rsid w:val="006A4C9E"/>
    <w:rsid w:val="006A4D7D"/>
    <w:rsid w:val="006A4DC3"/>
    <w:rsid w:val="006A4E01"/>
    <w:rsid w:val="006A5092"/>
    <w:rsid w:val="006A51CA"/>
    <w:rsid w:val="006A54DB"/>
    <w:rsid w:val="006A55AA"/>
    <w:rsid w:val="006A5636"/>
    <w:rsid w:val="006A56B1"/>
    <w:rsid w:val="006A5781"/>
    <w:rsid w:val="006A5978"/>
    <w:rsid w:val="006A5A38"/>
    <w:rsid w:val="006A5A3E"/>
    <w:rsid w:val="006A5A9B"/>
    <w:rsid w:val="006A6001"/>
    <w:rsid w:val="006A609B"/>
    <w:rsid w:val="006A61A1"/>
    <w:rsid w:val="006A648A"/>
    <w:rsid w:val="006A6B4C"/>
    <w:rsid w:val="006A6C4B"/>
    <w:rsid w:val="006A6C95"/>
    <w:rsid w:val="006A7008"/>
    <w:rsid w:val="006A705D"/>
    <w:rsid w:val="006A70EB"/>
    <w:rsid w:val="006A716D"/>
    <w:rsid w:val="006A7473"/>
    <w:rsid w:val="006A75AC"/>
    <w:rsid w:val="006A75DC"/>
    <w:rsid w:val="006A7C25"/>
    <w:rsid w:val="006A7EED"/>
    <w:rsid w:val="006A7FB3"/>
    <w:rsid w:val="006B02D4"/>
    <w:rsid w:val="006B045F"/>
    <w:rsid w:val="006B05C7"/>
    <w:rsid w:val="006B0616"/>
    <w:rsid w:val="006B0787"/>
    <w:rsid w:val="006B07D2"/>
    <w:rsid w:val="006B095D"/>
    <w:rsid w:val="006B0B06"/>
    <w:rsid w:val="006B0FF5"/>
    <w:rsid w:val="006B117A"/>
    <w:rsid w:val="006B1405"/>
    <w:rsid w:val="006B17FF"/>
    <w:rsid w:val="006B1807"/>
    <w:rsid w:val="006B188A"/>
    <w:rsid w:val="006B18C3"/>
    <w:rsid w:val="006B192B"/>
    <w:rsid w:val="006B23B1"/>
    <w:rsid w:val="006B258D"/>
    <w:rsid w:val="006B265A"/>
    <w:rsid w:val="006B274C"/>
    <w:rsid w:val="006B29D1"/>
    <w:rsid w:val="006B2B3D"/>
    <w:rsid w:val="006B2F39"/>
    <w:rsid w:val="006B30FB"/>
    <w:rsid w:val="006B3114"/>
    <w:rsid w:val="006B31C3"/>
    <w:rsid w:val="006B31FC"/>
    <w:rsid w:val="006B35E0"/>
    <w:rsid w:val="006B3799"/>
    <w:rsid w:val="006B381E"/>
    <w:rsid w:val="006B38AD"/>
    <w:rsid w:val="006B3A86"/>
    <w:rsid w:val="006B3B5B"/>
    <w:rsid w:val="006B3D8E"/>
    <w:rsid w:val="006B3E5A"/>
    <w:rsid w:val="006B3EE7"/>
    <w:rsid w:val="006B3FED"/>
    <w:rsid w:val="006B4018"/>
    <w:rsid w:val="006B42B0"/>
    <w:rsid w:val="006B42B5"/>
    <w:rsid w:val="006B45C2"/>
    <w:rsid w:val="006B4717"/>
    <w:rsid w:val="006B480F"/>
    <w:rsid w:val="006B481C"/>
    <w:rsid w:val="006B4861"/>
    <w:rsid w:val="006B48C7"/>
    <w:rsid w:val="006B49B1"/>
    <w:rsid w:val="006B4DDC"/>
    <w:rsid w:val="006B4DEF"/>
    <w:rsid w:val="006B5287"/>
    <w:rsid w:val="006B5579"/>
    <w:rsid w:val="006B5798"/>
    <w:rsid w:val="006B5BA0"/>
    <w:rsid w:val="006B6231"/>
    <w:rsid w:val="006B625E"/>
    <w:rsid w:val="006B66A9"/>
    <w:rsid w:val="006B6757"/>
    <w:rsid w:val="006B6B26"/>
    <w:rsid w:val="006B6F81"/>
    <w:rsid w:val="006B7055"/>
    <w:rsid w:val="006B712F"/>
    <w:rsid w:val="006B713B"/>
    <w:rsid w:val="006B714B"/>
    <w:rsid w:val="006B717A"/>
    <w:rsid w:val="006B762D"/>
    <w:rsid w:val="006B77F3"/>
    <w:rsid w:val="006B7C89"/>
    <w:rsid w:val="006B7F85"/>
    <w:rsid w:val="006C0430"/>
    <w:rsid w:val="006C0524"/>
    <w:rsid w:val="006C05E7"/>
    <w:rsid w:val="006C073C"/>
    <w:rsid w:val="006C09F4"/>
    <w:rsid w:val="006C0FA5"/>
    <w:rsid w:val="006C1079"/>
    <w:rsid w:val="006C13F3"/>
    <w:rsid w:val="006C1489"/>
    <w:rsid w:val="006C167C"/>
    <w:rsid w:val="006C16E0"/>
    <w:rsid w:val="006C1701"/>
    <w:rsid w:val="006C1820"/>
    <w:rsid w:val="006C1859"/>
    <w:rsid w:val="006C19E7"/>
    <w:rsid w:val="006C1ABB"/>
    <w:rsid w:val="006C1C7F"/>
    <w:rsid w:val="006C1DD8"/>
    <w:rsid w:val="006C2234"/>
    <w:rsid w:val="006C271F"/>
    <w:rsid w:val="006C2720"/>
    <w:rsid w:val="006C278D"/>
    <w:rsid w:val="006C29B2"/>
    <w:rsid w:val="006C2C04"/>
    <w:rsid w:val="006C2DDE"/>
    <w:rsid w:val="006C2DF8"/>
    <w:rsid w:val="006C2F14"/>
    <w:rsid w:val="006C358A"/>
    <w:rsid w:val="006C36BE"/>
    <w:rsid w:val="006C3976"/>
    <w:rsid w:val="006C3C57"/>
    <w:rsid w:val="006C3DBB"/>
    <w:rsid w:val="006C3DC0"/>
    <w:rsid w:val="006C3E0B"/>
    <w:rsid w:val="006C3E2F"/>
    <w:rsid w:val="006C3FAB"/>
    <w:rsid w:val="006C40F8"/>
    <w:rsid w:val="006C42A3"/>
    <w:rsid w:val="006C43C6"/>
    <w:rsid w:val="006C43CE"/>
    <w:rsid w:val="006C43E4"/>
    <w:rsid w:val="006C4473"/>
    <w:rsid w:val="006C4587"/>
    <w:rsid w:val="006C493C"/>
    <w:rsid w:val="006C4B98"/>
    <w:rsid w:val="006C4C20"/>
    <w:rsid w:val="006C527C"/>
    <w:rsid w:val="006C538C"/>
    <w:rsid w:val="006C5859"/>
    <w:rsid w:val="006C5AC2"/>
    <w:rsid w:val="006C5CF1"/>
    <w:rsid w:val="006C5D80"/>
    <w:rsid w:val="006C5E04"/>
    <w:rsid w:val="006C62DD"/>
    <w:rsid w:val="006C6492"/>
    <w:rsid w:val="006C6561"/>
    <w:rsid w:val="006C6634"/>
    <w:rsid w:val="006C672D"/>
    <w:rsid w:val="006C68D9"/>
    <w:rsid w:val="006C6BA0"/>
    <w:rsid w:val="006C6C86"/>
    <w:rsid w:val="006C6CC7"/>
    <w:rsid w:val="006C6F00"/>
    <w:rsid w:val="006C71BE"/>
    <w:rsid w:val="006C72DC"/>
    <w:rsid w:val="006C7420"/>
    <w:rsid w:val="006C74C0"/>
    <w:rsid w:val="006C7900"/>
    <w:rsid w:val="006C7943"/>
    <w:rsid w:val="006C7986"/>
    <w:rsid w:val="006C7CC6"/>
    <w:rsid w:val="006C7DB5"/>
    <w:rsid w:val="006C7DD8"/>
    <w:rsid w:val="006C7E5A"/>
    <w:rsid w:val="006C7F73"/>
    <w:rsid w:val="006C7F94"/>
    <w:rsid w:val="006D032F"/>
    <w:rsid w:val="006D04A5"/>
    <w:rsid w:val="006D0945"/>
    <w:rsid w:val="006D0A63"/>
    <w:rsid w:val="006D0F22"/>
    <w:rsid w:val="006D0FA4"/>
    <w:rsid w:val="006D1059"/>
    <w:rsid w:val="006D10DD"/>
    <w:rsid w:val="006D10FA"/>
    <w:rsid w:val="006D114F"/>
    <w:rsid w:val="006D1833"/>
    <w:rsid w:val="006D19AA"/>
    <w:rsid w:val="006D1C5D"/>
    <w:rsid w:val="006D1CB0"/>
    <w:rsid w:val="006D235D"/>
    <w:rsid w:val="006D2657"/>
    <w:rsid w:val="006D2916"/>
    <w:rsid w:val="006D2ACF"/>
    <w:rsid w:val="006D2B1A"/>
    <w:rsid w:val="006D2BC5"/>
    <w:rsid w:val="006D2EF5"/>
    <w:rsid w:val="006D345F"/>
    <w:rsid w:val="006D3903"/>
    <w:rsid w:val="006D3A19"/>
    <w:rsid w:val="006D3A1B"/>
    <w:rsid w:val="006D3C39"/>
    <w:rsid w:val="006D3D7B"/>
    <w:rsid w:val="006D3E22"/>
    <w:rsid w:val="006D3E3D"/>
    <w:rsid w:val="006D3EEF"/>
    <w:rsid w:val="006D3F51"/>
    <w:rsid w:val="006D44A5"/>
    <w:rsid w:val="006D44F1"/>
    <w:rsid w:val="006D45A5"/>
    <w:rsid w:val="006D482F"/>
    <w:rsid w:val="006D4834"/>
    <w:rsid w:val="006D486D"/>
    <w:rsid w:val="006D493E"/>
    <w:rsid w:val="006D4A5E"/>
    <w:rsid w:val="006D4C89"/>
    <w:rsid w:val="006D4D8F"/>
    <w:rsid w:val="006D4E7B"/>
    <w:rsid w:val="006D4E9A"/>
    <w:rsid w:val="006D503B"/>
    <w:rsid w:val="006D5246"/>
    <w:rsid w:val="006D5558"/>
    <w:rsid w:val="006D55F1"/>
    <w:rsid w:val="006D5632"/>
    <w:rsid w:val="006D56FF"/>
    <w:rsid w:val="006D5A15"/>
    <w:rsid w:val="006D5ACA"/>
    <w:rsid w:val="006D5C00"/>
    <w:rsid w:val="006D5D83"/>
    <w:rsid w:val="006D5D97"/>
    <w:rsid w:val="006D5F6A"/>
    <w:rsid w:val="006D612F"/>
    <w:rsid w:val="006D632E"/>
    <w:rsid w:val="006D6546"/>
    <w:rsid w:val="006D6AF5"/>
    <w:rsid w:val="006D6FDC"/>
    <w:rsid w:val="006D74BD"/>
    <w:rsid w:val="006D76A9"/>
    <w:rsid w:val="006D785D"/>
    <w:rsid w:val="006D7927"/>
    <w:rsid w:val="006D7A51"/>
    <w:rsid w:val="006D7A8A"/>
    <w:rsid w:val="006D7B68"/>
    <w:rsid w:val="006D7D5B"/>
    <w:rsid w:val="006D7F2F"/>
    <w:rsid w:val="006E0047"/>
    <w:rsid w:val="006E0052"/>
    <w:rsid w:val="006E0138"/>
    <w:rsid w:val="006E0462"/>
    <w:rsid w:val="006E05CA"/>
    <w:rsid w:val="006E0684"/>
    <w:rsid w:val="006E0693"/>
    <w:rsid w:val="006E0786"/>
    <w:rsid w:val="006E095E"/>
    <w:rsid w:val="006E0B09"/>
    <w:rsid w:val="006E0B7B"/>
    <w:rsid w:val="006E0C8B"/>
    <w:rsid w:val="006E0F8D"/>
    <w:rsid w:val="006E0FDC"/>
    <w:rsid w:val="006E122C"/>
    <w:rsid w:val="006E14D3"/>
    <w:rsid w:val="006E15FF"/>
    <w:rsid w:val="006E1A6E"/>
    <w:rsid w:val="006E1BD9"/>
    <w:rsid w:val="006E1EFC"/>
    <w:rsid w:val="006E20DF"/>
    <w:rsid w:val="006E23A3"/>
    <w:rsid w:val="006E24E7"/>
    <w:rsid w:val="006E2B5C"/>
    <w:rsid w:val="006E2F61"/>
    <w:rsid w:val="006E309A"/>
    <w:rsid w:val="006E30AF"/>
    <w:rsid w:val="006E30D4"/>
    <w:rsid w:val="006E3290"/>
    <w:rsid w:val="006E339F"/>
    <w:rsid w:val="006E3647"/>
    <w:rsid w:val="006E40EF"/>
    <w:rsid w:val="006E4190"/>
    <w:rsid w:val="006E462F"/>
    <w:rsid w:val="006E4654"/>
    <w:rsid w:val="006E470E"/>
    <w:rsid w:val="006E4B02"/>
    <w:rsid w:val="006E4E7A"/>
    <w:rsid w:val="006E4E9F"/>
    <w:rsid w:val="006E4FAD"/>
    <w:rsid w:val="006E5343"/>
    <w:rsid w:val="006E54C2"/>
    <w:rsid w:val="006E54F8"/>
    <w:rsid w:val="006E5792"/>
    <w:rsid w:val="006E57B7"/>
    <w:rsid w:val="006E64B7"/>
    <w:rsid w:val="006E703F"/>
    <w:rsid w:val="006E71FE"/>
    <w:rsid w:val="006E756C"/>
    <w:rsid w:val="006E7659"/>
    <w:rsid w:val="006E7A0C"/>
    <w:rsid w:val="006E7AA6"/>
    <w:rsid w:val="006E7AFD"/>
    <w:rsid w:val="006E7FF5"/>
    <w:rsid w:val="006F023B"/>
    <w:rsid w:val="006F0340"/>
    <w:rsid w:val="006F0361"/>
    <w:rsid w:val="006F044D"/>
    <w:rsid w:val="006F0692"/>
    <w:rsid w:val="006F0811"/>
    <w:rsid w:val="006F0876"/>
    <w:rsid w:val="006F0AA3"/>
    <w:rsid w:val="006F0AB1"/>
    <w:rsid w:val="006F0D4A"/>
    <w:rsid w:val="006F0FC9"/>
    <w:rsid w:val="006F1068"/>
    <w:rsid w:val="006F1405"/>
    <w:rsid w:val="006F16D8"/>
    <w:rsid w:val="006F1715"/>
    <w:rsid w:val="006F1992"/>
    <w:rsid w:val="006F1BA6"/>
    <w:rsid w:val="006F1D20"/>
    <w:rsid w:val="006F1D99"/>
    <w:rsid w:val="006F1E69"/>
    <w:rsid w:val="006F1E71"/>
    <w:rsid w:val="006F2936"/>
    <w:rsid w:val="006F2A22"/>
    <w:rsid w:val="006F2BA9"/>
    <w:rsid w:val="006F2C82"/>
    <w:rsid w:val="006F3038"/>
    <w:rsid w:val="006F31F7"/>
    <w:rsid w:val="006F3629"/>
    <w:rsid w:val="006F3716"/>
    <w:rsid w:val="006F3898"/>
    <w:rsid w:val="006F3AB3"/>
    <w:rsid w:val="006F3AF4"/>
    <w:rsid w:val="006F3C04"/>
    <w:rsid w:val="006F40CF"/>
    <w:rsid w:val="006F4961"/>
    <w:rsid w:val="006F4B40"/>
    <w:rsid w:val="006F4E1F"/>
    <w:rsid w:val="006F52EE"/>
    <w:rsid w:val="006F534A"/>
    <w:rsid w:val="006F53FE"/>
    <w:rsid w:val="006F542A"/>
    <w:rsid w:val="006F56A8"/>
    <w:rsid w:val="006F5CA6"/>
    <w:rsid w:val="006F6066"/>
    <w:rsid w:val="006F64B8"/>
    <w:rsid w:val="006F6632"/>
    <w:rsid w:val="006F6763"/>
    <w:rsid w:val="006F6B07"/>
    <w:rsid w:val="006F6E9C"/>
    <w:rsid w:val="006F7092"/>
    <w:rsid w:val="006F71F3"/>
    <w:rsid w:val="006F7202"/>
    <w:rsid w:val="006F72BF"/>
    <w:rsid w:val="006F7491"/>
    <w:rsid w:val="006F751C"/>
    <w:rsid w:val="006F7564"/>
    <w:rsid w:val="006F7725"/>
    <w:rsid w:val="006F77FD"/>
    <w:rsid w:val="006F7B9D"/>
    <w:rsid w:val="006F7E87"/>
    <w:rsid w:val="007001B8"/>
    <w:rsid w:val="00700323"/>
    <w:rsid w:val="007005F3"/>
    <w:rsid w:val="00700629"/>
    <w:rsid w:val="007009F3"/>
    <w:rsid w:val="00700BDD"/>
    <w:rsid w:val="00700CE1"/>
    <w:rsid w:val="00700D8F"/>
    <w:rsid w:val="00700F24"/>
    <w:rsid w:val="00701209"/>
    <w:rsid w:val="00701391"/>
    <w:rsid w:val="007018CD"/>
    <w:rsid w:val="007019ED"/>
    <w:rsid w:val="00701BA9"/>
    <w:rsid w:val="00701DAE"/>
    <w:rsid w:val="00701FB4"/>
    <w:rsid w:val="0070202E"/>
    <w:rsid w:val="00702083"/>
    <w:rsid w:val="0070212E"/>
    <w:rsid w:val="00702216"/>
    <w:rsid w:val="007024C7"/>
    <w:rsid w:val="00702539"/>
    <w:rsid w:val="0070275F"/>
    <w:rsid w:val="0070284A"/>
    <w:rsid w:val="007028DE"/>
    <w:rsid w:val="007029C3"/>
    <w:rsid w:val="00702BC1"/>
    <w:rsid w:val="00702D45"/>
    <w:rsid w:val="00702D4A"/>
    <w:rsid w:val="0070307E"/>
    <w:rsid w:val="00703433"/>
    <w:rsid w:val="00703CBA"/>
    <w:rsid w:val="00703D27"/>
    <w:rsid w:val="0070417D"/>
    <w:rsid w:val="0070422E"/>
    <w:rsid w:val="007047D2"/>
    <w:rsid w:val="007049BF"/>
    <w:rsid w:val="00704DF3"/>
    <w:rsid w:val="00704F20"/>
    <w:rsid w:val="007053B0"/>
    <w:rsid w:val="0070548A"/>
    <w:rsid w:val="00705517"/>
    <w:rsid w:val="00705715"/>
    <w:rsid w:val="007057B7"/>
    <w:rsid w:val="007058E2"/>
    <w:rsid w:val="00705CAB"/>
    <w:rsid w:val="00705D09"/>
    <w:rsid w:val="007061DC"/>
    <w:rsid w:val="00706556"/>
    <w:rsid w:val="00706636"/>
    <w:rsid w:val="00706761"/>
    <w:rsid w:val="0070695C"/>
    <w:rsid w:val="00706DC8"/>
    <w:rsid w:val="00706FC8"/>
    <w:rsid w:val="00707214"/>
    <w:rsid w:val="0070724D"/>
    <w:rsid w:val="007074AE"/>
    <w:rsid w:val="00707A30"/>
    <w:rsid w:val="00707B39"/>
    <w:rsid w:val="00707CDA"/>
    <w:rsid w:val="00707E7A"/>
    <w:rsid w:val="00707F2A"/>
    <w:rsid w:val="00707FA9"/>
    <w:rsid w:val="00710344"/>
    <w:rsid w:val="00710428"/>
    <w:rsid w:val="007104D5"/>
    <w:rsid w:val="007105A7"/>
    <w:rsid w:val="007105F4"/>
    <w:rsid w:val="00710A5B"/>
    <w:rsid w:val="00710B47"/>
    <w:rsid w:val="00710B6B"/>
    <w:rsid w:val="00710B72"/>
    <w:rsid w:val="00711228"/>
    <w:rsid w:val="00711289"/>
    <w:rsid w:val="007113AF"/>
    <w:rsid w:val="00711512"/>
    <w:rsid w:val="007116B7"/>
    <w:rsid w:val="00711805"/>
    <w:rsid w:val="00711A57"/>
    <w:rsid w:val="00711BA9"/>
    <w:rsid w:val="00711C96"/>
    <w:rsid w:val="00711DE0"/>
    <w:rsid w:val="00711EF7"/>
    <w:rsid w:val="00711FCB"/>
    <w:rsid w:val="00712270"/>
    <w:rsid w:val="0071260F"/>
    <w:rsid w:val="00712638"/>
    <w:rsid w:val="00712826"/>
    <w:rsid w:val="00712B25"/>
    <w:rsid w:val="00712D1D"/>
    <w:rsid w:val="00712F70"/>
    <w:rsid w:val="00712F79"/>
    <w:rsid w:val="0071301C"/>
    <w:rsid w:val="00713146"/>
    <w:rsid w:val="00713196"/>
    <w:rsid w:val="007132C6"/>
    <w:rsid w:val="00713335"/>
    <w:rsid w:val="00713432"/>
    <w:rsid w:val="00713689"/>
    <w:rsid w:val="0071386C"/>
    <w:rsid w:val="00713AA0"/>
    <w:rsid w:val="00713BB1"/>
    <w:rsid w:val="00713CB8"/>
    <w:rsid w:val="00713E4C"/>
    <w:rsid w:val="00713F00"/>
    <w:rsid w:val="0071445D"/>
    <w:rsid w:val="0071466D"/>
    <w:rsid w:val="00714C68"/>
    <w:rsid w:val="00714C86"/>
    <w:rsid w:val="00714E4D"/>
    <w:rsid w:val="00715032"/>
    <w:rsid w:val="0071522B"/>
    <w:rsid w:val="00715331"/>
    <w:rsid w:val="007159B9"/>
    <w:rsid w:val="00715A32"/>
    <w:rsid w:val="00715A73"/>
    <w:rsid w:val="00715BBD"/>
    <w:rsid w:val="00715FD4"/>
    <w:rsid w:val="00715FE4"/>
    <w:rsid w:val="00716141"/>
    <w:rsid w:val="0071684C"/>
    <w:rsid w:val="00716857"/>
    <w:rsid w:val="00716B76"/>
    <w:rsid w:val="00716E4A"/>
    <w:rsid w:val="00717013"/>
    <w:rsid w:val="0071708B"/>
    <w:rsid w:val="0071727B"/>
    <w:rsid w:val="007172B4"/>
    <w:rsid w:val="00717349"/>
    <w:rsid w:val="0071745A"/>
    <w:rsid w:val="007174AD"/>
    <w:rsid w:val="007174B4"/>
    <w:rsid w:val="00717620"/>
    <w:rsid w:val="0071766A"/>
    <w:rsid w:val="007176D1"/>
    <w:rsid w:val="0071770E"/>
    <w:rsid w:val="00717778"/>
    <w:rsid w:val="00717B3E"/>
    <w:rsid w:val="00717D75"/>
    <w:rsid w:val="00717F76"/>
    <w:rsid w:val="00720321"/>
    <w:rsid w:val="00720331"/>
    <w:rsid w:val="007204E8"/>
    <w:rsid w:val="00720565"/>
    <w:rsid w:val="00720630"/>
    <w:rsid w:val="00720709"/>
    <w:rsid w:val="0072070F"/>
    <w:rsid w:val="00720933"/>
    <w:rsid w:val="00721283"/>
    <w:rsid w:val="007212D4"/>
    <w:rsid w:val="00721580"/>
    <w:rsid w:val="0072163A"/>
    <w:rsid w:val="00721B46"/>
    <w:rsid w:val="00721C8B"/>
    <w:rsid w:val="00721CB2"/>
    <w:rsid w:val="00721D11"/>
    <w:rsid w:val="00721EF5"/>
    <w:rsid w:val="00721FB9"/>
    <w:rsid w:val="0072204A"/>
    <w:rsid w:val="0072206F"/>
    <w:rsid w:val="00722153"/>
    <w:rsid w:val="007222A0"/>
    <w:rsid w:val="00722445"/>
    <w:rsid w:val="0072258D"/>
    <w:rsid w:val="00722651"/>
    <w:rsid w:val="00722736"/>
    <w:rsid w:val="007228E4"/>
    <w:rsid w:val="007229C5"/>
    <w:rsid w:val="00722AA2"/>
    <w:rsid w:val="00722BFD"/>
    <w:rsid w:val="00722C79"/>
    <w:rsid w:val="0072313B"/>
    <w:rsid w:val="00723428"/>
    <w:rsid w:val="00723572"/>
    <w:rsid w:val="00723946"/>
    <w:rsid w:val="0072398B"/>
    <w:rsid w:val="00723ADA"/>
    <w:rsid w:val="00723F76"/>
    <w:rsid w:val="00724113"/>
    <w:rsid w:val="00724338"/>
    <w:rsid w:val="007244D1"/>
    <w:rsid w:val="00724614"/>
    <w:rsid w:val="00724BD1"/>
    <w:rsid w:val="00724D46"/>
    <w:rsid w:val="00724D5E"/>
    <w:rsid w:val="00724EE6"/>
    <w:rsid w:val="007251A9"/>
    <w:rsid w:val="0072540A"/>
    <w:rsid w:val="0072553A"/>
    <w:rsid w:val="0072592D"/>
    <w:rsid w:val="00725BFA"/>
    <w:rsid w:val="00725EF4"/>
    <w:rsid w:val="0072601B"/>
    <w:rsid w:val="00726295"/>
    <w:rsid w:val="0072670A"/>
    <w:rsid w:val="00726954"/>
    <w:rsid w:val="0072710A"/>
    <w:rsid w:val="00727477"/>
    <w:rsid w:val="00727A7C"/>
    <w:rsid w:val="00727AF7"/>
    <w:rsid w:val="00727CC3"/>
    <w:rsid w:val="00727D1C"/>
    <w:rsid w:val="00727FF6"/>
    <w:rsid w:val="0073015F"/>
    <w:rsid w:val="007303E5"/>
    <w:rsid w:val="007304A2"/>
    <w:rsid w:val="007305E5"/>
    <w:rsid w:val="007307B5"/>
    <w:rsid w:val="0073083A"/>
    <w:rsid w:val="00730B48"/>
    <w:rsid w:val="00730EAB"/>
    <w:rsid w:val="00730F35"/>
    <w:rsid w:val="00730FBF"/>
    <w:rsid w:val="007312FD"/>
    <w:rsid w:val="007313BF"/>
    <w:rsid w:val="007313C6"/>
    <w:rsid w:val="00731433"/>
    <w:rsid w:val="007315A2"/>
    <w:rsid w:val="0073162B"/>
    <w:rsid w:val="0073172B"/>
    <w:rsid w:val="00731735"/>
    <w:rsid w:val="00731A8B"/>
    <w:rsid w:val="00731B2A"/>
    <w:rsid w:val="00731B7C"/>
    <w:rsid w:val="00731BFD"/>
    <w:rsid w:val="00731C25"/>
    <w:rsid w:val="00731E00"/>
    <w:rsid w:val="007324C2"/>
    <w:rsid w:val="0073252A"/>
    <w:rsid w:val="00732798"/>
    <w:rsid w:val="007329CC"/>
    <w:rsid w:val="00732B04"/>
    <w:rsid w:val="00732D21"/>
    <w:rsid w:val="0073326E"/>
    <w:rsid w:val="007332CD"/>
    <w:rsid w:val="007336A5"/>
    <w:rsid w:val="007336CC"/>
    <w:rsid w:val="00733842"/>
    <w:rsid w:val="00733871"/>
    <w:rsid w:val="007339B9"/>
    <w:rsid w:val="00733A8B"/>
    <w:rsid w:val="00733C18"/>
    <w:rsid w:val="00733D20"/>
    <w:rsid w:val="00733F71"/>
    <w:rsid w:val="0073402C"/>
    <w:rsid w:val="007342E9"/>
    <w:rsid w:val="0073434D"/>
    <w:rsid w:val="007343B6"/>
    <w:rsid w:val="0073442B"/>
    <w:rsid w:val="007344BA"/>
    <w:rsid w:val="00734748"/>
    <w:rsid w:val="0073479B"/>
    <w:rsid w:val="0073481A"/>
    <w:rsid w:val="00734AD5"/>
    <w:rsid w:val="00734AD9"/>
    <w:rsid w:val="00734B31"/>
    <w:rsid w:val="00734B77"/>
    <w:rsid w:val="00734FE4"/>
    <w:rsid w:val="0073535C"/>
    <w:rsid w:val="00735378"/>
    <w:rsid w:val="0073539A"/>
    <w:rsid w:val="0073555E"/>
    <w:rsid w:val="00735615"/>
    <w:rsid w:val="00735630"/>
    <w:rsid w:val="0073577C"/>
    <w:rsid w:val="00735857"/>
    <w:rsid w:val="00735A9D"/>
    <w:rsid w:val="00735BFB"/>
    <w:rsid w:val="00735DF9"/>
    <w:rsid w:val="0073603E"/>
    <w:rsid w:val="0073610A"/>
    <w:rsid w:val="00736654"/>
    <w:rsid w:val="007367F4"/>
    <w:rsid w:val="00736C06"/>
    <w:rsid w:val="00736CDC"/>
    <w:rsid w:val="00736D7E"/>
    <w:rsid w:val="00736E94"/>
    <w:rsid w:val="00736F24"/>
    <w:rsid w:val="00737181"/>
    <w:rsid w:val="007375FC"/>
    <w:rsid w:val="007377C6"/>
    <w:rsid w:val="0073785A"/>
    <w:rsid w:val="00737923"/>
    <w:rsid w:val="00737C14"/>
    <w:rsid w:val="00737CD2"/>
    <w:rsid w:val="00737E9D"/>
    <w:rsid w:val="00737EAB"/>
    <w:rsid w:val="00740073"/>
    <w:rsid w:val="00740364"/>
    <w:rsid w:val="0074043D"/>
    <w:rsid w:val="007405F7"/>
    <w:rsid w:val="007407E3"/>
    <w:rsid w:val="00740DA6"/>
    <w:rsid w:val="00740E74"/>
    <w:rsid w:val="00740FF1"/>
    <w:rsid w:val="0074100F"/>
    <w:rsid w:val="007418F4"/>
    <w:rsid w:val="00741EBA"/>
    <w:rsid w:val="00741F39"/>
    <w:rsid w:val="00742043"/>
    <w:rsid w:val="00742103"/>
    <w:rsid w:val="007421E2"/>
    <w:rsid w:val="00742294"/>
    <w:rsid w:val="00742363"/>
    <w:rsid w:val="007424B3"/>
    <w:rsid w:val="00742530"/>
    <w:rsid w:val="00742963"/>
    <w:rsid w:val="007429B1"/>
    <w:rsid w:val="00742DFA"/>
    <w:rsid w:val="00742FFC"/>
    <w:rsid w:val="0074310D"/>
    <w:rsid w:val="00743256"/>
    <w:rsid w:val="0074342F"/>
    <w:rsid w:val="007434FC"/>
    <w:rsid w:val="00743715"/>
    <w:rsid w:val="00743769"/>
    <w:rsid w:val="007437D2"/>
    <w:rsid w:val="00743964"/>
    <w:rsid w:val="00743A78"/>
    <w:rsid w:val="00743D10"/>
    <w:rsid w:val="00743E65"/>
    <w:rsid w:val="00743F68"/>
    <w:rsid w:val="00744133"/>
    <w:rsid w:val="00744507"/>
    <w:rsid w:val="0074468D"/>
    <w:rsid w:val="007447E4"/>
    <w:rsid w:val="00744F04"/>
    <w:rsid w:val="007452DF"/>
    <w:rsid w:val="007452FE"/>
    <w:rsid w:val="00745392"/>
    <w:rsid w:val="007457D4"/>
    <w:rsid w:val="00745934"/>
    <w:rsid w:val="00745B5E"/>
    <w:rsid w:val="00745DFB"/>
    <w:rsid w:val="00745FF9"/>
    <w:rsid w:val="0074601B"/>
    <w:rsid w:val="0074617A"/>
    <w:rsid w:val="007461FC"/>
    <w:rsid w:val="0074639F"/>
    <w:rsid w:val="00746459"/>
    <w:rsid w:val="0074657E"/>
    <w:rsid w:val="00746888"/>
    <w:rsid w:val="0074699F"/>
    <w:rsid w:val="00746AC1"/>
    <w:rsid w:val="00746BC8"/>
    <w:rsid w:val="00746DB4"/>
    <w:rsid w:val="00746E7A"/>
    <w:rsid w:val="00746EA6"/>
    <w:rsid w:val="00746EC4"/>
    <w:rsid w:val="00747050"/>
    <w:rsid w:val="007471FD"/>
    <w:rsid w:val="0074748C"/>
    <w:rsid w:val="00747501"/>
    <w:rsid w:val="00747861"/>
    <w:rsid w:val="00747901"/>
    <w:rsid w:val="00747903"/>
    <w:rsid w:val="00747997"/>
    <w:rsid w:val="00747AC7"/>
    <w:rsid w:val="00747AD7"/>
    <w:rsid w:val="00747D06"/>
    <w:rsid w:val="00747FDA"/>
    <w:rsid w:val="007500E2"/>
    <w:rsid w:val="007500F6"/>
    <w:rsid w:val="0075017F"/>
    <w:rsid w:val="00750244"/>
    <w:rsid w:val="007502BB"/>
    <w:rsid w:val="007502E7"/>
    <w:rsid w:val="007503EA"/>
    <w:rsid w:val="00750513"/>
    <w:rsid w:val="007505BD"/>
    <w:rsid w:val="00750987"/>
    <w:rsid w:val="00750C4C"/>
    <w:rsid w:val="00750EB0"/>
    <w:rsid w:val="00750F30"/>
    <w:rsid w:val="0075109D"/>
    <w:rsid w:val="007510A1"/>
    <w:rsid w:val="007510FF"/>
    <w:rsid w:val="0075134C"/>
    <w:rsid w:val="00751583"/>
    <w:rsid w:val="0075174C"/>
    <w:rsid w:val="007519CF"/>
    <w:rsid w:val="00751A23"/>
    <w:rsid w:val="00751B8D"/>
    <w:rsid w:val="00751E8B"/>
    <w:rsid w:val="00751F98"/>
    <w:rsid w:val="00752433"/>
    <w:rsid w:val="007525B1"/>
    <w:rsid w:val="0075270A"/>
    <w:rsid w:val="00752B29"/>
    <w:rsid w:val="00752C24"/>
    <w:rsid w:val="007530E7"/>
    <w:rsid w:val="00753131"/>
    <w:rsid w:val="0075356C"/>
    <w:rsid w:val="00753576"/>
    <w:rsid w:val="0075377D"/>
    <w:rsid w:val="00753BAB"/>
    <w:rsid w:val="00753C71"/>
    <w:rsid w:val="00753D09"/>
    <w:rsid w:val="00753DF4"/>
    <w:rsid w:val="00753F16"/>
    <w:rsid w:val="00753FBE"/>
    <w:rsid w:val="00754127"/>
    <w:rsid w:val="0075443A"/>
    <w:rsid w:val="0075448C"/>
    <w:rsid w:val="007546B0"/>
    <w:rsid w:val="007548D0"/>
    <w:rsid w:val="0075490F"/>
    <w:rsid w:val="00754C47"/>
    <w:rsid w:val="00754C4A"/>
    <w:rsid w:val="00754E88"/>
    <w:rsid w:val="00754EB7"/>
    <w:rsid w:val="00754F5A"/>
    <w:rsid w:val="00754F7E"/>
    <w:rsid w:val="00755187"/>
    <w:rsid w:val="0075536B"/>
    <w:rsid w:val="007553BB"/>
    <w:rsid w:val="00755789"/>
    <w:rsid w:val="0075587E"/>
    <w:rsid w:val="00755C75"/>
    <w:rsid w:val="00755C87"/>
    <w:rsid w:val="00755E38"/>
    <w:rsid w:val="007561BA"/>
    <w:rsid w:val="007562FD"/>
    <w:rsid w:val="00756321"/>
    <w:rsid w:val="00756499"/>
    <w:rsid w:val="0075686F"/>
    <w:rsid w:val="00756A7C"/>
    <w:rsid w:val="00756B61"/>
    <w:rsid w:val="00756C08"/>
    <w:rsid w:val="00756CDE"/>
    <w:rsid w:val="0075749A"/>
    <w:rsid w:val="007574DD"/>
    <w:rsid w:val="007576BF"/>
    <w:rsid w:val="00757779"/>
    <w:rsid w:val="007578E9"/>
    <w:rsid w:val="0075793F"/>
    <w:rsid w:val="00757948"/>
    <w:rsid w:val="00757EDA"/>
    <w:rsid w:val="00757FD7"/>
    <w:rsid w:val="00760268"/>
    <w:rsid w:val="007603B9"/>
    <w:rsid w:val="00760520"/>
    <w:rsid w:val="00760845"/>
    <w:rsid w:val="00760A6E"/>
    <w:rsid w:val="00760ACE"/>
    <w:rsid w:val="00760C48"/>
    <w:rsid w:val="00760C70"/>
    <w:rsid w:val="00760C83"/>
    <w:rsid w:val="0076104A"/>
    <w:rsid w:val="007614D8"/>
    <w:rsid w:val="007615B8"/>
    <w:rsid w:val="007616D7"/>
    <w:rsid w:val="007618B4"/>
    <w:rsid w:val="00761B10"/>
    <w:rsid w:val="00761B8F"/>
    <w:rsid w:val="00761D87"/>
    <w:rsid w:val="0076223A"/>
    <w:rsid w:val="007623E5"/>
    <w:rsid w:val="007626DF"/>
    <w:rsid w:val="007627D5"/>
    <w:rsid w:val="00762AD5"/>
    <w:rsid w:val="00762B3F"/>
    <w:rsid w:val="00762C96"/>
    <w:rsid w:val="007631C7"/>
    <w:rsid w:val="007639E2"/>
    <w:rsid w:val="00763A82"/>
    <w:rsid w:val="00764050"/>
    <w:rsid w:val="007642C7"/>
    <w:rsid w:val="00764352"/>
    <w:rsid w:val="007644DA"/>
    <w:rsid w:val="007644ED"/>
    <w:rsid w:val="007644FF"/>
    <w:rsid w:val="007648A5"/>
    <w:rsid w:val="007649FE"/>
    <w:rsid w:val="00764A58"/>
    <w:rsid w:val="00764C99"/>
    <w:rsid w:val="00764CF0"/>
    <w:rsid w:val="00764FF7"/>
    <w:rsid w:val="00764FFD"/>
    <w:rsid w:val="007653CB"/>
    <w:rsid w:val="0076564D"/>
    <w:rsid w:val="007656F2"/>
    <w:rsid w:val="00765718"/>
    <w:rsid w:val="00765742"/>
    <w:rsid w:val="00765A36"/>
    <w:rsid w:val="00765AC2"/>
    <w:rsid w:val="00765EDD"/>
    <w:rsid w:val="007663BD"/>
    <w:rsid w:val="0076669F"/>
    <w:rsid w:val="007666B3"/>
    <w:rsid w:val="00766828"/>
    <w:rsid w:val="007669F5"/>
    <w:rsid w:val="00766BD6"/>
    <w:rsid w:val="00766C6A"/>
    <w:rsid w:val="00766CA1"/>
    <w:rsid w:val="00766F3B"/>
    <w:rsid w:val="00767024"/>
    <w:rsid w:val="00767078"/>
    <w:rsid w:val="007670E5"/>
    <w:rsid w:val="00767128"/>
    <w:rsid w:val="0076736E"/>
    <w:rsid w:val="0076774D"/>
    <w:rsid w:val="007678E8"/>
    <w:rsid w:val="0076792A"/>
    <w:rsid w:val="00767954"/>
    <w:rsid w:val="00767961"/>
    <w:rsid w:val="00767C0B"/>
    <w:rsid w:val="007700F5"/>
    <w:rsid w:val="00770148"/>
    <w:rsid w:val="007704A7"/>
    <w:rsid w:val="00770867"/>
    <w:rsid w:val="007709BC"/>
    <w:rsid w:val="00770A8B"/>
    <w:rsid w:val="00770AEC"/>
    <w:rsid w:val="007710A9"/>
    <w:rsid w:val="007712C1"/>
    <w:rsid w:val="0077144A"/>
    <w:rsid w:val="0077145F"/>
    <w:rsid w:val="007715A7"/>
    <w:rsid w:val="0077167B"/>
    <w:rsid w:val="007716FB"/>
    <w:rsid w:val="0077171F"/>
    <w:rsid w:val="00771CA5"/>
    <w:rsid w:val="00772002"/>
    <w:rsid w:val="00772077"/>
    <w:rsid w:val="0077230A"/>
    <w:rsid w:val="00772677"/>
    <w:rsid w:val="0077269C"/>
    <w:rsid w:val="007726CD"/>
    <w:rsid w:val="0077286C"/>
    <w:rsid w:val="00772D2B"/>
    <w:rsid w:val="00773134"/>
    <w:rsid w:val="007736FA"/>
    <w:rsid w:val="00773970"/>
    <w:rsid w:val="007739A1"/>
    <w:rsid w:val="007739BC"/>
    <w:rsid w:val="00773B1D"/>
    <w:rsid w:val="00773B95"/>
    <w:rsid w:val="00773C4A"/>
    <w:rsid w:val="00773C71"/>
    <w:rsid w:val="00773E39"/>
    <w:rsid w:val="007741B1"/>
    <w:rsid w:val="007742FD"/>
    <w:rsid w:val="007744ED"/>
    <w:rsid w:val="007745D8"/>
    <w:rsid w:val="00774619"/>
    <w:rsid w:val="00774AD2"/>
    <w:rsid w:val="00774DB9"/>
    <w:rsid w:val="00774F8E"/>
    <w:rsid w:val="00774FF1"/>
    <w:rsid w:val="00775224"/>
    <w:rsid w:val="00775436"/>
    <w:rsid w:val="00775556"/>
    <w:rsid w:val="0077591F"/>
    <w:rsid w:val="00775E14"/>
    <w:rsid w:val="00775EDC"/>
    <w:rsid w:val="00775F7C"/>
    <w:rsid w:val="00776161"/>
    <w:rsid w:val="007764FA"/>
    <w:rsid w:val="00776528"/>
    <w:rsid w:val="0077655A"/>
    <w:rsid w:val="00776560"/>
    <w:rsid w:val="00776A1D"/>
    <w:rsid w:val="00776F83"/>
    <w:rsid w:val="00776FD2"/>
    <w:rsid w:val="007774E2"/>
    <w:rsid w:val="00777A81"/>
    <w:rsid w:val="00777B2A"/>
    <w:rsid w:val="00777CBA"/>
    <w:rsid w:val="00777D1C"/>
    <w:rsid w:val="00777F13"/>
    <w:rsid w:val="007800F3"/>
    <w:rsid w:val="007801C2"/>
    <w:rsid w:val="0078025C"/>
    <w:rsid w:val="0078051B"/>
    <w:rsid w:val="00780913"/>
    <w:rsid w:val="0078093A"/>
    <w:rsid w:val="00780977"/>
    <w:rsid w:val="00780B40"/>
    <w:rsid w:val="00780B49"/>
    <w:rsid w:val="00780C84"/>
    <w:rsid w:val="00780CC9"/>
    <w:rsid w:val="00780D3C"/>
    <w:rsid w:val="00780E1D"/>
    <w:rsid w:val="00780EAB"/>
    <w:rsid w:val="007810B0"/>
    <w:rsid w:val="007810E0"/>
    <w:rsid w:val="007812C9"/>
    <w:rsid w:val="0078155C"/>
    <w:rsid w:val="00781613"/>
    <w:rsid w:val="0078161E"/>
    <w:rsid w:val="00781870"/>
    <w:rsid w:val="00781C04"/>
    <w:rsid w:val="00781C7E"/>
    <w:rsid w:val="00781C90"/>
    <w:rsid w:val="00781EDB"/>
    <w:rsid w:val="00781F9E"/>
    <w:rsid w:val="007820BF"/>
    <w:rsid w:val="00782489"/>
    <w:rsid w:val="007824DE"/>
    <w:rsid w:val="007825D5"/>
    <w:rsid w:val="00782688"/>
    <w:rsid w:val="007826BE"/>
    <w:rsid w:val="00782A03"/>
    <w:rsid w:val="00782A3A"/>
    <w:rsid w:val="00782B7D"/>
    <w:rsid w:val="00782BA6"/>
    <w:rsid w:val="00782D78"/>
    <w:rsid w:val="00782DD0"/>
    <w:rsid w:val="00782FBB"/>
    <w:rsid w:val="007832F3"/>
    <w:rsid w:val="00783333"/>
    <w:rsid w:val="007833CC"/>
    <w:rsid w:val="0078354C"/>
    <w:rsid w:val="00783575"/>
    <w:rsid w:val="00783831"/>
    <w:rsid w:val="00783B90"/>
    <w:rsid w:val="00783BA8"/>
    <w:rsid w:val="00783CB3"/>
    <w:rsid w:val="00783D08"/>
    <w:rsid w:val="00783FCA"/>
    <w:rsid w:val="007842AC"/>
    <w:rsid w:val="0078433E"/>
    <w:rsid w:val="007843A8"/>
    <w:rsid w:val="00784473"/>
    <w:rsid w:val="00784493"/>
    <w:rsid w:val="007845A9"/>
    <w:rsid w:val="007846FF"/>
    <w:rsid w:val="00784AFB"/>
    <w:rsid w:val="00784B6E"/>
    <w:rsid w:val="00784CA6"/>
    <w:rsid w:val="00784FFF"/>
    <w:rsid w:val="00785036"/>
    <w:rsid w:val="00785171"/>
    <w:rsid w:val="0078537E"/>
    <w:rsid w:val="00785795"/>
    <w:rsid w:val="00785911"/>
    <w:rsid w:val="00785AA9"/>
    <w:rsid w:val="00785CF6"/>
    <w:rsid w:val="00785D02"/>
    <w:rsid w:val="00785FA8"/>
    <w:rsid w:val="007861A5"/>
    <w:rsid w:val="00786388"/>
    <w:rsid w:val="007863F8"/>
    <w:rsid w:val="0078640F"/>
    <w:rsid w:val="0078645F"/>
    <w:rsid w:val="007864E1"/>
    <w:rsid w:val="00786538"/>
    <w:rsid w:val="00786EB9"/>
    <w:rsid w:val="00786F34"/>
    <w:rsid w:val="0078703C"/>
    <w:rsid w:val="007871B0"/>
    <w:rsid w:val="007873AC"/>
    <w:rsid w:val="00787CA4"/>
    <w:rsid w:val="00787D84"/>
    <w:rsid w:val="0079021E"/>
    <w:rsid w:val="00790950"/>
    <w:rsid w:val="007909FB"/>
    <w:rsid w:val="00790A6A"/>
    <w:rsid w:val="00790B42"/>
    <w:rsid w:val="00790C32"/>
    <w:rsid w:val="00790ECC"/>
    <w:rsid w:val="00790FB5"/>
    <w:rsid w:val="007911F9"/>
    <w:rsid w:val="00791254"/>
    <w:rsid w:val="00791261"/>
    <w:rsid w:val="00791277"/>
    <w:rsid w:val="007912EF"/>
    <w:rsid w:val="007913D5"/>
    <w:rsid w:val="00791430"/>
    <w:rsid w:val="00791493"/>
    <w:rsid w:val="007916DF"/>
    <w:rsid w:val="007917F3"/>
    <w:rsid w:val="00791C70"/>
    <w:rsid w:val="00791D88"/>
    <w:rsid w:val="00791D97"/>
    <w:rsid w:val="00792076"/>
    <w:rsid w:val="00792147"/>
    <w:rsid w:val="00792181"/>
    <w:rsid w:val="0079224C"/>
    <w:rsid w:val="0079225D"/>
    <w:rsid w:val="00792603"/>
    <w:rsid w:val="007926FE"/>
    <w:rsid w:val="0079273B"/>
    <w:rsid w:val="0079274F"/>
    <w:rsid w:val="00792BD9"/>
    <w:rsid w:val="00792BDE"/>
    <w:rsid w:val="007930DA"/>
    <w:rsid w:val="00793150"/>
    <w:rsid w:val="007931E0"/>
    <w:rsid w:val="00793246"/>
    <w:rsid w:val="0079328D"/>
    <w:rsid w:val="00793CDA"/>
    <w:rsid w:val="00793FB1"/>
    <w:rsid w:val="007940DD"/>
    <w:rsid w:val="00794403"/>
    <w:rsid w:val="00794440"/>
    <w:rsid w:val="007945F7"/>
    <w:rsid w:val="0079461B"/>
    <w:rsid w:val="00794750"/>
    <w:rsid w:val="0079475C"/>
    <w:rsid w:val="00794834"/>
    <w:rsid w:val="00794A5A"/>
    <w:rsid w:val="00794A79"/>
    <w:rsid w:val="00794A88"/>
    <w:rsid w:val="00794AFE"/>
    <w:rsid w:val="00794D69"/>
    <w:rsid w:val="0079514F"/>
    <w:rsid w:val="0079524D"/>
    <w:rsid w:val="007952C7"/>
    <w:rsid w:val="0079552E"/>
    <w:rsid w:val="00795866"/>
    <w:rsid w:val="00795B71"/>
    <w:rsid w:val="00795F89"/>
    <w:rsid w:val="0079617A"/>
    <w:rsid w:val="00796341"/>
    <w:rsid w:val="007966AA"/>
    <w:rsid w:val="007969CB"/>
    <w:rsid w:val="00796B80"/>
    <w:rsid w:val="00796B99"/>
    <w:rsid w:val="00796C70"/>
    <w:rsid w:val="007970A5"/>
    <w:rsid w:val="0079740E"/>
    <w:rsid w:val="00797626"/>
    <w:rsid w:val="00797659"/>
    <w:rsid w:val="0079796D"/>
    <w:rsid w:val="007979C2"/>
    <w:rsid w:val="00797B73"/>
    <w:rsid w:val="00797C7F"/>
    <w:rsid w:val="007A0005"/>
    <w:rsid w:val="007A0014"/>
    <w:rsid w:val="007A0102"/>
    <w:rsid w:val="007A0327"/>
    <w:rsid w:val="007A0503"/>
    <w:rsid w:val="007A091A"/>
    <w:rsid w:val="007A0F78"/>
    <w:rsid w:val="007A10A2"/>
    <w:rsid w:val="007A1475"/>
    <w:rsid w:val="007A15AD"/>
    <w:rsid w:val="007A1719"/>
    <w:rsid w:val="007A1A95"/>
    <w:rsid w:val="007A1B5D"/>
    <w:rsid w:val="007A1B80"/>
    <w:rsid w:val="007A1BE7"/>
    <w:rsid w:val="007A1DD9"/>
    <w:rsid w:val="007A1E47"/>
    <w:rsid w:val="007A1E94"/>
    <w:rsid w:val="007A1ECC"/>
    <w:rsid w:val="007A206E"/>
    <w:rsid w:val="007A20C9"/>
    <w:rsid w:val="007A23ED"/>
    <w:rsid w:val="007A26DB"/>
    <w:rsid w:val="007A2867"/>
    <w:rsid w:val="007A2959"/>
    <w:rsid w:val="007A29DB"/>
    <w:rsid w:val="007A2CE2"/>
    <w:rsid w:val="007A2F79"/>
    <w:rsid w:val="007A3014"/>
    <w:rsid w:val="007A3154"/>
    <w:rsid w:val="007A3A20"/>
    <w:rsid w:val="007A3A4D"/>
    <w:rsid w:val="007A3DD1"/>
    <w:rsid w:val="007A3DE1"/>
    <w:rsid w:val="007A3E3D"/>
    <w:rsid w:val="007A428A"/>
    <w:rsid w:val="007A457B"/>
    <w:rsid w:val="007A47E9"/>
    <w:rsid w:val="007A4AAC"/>
    <w:rsid w:val="007A4AEB"/>
    <w:rsid w:val="007A4B7F"/>
    <w:rsid w:val="007A4C72"/>
    <w:rsid w:val="007A502D"/>
    <w:rsid w:val="007A5281"/>
    <w:rsid w:val="007A542A"/>
    <w:rsid w:val="007A55AD"/>
    <w:rsid w:val="007A5A94"/>
    <w:rsid w:val="007A5B43"/>
    <w:rsid w:val="007A5E3F"/>
    <w:rsid w:val="007A638C"/>
    <w:rsid w:val="007A661B"/>
    <w:rsid w:val="007A6633"/>
    <w:rsid w:val="007A6965"/>
    <w:rsid w:val="007A6D30"/>
    <w:rsid w:val="007A6EB6"/>
    <w:rsid w:val="007A6F14"/>
    <w:rsid w:val="007A6F51"/>
    <w:rsid w:val="007A6F79"/>
    <w:rsid w:val="007A7065"/>
    <w:rsid w:val="007A72FD"/>
    <w:rsid w:val="007A7320"/>
    <w:rsid w:val="007A7587"/>
    <w:rsid w:val="007A76EA"/>
    <w:rsid w:val="007A796B"/>
    <w:rsid w:val="007A7B41"/>
    <w:rsid w:val="007A7C21"/>
    <w:rsid w:val="007A7C72"/>
    <w:rsid w:val="007A7E3E"/>
    <w:rsid w:val="007B0062"/>
    <w:rsid w:val="007B038B"/>
    <w:rsid w:val="007B04A3"/>
    <w:rsid w:val="007B07AF"/>
    <w:rsid w:val="007B0BB0"/>
    <w:rsid w:val="007B0E5A"/>
    <w:rsid w:val="007B0EA0"/>
    <w:rsid w:val="007B0FA4"/>
    <w:rsid w:val="007B12AD"/>
    <w:rsid w:val="007B1548"/>
    <w:rsid w:val="007B1B70"/>
    <w:rsid w:val="007B1C86"/>
    <w:rsid w:val="007B2066"/>
    <w:rsid w:val="007B210E"/>
    <w:rsid w:val="007B2111"/>
    <w:rsid w:val="007B2462"/>
    <w:rsid w:val="007B26C3"/>
    <w:rsid w:val="007B2713"/>
    <w:rsid w:val="007B277D"/>
    <w:rsid w:val="007B2933"/>
    <w:rsid w:val="007B2A7F"/>
    <w:rsid w:val="007B2E40"/>
    <w:rsid w:val="007B2F2E"/>
    <w:rsid w:val="007B3218"/>
    <w:rsid w:val="007B32B2"/>
    <w:rsid w:val="007B3583"/>
    <w:rsid w:val="007B3639"/>
    <w:rsid w:val="007B367B"/>
    <w:rsid w:val="007B3880"/>
    <w:rsid w:val="007B39D1"/>
    <w:rsid w:val="007B39F3"/>
    <w:rsid w:val="007B3CDD"/>
    <w:rsid w:val="007B3E49"/>
    <w:rsid w:val="007B40DA"/>
    <w:rsid w:val="007B4211"/>
    <w:rsid w:val="007B4404"/>
    <w:rsid w:val="007B46EE"/>
    <w:rsid w:val="007B46F6"/>
    <w:rsid w:val="007B481F"/>
    <w:rsid w:val="007B4A90"/>
    <w:rsid w:val="007B4B02"/>
    <w:rsid w:val="007B4E3C"/>
    <w:rsid w:val="007B4FF2"/>
    <w:rsid w:val="007B5132"/>
    <w:rsid w:val="007B5A04"/>
    <w:rsid w:val="007B6133"/>
    <w:rsid w:val="007B6186"/>
    <w:rsid w:val="007B6240"/>
    <w:rsid w:val="007B6288"/>
    <w:rsid w:val="007B64A6"/>
    <w:rsid w:val="007B64B5"/>
    <w:rsid w:val="007B655A"/>
    <w:rsid w:val="007B657B"/>
    <w:rsid w:val="007B6649"/>
    <w:rsid w:val="007B683D"/>
    <w:rsid w:val="007B6852"/>
    <w:rsid w:val="007B689E"/>
    <w:rsid w:val="007B68AD"/>
    <w:rsid w:val="007B693A"/>
    <w:rsid w:val="007B6AF6"/>
    <w:rsid w:val="007B6C35"/>
    <w:rsid w:val="007B6C56"/>
    <w:rsid w:val="007B6CDA"/>
    <w:rsid w:val="007B6FF8"/>
    <w:rsid w:val="007B7020"/>
    <w:rsid w:val="007B7424"/>
    <w:rsid w:val="007B7B38"/>
    <w:rsid w:val="007B7E7D"/>
    <w:rsid w:val="007C007C"/>
    <w:rsid w:val="007C00CF"/>
    <w:rsid w:val="007C0373"/>
    <w:rsid w:val="007C0B9E"/>
    <w:rsid w:val="007C0C35"/>
    <w:rsid w:val="007C0D30"/>
    <w:rsid w:val="007C0DC9"/>
    <w:rsid w:val="007C0E33"/>
    <w:rsid w:val="007C0EAA"/>
    <w:rsid w:val="007C102F"/>
    <w:rsid w:val="007C1113"/>
    <w:rsid w:val="007C12C8"/>
    <w:rsid w:val="007C13AB"/>
    <w:rsid w:val="007C1546"/>
    <w:rsid w:val="007C166B"/>
    <w:rsid w:val="007C193F"/>
    <w:rsid w:val="007C1A49"/>
    <w:rsid w:val="007C1F6D"/>
    <w:rsid w:val="007C2240"/>
    <w:rsid w:val="007C23AF"/>
    <w:rsid w:val="007C2542"/>
    <w:rsid w:val="007C2872"/>
    <w:rsid w:val="007C2A5A"/>
    <w:rsid w:val="007C2BD0"/>
    <w:rsid w:val="007C2C9D"/>
    <w:rsid w:val="007C2EBA"/>
    <w:rsid w:val="007C3123"/>
    <w:rsid w:val="007C32D0"/>
    <w:rsid w:val="007C33D8"/>
    <w:rsid w:val="007C34B5"/>
    <w:rsid w:val="007C3517"/>
    <w:rsid w:val="007C3724"/>
    <w:rsid w:val="007C3995"/>
    <w:rsid w:val="007C3B6F"/>
    <w:rsid w:val="007C3E0E"/>
    <w:rsid w:val="007C3F50"/>
    <w:rsid w:val="007C3F6B"/>
    <w:rsid w:val="007C3F75"/>
    <w:rsid w:val="007C448E"/>
    <w:rsid w:val="007C46EE"/>
    <w:rsid w:val="007C4DC1"/>
    <w:rsid w:val="007C4E20"/>
    <w:rsid w:val="007C4F68"/>
    <w:rsid w:val="007C528A"/>
    <w:rsid w:val="007C5295"/>
    <w:rsid w:val="007C556B"/>
    <w:rsid w:val="007C5644"/>
    <w:rsid w:val="007C575B"/>
    <w:rsid w:val="007C5771"/>
    <w:rsid w:val="007C5809"/>
    <w:rsid w:val="007C5A32"/>
    <w:rsid w:val="007C5D3D"/>
    <w:rsid w:val="007C5E57"/>
    <w:rsid w:val="007C604F"/>
    <w:rsid w:val="007C629E"/>
    <w:rsid w:val="007C6303"/>
    <w:rsid w:val="007C6760"/>
    <w:rsid w:val="007C688C"/>
    <w:rsid w:val="007C6A81"/>
    <w:rsid w:val="007C6CC3"/>
    <w:rsid w:val="007C6D0E"/>
    <w:rsid w:val="007C707A"/>
    <w:rsid w:val="007C71C8"/>
    <w:rsid w:val="007C787D"/>
    <w:rsid w:val="007C7FF1"/>
    <w:rsid w:val="007D0515"/>
    <w:rsid w:val="007D0876"/>
    <w:rsid w:val="007D089A"/>
    <w:rsid w:val="007D0A94"/>
    <w:rsid w:val="007D0B52"/>
    <w:rsid w:val="007D0B85"/>
    <w:rsid w:val="007D0CAB"/>
    <w:rsid w:val="007D0ECB"/>
    <w:rsid w:val="007D11A1"/>
    <w:rsid w:val="007D1296"/>
    <w:rsid w:val="007D15F8"/>
    <w:rsid w:val="007D1603"/>
    <w:rsid w:val="007D1735"/>
    <w:rsid w:val="007D178C"/>
    <w:rsid w:val="007D1AF7"/>
    <w:rsid w:val="007D1B95"/>
    <w:rsid w:val="007D1C7D"/>
    <w:rsid w:val="007D1D5E"/>
    <w:rsid w:val="007D2012"/>
    <w:rsid w:val="007D2066"/>
    <w:rsid w:val="007D22C3"/>
    <w:rsid w:val="007D277F"/>
    <w:rsid w:val="007D28A4"/>
    <w:rsid w:val="007D2907"/>
    <w:rsid w:val="007D291F"/>
    <w:rsid w:val="007D2C77"/>
    <w:rsid w:val="007D2F12"/>
    <w:rsid w:val="007D3279"/>
    <w:rsid w:val="007D34C0"/>
    <w:rsid w:val="007D34ED"/>
    <w:rsid w:val="007D355E"/>
    <w:rsid w:val="007D356A"/>
    <w:rsid w:val="007D3696"/>
    <w:rsid w:val="007D3923"/>
    <w:rsid w:val="007D3962"/>
    <w:rsid w:val="007D3A23"/>
    <w:rsid w:val="007D3B0C"/>
    <w:rsid w:val="007D3C1C"/>
    <w:rsid w:val="007D3C23"/>
    <w:rsid w:val="007D3D2D"/>
    <w:rsid w:val="007D3FF7"/>
    <w:rsid w:val="007D416F"/>
    <w:rsid w:val="007D4A84"/>
    <w:rsid w:val="007D4AC1"/>
    <w:rsid w:val="007D4EAB"/>
    <w:rsid w:val="007D4EB1"/>
    <w:rsid w:val="007D4FE5"/>
    <w:rsid w:val="007D51C1"/>
    <w:rsid w:val="007D5574"/>
    <w:rsid w:val="007D5F19"/>
    <w:rsid w:val="007D603A"/>
    <w:rsid w:val="007D603B"/>
    <w:rsid w:val="007D605B"/>
    <w:rsid w:val="007D62B6"/>
    <w:rsid w:val="007D63FF"/>
    <w:rsid w:val="007D660F"/>
    <w:rsid w:val="007D68DF"/>
    <w:rsid w:val="007D69FE"/>
    <w:rsid w:val="007D6AA3"/>
    <w:rsid w:val="007D6C19"/>
    <w:rsid w:val="007D6D8A"/>
    <w:rsid w:val="007D6E28"/>
    <w:rsid w:val="007D7140"/>
    <w:rsid w:val="007D7165"/>
    <w:rsid w:val="007D71CC"/>
    <w:rsid w:val="007D72A5"/>
    <w:rsid w:val="007D765D"/>
    <w:rsid w:val="007D7758"/>
    <w:rsid w:val="007D7831"/>
    <w:rsid w:val="007D787B"/>
    <w:rsid w:val="007D7937"/>
    <w:rsid w:val="007D7B0E"/>
    <w:rsid w:val="007D7F2D"/>
    <w:rsid w:val="007E016E"/>
    <w:rsid w:val="007E0777"/>
    <w:rsid w:val="007E09C6"/>
    <w:rsid w:val="007E0CB0"/>
    <w:rsid w:val="007E0CF5"/>
    <w:rsid w:val="007E0F4B"/>
    <w:rsid w:val="007E1012"/>
    <w:rsid w:val="007E11A6"/>
    <w:rsid w:val="007E1320"/>
    <w:rsid w:val="007E1426"/>
    <w:rsid w:val="007E1435"/>
    <w:rsid w:val="007E1552"/>
    <w:rsid w:val="007E18C9"/>
    <w:rsid w:val="007E197F"/>
    <w:rsid w:val="007E1BFC"/>
    <w:rsid w:val="007E1C3C"/>
    <w:rsid w:val="007E1DD9"/>
    <w:rsid w:val="007E1F89"/>
    <w:rsid w:val="007E200D"/>
    <w:rsid w:val="007E2057"/>
    <w:rsid w:val="007E21BC"/>
    <w:rsid w:val="007E2229"/>
    <w:rsid w:val="007E2AD1"/>
    <w:rsid w:val="007E2E08"/>
    <w:rsid w:val="007E2F97"/>
    <w:rsid w:val="007E31F0"/>
    <w:rsid w:val="007E332E"/>
    <w:rsid w:val="007E33F2"/>
    <w:rsid w:val="007E3542"/>
    <w:rsid w:val="007E3607"/>
    <w:rsid w:val="007E3713"/>
    <w:rsid w:val="007E37C2"/>
    <w:rsid w:val="007E3897"/>
    <w:rsid w:val="007E39D4"/>
    <w:rsid w:val="007E3A4D"/>
    <w:rsid w:val="007E3EC7"/>
    <w:rsid w:val="007E426B"/>
    <w:rsid w:val="007E4274"/>
    <w:rsid w:val="007E4296"/>
    <w:rsid w:val="007E4480"/>
    <w:rsid w:val="007E4715"/>
    <w:rsid w:val="007E47E9"/>
    <w:rsid w:val="007E4A81"/>
    <w:rsid w:val="007E4B07"/>
    <w:rsid w:val="007E4CF1"/>
    <w:rsid w:val="007E4E5D"/>
    <w:rsid w:val="007E4FF9"/>
    <w:rsid w:val="007E51CB"/>
    <w:rsid w:val="007E54B8"/>
    <w:rsid w:val="007E5711"/>
    <w:rsid w:val="007E5781"/>
    <w:rsid w:val="007E59AA"/>
    <w:rsid w:val="007E5BCA"/>
    <w:rsid w:val="007E5D7F"/>
    <w:rsid w:val="007E5FA3"/>
    <w:rsid w:val="007E6072"/>
    <w:rsid w:val="007E6254"/>
    <w:rsid w:val="007E62F4"/>
    <w:rsid w:val="007E6AA6"/>
    <w:rsid w:val="007E710C"/>
    <w:rsid w:val="007E7195"/>
    <w:rsid w:val="007E7742"/>
    <w:rsid w:val="007E77C3"/>
    <w:rsid w:val="007E7A5E"/>
    <w:rsid w:val="007E7BF9"/>
    <w:rsid w:val="007E7C22"/>
    <w:rsid w:val="007E7C6E"/>
    <w:rsid w:val="007E7D2F"/>
    <w:rsid w:val="007F0152"/>
    <w:rsid w:val="007F0258"/>
    <w:rsid w:val="007F025F"/>
    <w:rsid w:val="007F028D"/>
    <w:rsid w:val="007F0396"/>
    <w:rsid w:val="007F05C5"/>
    <w:rsid w:val="007F0863"/>
    <w:rsid w:val="007F08E9"/>
    <w:rsid w:val="007F15B5"/>
    <w:rsid w:val="007F1676"/>
    <w:rsid w:val="007F168C"/>
    <w:rsid w:val="007F19D6"/>
    <w:rsid w:val="007F1A44"/>
    <w:rsid w:val="007F1D2A"/>
    <w:rsid w:val="007F1D8E"/>
    <w:rsid w:val="007F1E8B"/>
    <w:rsid w:val="007F20A7"/>
    <w:rsid w:val="007F2408"/>
    <w:rsid w:val="007F2456"/>
    <w:rsid w:val="007F2A47"/>
    <w:rsid w:val="007F2ABC"/>
    <w:rsid w:val="007F2BBE"/>
    <w:rsid w:val="007F2FC4"/>
    <w:rsid w:val="007F3280"/>
    <w:rsid w:val="007F36E7"/>
    <w:rsid w:val="007F3755"/>
    <w:rsid w:val="007F38BE"/>
    <w:rsid w:val="007F38C4"/>
    <w:rsid w:val="007F3944"/>
    <w:rsid w:val="007F3986"/>
    <w:rsid w:val="007F3A9C"/>
    <w:rsid w:val="007F3B0B"/>
    <w:rsid w:val="007F3C44"/>
    <w:rsid w:val="007F3F07"/>
    <w:rsid w:val="007F401D"/>
    <w:rsid w:val="007F413C"/>
    <w:rsid w:val="007F41AB"/>
    <w:rsid w:val="007F47C3"/>
    <w:rsid w:val="007F4830"/>
    <w:rsid w:val="007F4A49"/>
    <w:rsid w:val="007F4A75"/>
    <w:rsid w:val="007F4ACC"/>
    <w:rsid w:val="007F51E6"/>
    <w:rsid w:val="007F55A7"/>
    <w:rsid w:val="007F5666"/>
    <w:rsid w:val="007F5966"/>
    <w:rsid w:val="007F5B8E"/>
    <w:rsid w:val="007F5CFC"/>
    <w:rsid w:val="007F5E89"/>
    <w:rsid w:val="007F5ED0"/>
    <w:rsid w:val="007F5F3B"/>
    <w:rsid w:val="007F60D9"/>
    <w:rsid w:val="007F6348"/>
    <w:rsid w:val="007F6724"/>
    <w:rsid w:val="007F67D4"/>
    <w:rsid w:val="007F6932"/>
    <w:rsid w:val="007F69E3"/>
    <w:rsid w:val="007F6C18"/>
    <w:rsid w:val="007F6DD7"/>
    <w:rsid w:val="007F6E2A"/>
    <w:rsid w:val="007F6FEE"/>
    <w:rsid w:val="007F721D"/>
    <w:rsid w:val="007F72EF"/>
    <w:rsid w:val="007F788B"/>
    <w:rsid w:val="0080006F"/>
    <w:rsid w:val="008001E5"/>
    <w:rsid w:val="00800353"/>
    <w:rsid w:val="00800423"/>
    <w:rsid w:val="00800507"/>
    <w:rsid w:val="00800536"/>
    <w:rsid w:val="008006F7"/>
    <w:rsid w:val="008007FE"/>
    <w:rsid w:val="008018DF"/>
    <w:rsid w:val="00801B18"/>
    <w:rsid w:val="00801DEE"/>
    <w:rsid w:val="00801E75"/>
    <w:rsid w:val="008022A2"/>
    <w:rsid w:val="00802396"/>
    <w:rsid w:val="0080247A"/>
    <w:rsid w:val="008024D6"/>
    <w:rsid w:val="008024D7"/>
    <w:rsid w:val="00802599"/>
    <w:rsid w:val="008026D2"/>
    <w:rsid w:val="00802839"/>
    <w:rsid w:val="00802942"/>
    <w:rsid w:val="0080294F"/>
    <w:rsid w:val="00802AA2"/>
    <w:rsid w:val="00802C10"/>
    <w:rsid w:val="00802C36"/>
    <w:rsid w:val="00802C90"/>
    <w:rsid w:val="00802D82"/>
    <w:rsid w:val="008030B6"/>
    <w:rsid w:val="008030F0"/>
    <w:rsid w:val="00803212"/>
    <w:rsid w:val="00803457"/>
    <w:rsid w:val="008034DA"/>
    <w:rsid w:val="008034ED"/>
    <w:rsid w:val="00803C17"/>
    <w:rsid w:val="00803D51"/>
    <w:rsid w:val="0080415D"/>
    <w:rsid w:val="00804422"/>
    <w:rsid w:val="0080446F"/>
    <w:rsid w:val="008048EE"/>
    <w:rsid w:val="008049BD"/>
    <w:rsid w:val="00804B29"/>
    <w:rsid w:val="00804C4B"/>
    <w:rsid w:val="00804E79"/>
    <w:rsid w:val="0080504A"/>
    <w:rsid w:val="0080509C"/>
    <w:rsid w:val="00805108"/>
    <w:rsid w:val="0080520E"/>
    <w:rsid w:val="008054D9"/>
    <w:rsid w:val="00805656"/>
    <w:rsid w:val="008056B9"/>
    <w:rsid w:val="008057F7"/>
    <w:rsid w:val="00805A0D"/>
    <w:rsid w:val="00805A44"/>
    <w:rsid w:val="00805E54"/>
    <w:rsid w:val="00805FDD"/>
    <w:rsid w:val="00805FF0"/>
    <w:rsid w:val="00805FFE"/>
    <w:rsid w:val="008060D9"/>
    <w:rsid w:val="008061BE"/>
    <w:rsid w:val="008061E2"/>
    <w:rsid w:val="008062FE"/>
    <w:rsid w:val="0080641D"/>
    <w:rsid w:val="00806535"/>
    <w:rsid w:val="00806676"/>
    <w:rsid w:val="008066C0"/>
    <w:rsid w:val="00806764"/>
    <w:rsid w:val="00806ADC"/>
    <w:rsid w:val="00806B0E"/>
    <w:rsid w:val="00806B6E"/>
    <w:rsid w:val="00806C2E"/>
    <w:rsid w:val="008070B2"/>
    <w:rsid w:val="00807121"/>
    <w:rsid w:val="00807277"/>
    <w:rsid w:val="00807374"/>
    <w:rsid w:val="008076C5"/>
    <w:rsid w:val="008078F2"/>
    <w:rsid w:val="00807BDB"/>
    <w:rsid w:val="0081006D"/>
    <w:rsid w:val="008100D8"/>
    <w:rsid w:val="00810133"/>
    <w:rsid w:val="0081068F"/>
    <w:rsid w:val="0081080C"/>
    <w:rsid w:val="008108C8"/>
    <w:rsid w:val="00810AF9"/>
    <w:rsid w:val="00810C44"/>
    <w:rsid w:val="00810CCA"/>
    <w:rsid w:val="00810EB0"/>
    <w:rsid w:val="008114E5"/>
    <w:rsid w:val="008118F0"/>
    <w:rsid w:val="008119FB"/>
    <w:rsid w:val="00811D61"/>
    <w:rsid w:val="00811E44"/>
    <w:rsid w:val="00811EB8"/>
    <w:rsid w:val="008121B4"/>
    <w:rsid w:val="008121F6"/>
    <w:rsid w:val="00812405"/>
    <w:rsid w:val="00812544"/>
    <w:rsid w:val="00812700"/>
    <w:rsid w:val="008127CC"/>
    <w:rsid w:val="00812946"/>
    <w:rsid w:val="00812F31"/>
    <w:rsid w:val="00812F80"/>
    <w:rsid w:val="0081325E"/>
    <w:rsid w:val="008138AB"/>
    <w:rsid w:val="0081392E"/>
    <w:rsid w:val="00813C89"/>
    <w:rsid w:val="00813DA6"/>
    <w:rsid w:val="00813F09"/>
    <w:rsid w:val="0081401C"/>
    <w:rsid w:val="0081402A"/>
    <w:rsid w:val="0081434E"/>
    <w:rsid w:val="0081438B"/>
    <w:rsid w:val="008143BF"/>
    <w:rsid w:val="0081462F"/>
    <w:rsid w:val="00814717"/>
    <w:rsid w:val="0081491A"/>
    <w:rsid w:val="00814B02"/>
    <w:rsid w:val="00814D07"/>
    <w:rsid w:val="00814D58"/>
    <w:rsid w:val="00814D65"/>
    <w:rsid w:val="00814DD9"/>
    <w:rsid w:val="0081515B"/>
    <w:rsid w:val="00815197"/>
    <w:rsid w:val="0081530E"/>
    <w:rsid w:val="008154F4"/>
    <w:rsid w:val="0081551A"/>
    <w:rsid w:val="008156FA"/>
    <w:rsid w:val="00815820"/>
    <w:rsid w:val="00815992"/>
    <w:rsid w:val="00815A51"/>
    <w:rsid w:val="00815AF4"/>
    <w:rsid w:val="00815AF9"/>
    <w:rsid w:val="00815B3C"/>
    <w:rsid w:val="00815B97"/>
    <w:rsid w:val="00815CC4"/>
    <w:rsid w:val="00815E33"/>
    <w:rsid w:val="00815E7B"/>
    <w:rsid w:val="008160E6"/>
    <w:rsid w:val="008160F5"/>
    <w:rsid w:val="00816102"/>
    <w:rsid w:val="00816227"/>
    <w:rsid w:val="00816374"/>
    <w:rsid w:val="00816707"/>
    <w:rsid w:val="00816A5C"/>
    <w:rsid w:val="00816D8C"/>
    <w:rsid w:val="00816E41"/>
    <w:rsid w:val="008174FE"/>
    <w:rsid w:val="00817B0F"/>
    <w:rsid w:val="00817CCB"/>
    <w:rsid w:val="00817CE0"/>
    <w:rsid w:val="00817E7D"/>
    <w:rsid w:val="00817E88"/>
    <w:rsid w:val="00817EF4"/>
    <w:rsid w:val="008202A8"/>
    <w:rsid w:val="0082034C"/>
    <w:rsid w:val="00820504"/>
    <w:rsid w:val="008205AD"/>
    <w:rsid w:val="00820E01"/>
    <w:rsid w:val="00820FEF"/>
    <w:rsid w:val="0082141E"/>
    <w:rsid w:val="00821999"/>
    <w:rsid w:val="00821B00"/>
    <w:rsid w:val="00821B4D"/>
    <w:rsid w:val="00821B9F"/>
    <w:rsid w:val="00821E83"/>
    <w:rsid w:val="00821F53"/>
    <w:rsid w:val="0082210F"/>
    <w:rsid w:val="008221D1"/>
    <w:rsid w:val="00822740"/>
    <w:rsid w:val="00822779"/>
    <w:rsid w:val="00822795"/>
    <w:rsid w:val="008229CA"/>
    <w:rsid w:val="00822B1F"/>
    <w:rsid w:val="008234E2"/>
    <w:rsid w:val="008235C8"/>
    <w:rsid w:val="008236DD"/>
    <w:rsid w:val="00823879"/>
    <w:rsid w:val="00823AEF"/>
    <w:rsid w:val="00823B1C"/>
    <w:rsid w:val="00823B82"/>
    <w:rsid w:val="00823B95"/>
    <w:rsid w:val="00823CA5"/>
    <w:rsid w:val="00823CCC"/>
    <w:rsid w:val="00823D89"/>
    <w:rsid w:val="00823EEC"/>
    <w:rsid w:val="00823EF8"/>
    <w:rsid w:val="00823F37"/>
    <w:rsid w:val="008243CB"/>
    <w:rsid w:val="008243DA"/>
    <w:rsid w:val="0082442B"/>
    <w:rsid w:val="00824925"/>
    <w:rsid w:val="00824E09"/>
    <w:rsid w:val="00824FA1"/>
    <w:rsid w:val="00825090"/>
    <w:rsid w:val="0082518A"/>
    <w:rsid w:val="00825267"/>
    <w:rsid w:val="0082544F"/>
    <w:rsid w:val="0082545B"/>
    <w:rsid w:val="008256C7"/>
    <w:rsid w:val="00825ADC"/>
    <w:rsid w:val="00825D6F"/>
    <w:rsid w:val="0082631B"/>
    <w:rsid w:val="00826325"/>
    <w:rsid w:val="00826401"/>
    <w:rsid w:val="00826415"/>
    <w:rsid w:val="00826518"/>
    <w:rsid w:val="00826630"/>
    <w:rsid w:val="00826636"/>
    <w:rsid w:val="00826741"/>
    <w:rsid w:val="00826BA9"/>
    <w:rsid w:val="00826EE6"/>
    <w:rsid w:val="008270E7"/>
    <w:rsid w:val="008270F1"/>
    <w:rsid w:val="00827126"/>
    <w:rsid w:val="00827708"/>
    <w:rsid w:val="00827941"/>
    <w:rsid w:val="008279A6"/>
    <w:rsid w:val="008279A7"/>
    <w:rsid w:val="008279F1"/>
    <w:rsid w:val="00827E88"/>
    <w:rsid w:val="008302F1"/>
    <w:rsid w:val="00830426"/>
    <w:rsid w:val="00830550"/>
    <w:rsid w:val="0083065E"/>
    <w:rsid w:val="008306F5"/>
    <w:rsid w:val="008309C5"/>
    <w:rsid w:val="00830ADB"/>
    <w:rsid w:val="00830D51"/>
    <w:rsid w:val="00830DF8"/>
    <w:rsid w:val="00830F12"/>
    <w:rsid w:val="00830F14"/>
    <w:rsid w:val="00830FB7"/>
    <w:rsid w:val="00831111"/>
    <w:rsid w:val="00831268"/>
    <w:rsid w:val="008313B0"/>
    <w:rsid w:val="008315DC"/>
    <w:rsid w:val="0083167A"/>
    <w:rsid w:val="00831A2C"/>
    <w:rsid w:val="00831B44"/>
    <w:rsid w:val="00832019"/>
    <w:rsid w:val="00832142"/>
    <w:rsid w:val="008321F3"/>
    <w:rsid w:val="00832219"/>
    <w:rsid w:val="0083236E"/>
    <w:rsid w:val="008323C4"/>
    <w:rsid w:val="008324A2"/>
    <w:rsid w:val="008326D0"/>
    <w:rsid w:val="00832766"/>
    <w:rsid w:val="00832BEB"/>
    <w:rsid w:val="00832DDE"/>
    <w:rsid w:val="00832E1C"/>
    <w:rsid w:val="00832E9B"/>
    <w:rsid w:val="00832ECC"/>
    <w:rsid w:val="00833141"/>
    <w:rsid w:val="00833621"/>
    <w:rsid w:val="008337B5"/>
    <w:rsid w:val="00833B82"/>
    <w:rsid w:val="00833B9E"/>
    <w:rsid w:val="00833E51"/>
    <w:rsid w:val="00833F67"/>
    <w:rsid w:val="00833F85"/>
    <w:rsid w:val="0083435E"/>
    <w:rsid w:val="008344C5"/>
    <w:rsid w:val="008344DA"/>
    <w:rsid w:val="008344E8"/>
    <w:rsid w:val="00834545"/>
    <w:rsid w:val="008348BB"/>
    <w:rsid w:val="00834964"/>
    <w:rsid w:val="00834A11"/>
    <w:rsid w:val="00834D91"/>
    <w:rsid w:val="00834DB4"/>
    <w:rsid w:val="00834F57"/>
    <w:rsid w:val="00834F69"/>
    <w:rsid w:val="008350AF"/>
    <w:rsid w:val="0083521C"/>
    <w:rsid w:val="008353E1"/>
    <w:rsid w:val="008354CC"/>
    <w:rsid w:val="00835616"/>
    <w:rsid w:val="00835AD5"/>
    <w:rsid w:val="00836BFF"/>
    <w:rsid w:val="00836CBE"/>
    <w:rsid w:val="00837040"/>
    <w:rsid w:val="00837045"/>
    <w:rsid w:val="0083713C"/>
    <w:rsid w:val="00837201"/>
    <w:rsid w:val="008372C6"/>
    <w:rsid w:val="00837681"/>
    <w:rsid w:val="008377F4"/>
    <w:rsid w:val="0083784F"/>
    <w:rsid w:val="00837991"/>
    <w:rsid w:val="00837DC5"/>
    <w:rsid w:val="00837F65"/>
    <w:rsid w:val="00840082"/>
    <w:rsid w:val="008402FE"/>
    <w:rsid w:val="008403FD"/>
    <w:rsid w:val="008404D2"/>
    <w:rsid w:val="00840608"/>
    <w:rsid w:val="00840764"/>
    <w:rsid w:val="00840A16"/>
    <w:rsid w:val="00840BBD"/>
    <w:rsid w:val="00840C6E"/>
    <w:rsid w:val="00841234"/>
    <w:rsid w:val="0084143C"/>
    <w:rsid w:val="00841578"/>
    <w:rsid w:val="00841677"/>
    <w:rsid w:val="00841789"/>
    <w:rsid w:val="008417BA"/>
    <w:rsid w:val="008417C2"/>
    <w:rsid w:val="0084195A"/>
    <w:rsid w:val="00841D57"/>
    <w:rsid w:val="00841D9A"/>
    <w:rsid w:val="00841F67"/>
    <w:rsid w:val="008420F6"/>
    <w:rsid w:val="00842165"/>
    <w:rsid w:val="0084275B"/>
    <w:rsid w:val="008427B0"/>
    <w:rsid w:val="00842B2C"/>
    <w:rsid w:val="00842CC3"/>
    <w:rsid w:val="00842DAD"/>
    <w:rsid w:val="00843085"/>
    <w:rsid w:val="00843238"/>
    <w:rsid w:val="0084329C"/>
    <w:rsid w:val="00843714"/>
    <w:rsid w:val="008437E5"/>
    <w:rsid w:val="008438C2"/>
    <w:rsid w:val="00843924"/>
    <w:rsid w:val="008439F0"/>
    <w:rsid w:val="00843D57"/>
    <w:rsid w:val="0084406D"/>
    <w:rsid w:val="0084410C"/>
    <w:rsid w:val="008441FB"/>
    <w:rsid w:val="00844207"/>
    <w:rsid w:val="008445E6"/>
    <w:rsid w:val="0084461B"/>
    <w:rsid w:val="00844767"/>
    <w:rsid w:val="008447B5"/>
    <w:rsid w:val="00844827"/>
    <w:rsid w:val="00844A8E"/>
    <w:rsid w:val="00844B66"/>
    <w:rsid w:val="00844D09"/>
    <w:rsid w:val="00844ED8"/>
    <w:rsid w:val="00845077"/>
    <w:rsid w:val="00845187"/>
    <w:rsid w:val="008453BA"/>
    <w:rsid w:val="0084557B"/>
    <w:rsid w:val="00845581"/>
    <w:rsid w:val="00845895"/>
    <w:rsid w:val="00845970"/>
    <w:rsid w:val="00845A17"/>
    <w:rsid w:val="00845B5A"/>
    <w:rsid w:val="00845BDB"/>
    <w:rsid w:val="00845D2D"/>
    <w:rsid w:val="00845DD8"/>
    <w:rsid w:val="00845F3F"/>
    <w:rsid w:val="00845FB2"/>
    <w:rsid w:val="00846532"/>
    <w:rsid w:val="0084684C"/>
    <w:rsid w:val="00846B1F"/>
    <w:rsid w:val="00846D1F"/>
    <w:rsid w:val="00846D21"/>
    <w:rsid w:val="00846D78"/>
    <w:rsid w:val="00846F83"/>
    <w:rsid w:val="0084736F"/>
    <w:rsid w:val="0084740C"/>
    <w:rsid w:val="00847416"/>
    <w:rsid w:val="00847D6C"/>
    <w:rsid w:val="00847F29"/>
    <w:rsid w:val="0085045F"/>
    <w:rsid w:val="0085061D"/>
    <w:rsid w:val="00850A42"/>
    <w:rsid w:val="00850B78"/>
    <w:rsid w:val="0085128B"/>
    <w:rsid w:val="008512C2"/>
    <w:rsid w:val="008512D3"/>
    <w:rsid w:val="0085131A"/>
    <w:rsid w:val="00851346"/>
    <w:rsid w:val="00851523"/>
    <w:rsid w:val="00851582"/>
    <w:rsid w:val="00851AC4"/>
    <w:rsid w:val="00851AD4"/>
    <w:rsid w:val="00851B1F"/>
    <w:rsid w:val="00851BF9"/>
    <w:rsid w:val="00851C0A"/>
    <w:rsid w:val="00851C4C"/>
    <w:rsid w:val="00851FAA"/>
    <w:rsid w:val="008525A2"/>
    <w:rsid w:val="0085260A"/>
    <w:rsid w:val="00852734"/>
    <w:rsid w:val="008527E6"/>
    <w:rsid w:val="0085288D"/>
    <w:rsid w:val="00852EF3"/>
    <w:rsid w:val="00852F90"/>
    <w:rsid w:val="0085332A"/>
    <w:rsid w:val="0085340E"/>
    <w:rsid w:val="00853864"/>
    <w:rsid w:val="008538BC"/>
    <w:rsid w:val="008539C8"/>
    <w:rsid w:val="00853CC9"/>
    <w:rsid w:val="00854434"/>
    <w:rsid w:val="008544B8"/>
    <w:rsid w:val="00854501"/>
    <w:rsid w:val="008545B0"/>
    <w:rsid w:val="008547B6"/>
    <w:rsid w:val="0085491A"/>
    <w:rsid w:val="00854AC1"/>
    <w:rsid w:val="00854BBE"/>
    <w:rsid w:val="00854BF9"/>
    <w:rsid w:val="00854EBA"/>
    <w:rsid w:val="00854F98"/>
    <w:rsid w:val="008552E7"/>
    <w:rsid w:val="00855505"/>
    <w:rsid w:val="008555E5"/>
    <w:rsid w:val="008557F4"/>
    <w:rsid w:val="00855E27"/>
    <w:rsid w:val="008560BC"/>
    <w:rsid w:val="008562F9"/>
    <w:rsid w:val="00856521"/>
    <w:rsid w:val="0085683D"/>
    <w:rsid w:val="008568A3"/>
    <w:rsid w:val="008568EE"/>
    <w:rsid w:val="00856A52"/>
    <w:rsid w:val="00856A64"/>
    <w:rsid w:val="00856C01"/>
    <w:rsid w:val="00856C05"/>
    <w:rsid w:val="00856F54"/>
    <w:rsid w:val="00856F98"/>
    <w:rsid w:val="0085719F"/>
    <w:rsid w:val="00857340"/>
    <w:rsid w:val="0085739C"/>
    <w:rsid w:val="008573D6"/>
    <w:rsid w:val="008576C6"/>
    <w:rsid w:val="00857CA7"/>
    <w:rsid w:val="00860056"/>
    <w:rsid w:val="00860469"/>
    <w:rsid w:val="008604B8"/>
    <w:rsid w:val="00860570"/>
    <w:rsid w:val="008607A4"/>
    <w:rsid w:val="008607CF"/>
    <w:rsid w:val="008608CA"/>
    <w:rsid w:val="00860C8F"/>
    <w:rsid w:val="00860D47"/>
    <w:rsid w:val="00860D70"/>
    <w:rsid w:val="00860DC1"/>
    <w:rsid w:val="00860F2A"/>
    <w:rsid w:val="00860FAC"/>
    <w:rsid w:val="008613B1"/>
    <w:rsid w:val="008613CB"/>
    <w:rsid w:val="0086140A"/>
    <w:rsid w:val="00861412"/>
    <w:rsid w:val="008616CC"/>
    <w:rsid w:val="008618D6"/>
    <w:rsid w:val="00861BF8"/>
    <w:rsid w:val="00861C7B"/>
    <w:rsid w:val="00861EA1"/>
    <w:rsid w:val="00861F10"/>
    <w:rsid w:val="0086204E"/>
    <w:rsid w:val="008621A5"/>
    <w:rsid w:val="008623D5"/>
    <w:rsid w:val="008626AE"/>
    <w:rsid w:val="00862955"/>
    <w:rsid w:val="00862CA6"/>
    <w:rsid w:val="00862D5A"/>
    <w:rsid w:val="00862E8A"/>
    <w:rsid w:val="0086317C"/>
    <w:rsid w:val="008631CC"/>
    <w:rsid w:val="00863202"/>
    <w:rsid w:val="00863682"/>
    <w:rsid w:val="008636B1"/>
    <w:rsid w:val="008636F3"/>
    <w:rsid w:val="008638E8"/>
    <w:rsid w:val="0086393B"/>
    <w:rsid w:val="00863BBD"/>
    <w:rsid w:val="00863CC1"/>
    <w:rsid w:val="00863DC6"/>
    <w:rsid w:val="00864182"/>
    <w:rsid w:val="008641A9"/>
    <w:rsid w:val="00864687"/>
    <w:rsid w:val="00864969"/>
    <w:rsid w:val="00864BEB"/>
    <w:rsid w:val="00864CF7"/>
    <w:rsid w:val="00864E63"/>
    <w:rsid w:val="008655B3"/>
    <w:rsid w:val="0086565F"/>
    <w:rsid w:val="0086597A"/>
    <w:rsid w:val="008659F1"/>
    <w:rsid w:val="00865B2F"/>
    <w:rsid w:val="00865F41"/>
    <w:rsid w:val="0086601C"/>
    <w:rsid w:val="008660EF"/>
    <w:rsid w:val="00866146"/>
    <w:rsid w:val="008661BF"/>
    <w:rsid w:val="008661EB"/>
    <w:rsid w:val="008663B8"/>
    <w:rsid w:val="00866509"/>
    <w:rsid w:val="0086661B"/>
    <w:rsid w:val="008666CD"/>
    <w:rsid w:val="00866844"/>
    <w:rsid w:val="0086698B"/>
    <w:rsid w:val="00866B14"/>
    <w:rsid w:val="00866D6E"/>
    <w:rsid w:val="00866D91"/>
    <w:rsid w:val="00866DC1"/>
    <w:rsid w:val="0086700D"/>
    <w:rsid w:val="00867018"/>
    <w:rsid w:val="0086708D"/>
    <w:rsid w:val="00867094"/>
    <w:rsid w:val="00867146"/>
    <w:rsid w:val="008673B6"/>
    <w:rsid w:val="0087008A"/>
    <w:rsid w:val="00870100"/>
    <w:rsid w:val="0087052F"/>
    <w:rsid w:val="00870584"/>
    <w:rsid w:val="00870743"/>
    <w:rsid w:val="008708F0"/>
    <w:rsid w:val="008709DB"/>
    <w:rsid w:val="00870AC1"/>
    <w:rsid w:val="00870C14"/>
    <w:rsid w:val="00870DA5"/>
    <w:rsid w:val="00870F42"/>
    <w:rsid w:val="00870FE7"/>
    <w:rsid w:val="00871038"/>
    <w:rsid w:val="00871145"/>
    <w:rsid w:val="0087191D"/>
    <w:rsid w:val="0087197C"/>
    <w:rsid w:val="008720D0"/>
    <w:rsid w:val="00872134"/>
    <w:rsid w:val="00872323"/>
    <w:rsid w:val="0087272B"/>
    <w:rsid w:val="00872770"/>
    <w:rsid w:val="0087292D"/>
    <w:rsid w:val="00872C06"/>
    <w:rsid w:val="00872CA9"/>
    <w:rsid w:val="00872D3E"/>
    <w:rsid w:val="00872D72"/>
    <w:rsid w:val="00872DD9"/>
    <w:rsid w:val="00872DFA"/>
    <w:rsid w:val="00873861"/>
    <w:rsid w:val="00873931"/>
    <w:rsid w:val="0087394B"/>
    <w:rsid w:val="00873A82"/>
    <w:rsid w:val="00873C8B"/>
    <w:rsid w:val="00874116"/>
    <w:rsid w:val="008744A1"/>
    <w:rsid w:val="0087452D"/>
    <w:rsid w:val="008746A5"/>
    <w:rsid w:val="00874896"/>
    <w:rsid w:val="008748E7"/>
    <w:rsid w:val="00874907"/>
    <w:rsid w:val="00874B6C"/>
    <w:rsid w:val="00874D5C"/>
    <w:rsid w:val="00874FCC"/>
    <w:rsid w:val="00875098"/>
    <w:rsid w:val="00875306"/>
    <w:rsid w:val="0087536A"/>
    <w:rsid w:val="008755DA"/>
    <w:rsid w:val="008756CE"/>
    <w:rsid w:val="0087579E"/>
    <w:rsid w:val="008757D1"/>
    <w:rsid w:val="00875862"/>
    <w:rsid w:val="00875D37"/>
    <w:rsid w:val="00876151"/>
    <w:rsid w:val="008761A8"/>
    <w:rsid w:val="008763AC"/>
    <w:rsid w:val="00876425"/>
    <w:rsid w:val="0087647E"/>
    <w:rsid w:val="00876598"/>
    <w:rsid w:val="00876D53"/>
    <w:rsid w:val="008776D8"/>
    <w:rsid w:val="00877822"/>
    <w:rsid w:val="00877888"/>
    <w:rsid w:val="00877891"/>
    <w:rsid w:val="0087793B"/>
    <w:rsid w:val="008779CA"/>
    <w:rsid w:val="00877B70"/>
    <w:rsid w:val="00877D7D"/>
    <w:rsid w:val="00877E40"/>
    <w:rsid w:val="00877E8B"/>
    <w:rsid w:val="00877E95"/>
    <w:rsid w:val="008802DA"/>
    <w:rsid w:val="00880752"/>
    <w:rsid w:val="00880BA5"/>
    <w:rsid w:val="00880C3F"/>
    <w:rsid w:val="00880F6A"/>
    <w:rsid w:val="00880F79"/>
    <w:rsid w:val="00881A32"/>
    <w:rsid w:val="00881CB6"/>
    <w:rsid w:val="00881E08"/>
    <w:rsid w:val="00881FDD"/>
    <w:rsid w:val="00882162"/>
    <w:rsid w:val="00882470"/>
    <w:rsid w:val="0088262F"/>
    <w:rsid w:val="00882733"/>
    <w:rsid w:val="00882968"/>
    <w:rsid w:val="00882D5A"/>
    <w:rsid w:val="00882EF0"/>
    <w:rsid w:val="0088329F"/>
    <w:rsid w:val="00883686"/>
    <w:rsid w:val="008838A4"/>
    <w:rsid w:val="008838A6"/>
    <w:rsid w:val="00883ADC"/>
    <w:rsid w:val="00883D66"/>
    <w:rsid w:val="0088401D"/>
    <w:rsid w:val="00884070"/>
    <w:rsid w:val="00884272"/>
    <w:rsid w:val="00884510"/>
    <w:rsid w:val="0088453E"/>
    <w:rsid w:val="00884566"/>
    <w:rsid w:val="00884650"/>
    <w:rsid w:val="0088479E"/>
    <w:rsid w:val="00884986"/>
    <w:rsid w:val="00884E04"/>
    <w:rsid w:val="00884E15"/>
    <w:rsid w:val="00884EC1"/>
    <w:rsid w:val="00885253"/>
    <w:rsid w:val="008859C4"/>
    <w:rsid w:val="00885C20"/>
    <w:rsid w:val="00885D2B"/>
    <w:rsid w:val="00885F37"/>
    <w:rsid w:val="0088607C"/>
    <w:rsid w:val="00886386"/>
    <w:rsid w:val="0088646F"/>
    <w:rsid w:val="008864EA"/>
    <w:rsid w:val="00886524"/>
    <w:rsid w:val="0088678B"/>
    <w:rsid w:val="00886AE8"/>
    <w:rsid w:val="00886BCF"/>
    <w:rsid w:val="00886C20"/>
    <w:rsid w:val="00886D6B"/>
    <w:rsid w:val="00886FF3"/>
    <w:rsid w:val="0088700B"/>
    <w:rsid w:val="008870AE"/>
    <w:rsid w:val="008871A0"/>
    <w:rsid w:val="00887838"/>
    <w:rsid w:val="0088792B"/>
    <w:rsid w:val="00887ADF"/>
    <w:rsid w:val="00887BE1"/>
    <w:rsid w:val="00887CB7"/>
    <w:rsid w:val="00887FD4"/>
    <w:rsid w:val="00890002"/>
    <w:rsid w:val="00890853"/>
    <w:rsid w:val="0089089D"/>
    <w:rsid w:val="008909A8"/>
    <w:rsid w:val="00890A93"/>
    <w:rsid w:val="00891457"/>
    <w:rsid w:val="00891827"/>
    <w:rsid w:val="008918AB"/>
    <w:rsid w:val="00891925"/>
    <w:rsid w:val="008919A0"/>
    <w:rsid w:val="00891A52"/>
    <w:rsid w:val="00891B0F"/>
    <w:rsid w:val="00891E2E"/>
    <w:rsid w:val="00891F81"/>
    <w:rsid w:val="008920D1"/>
    <w:rsid w:val="008922D1"/>
    <w:rsid w:val="00892315"/>
    <w:rsid w:val="008928BC"/>
    <w:rsid w:val="00892B33"/>
    <w:rsid w:val="00892BA0"/>
    <w:rsid w:val="00892CAB"/>
    <w:rsid w:val="00892DCF"/>
    <w:rsid w:val="00892FE4"/>
    <w:rsid w:val="0089301C"/>
    <w:rsid w:val="008931E4"/>
    <w:rsid w:val="00893444"/>
    <w:rsid w:val="00893468"/>
    <w:rsid w:val="008937B3"/>
    <w:rsid w:val="0089382D"/>
    <w:rsid w:val="00893AB2"/>
    <w:rsid w:val="00893BBF"/>
    <w:rsid w:val="00893CA7"/>
    <w:rsid w:val="00893EE7"/>
    <w:rsid w:val="008941AF"/>
    <w:rsid w:val="008943C5"/>
    <w:rsid w:val="00894490"/>
    <w:rsid w:val="00894636"/>
    <w:rsid w:val="00894A74"/>
    <w:rsid w:val="00894C23"/>
    <w:rsid w:val="00894DA6"/>
    <w:rsid w:val="00894DE2"/>
    <w:rsid w:val="00895014"/>
    <w:rsid w:val="00895571"/>
    <w:rsid w:val="008957ED"/>
    <w:rsid w:val="008958AE"/>
    <w:rsid w:val="00895B1C"/>
    <w:rsid w:val="00895E2D"/>
    <w:rsid w:val="0089637D"/>
    <w:rsid w:val="0089639D"/>
    <w:rsid w:val="0089639F"/>
    <w:rsid w:val="00896405"/>
    <w:rsid w:val="00896440"/>
    <w:rsid w:val="008965A9"/>
    <w:rsid w:val="008968C8"/>
    <w:rsid w:val="00896A59"/>
    <w:rsid w:val="00896F04"/>
    <w:rsid w:val="00896F77"/>
    <w:rsid w:val="00897024"/>
    <w:rsid w:val="00897111"/>
    <w:rsid w:val="00897260"/>
    <w:rsid w:val="00897807"/>
    <w:rsid w:val="00897814"/>
    <w:rsid w:val="00897820"/>
    <w:rsid w:val="008978EC"/>
    <w:rsid w:val="00897A33"/>
    <w:rsid w:val="00897B21"/>
    <w:rsid w:val="00897B33"/>
    <w:rsid w:val="00897ECE"/>
    <w:rsid w:val="008A010F"/>
    <w:rsid w:val="008A0217"/>
    <w:rsid w:val="008A02E3"/>
    <w:rsid w:val="008A0354"/>
    <w:rsid w:val="008A03B4"/>
    <w:rsid w:val="008A04C8"/>
    <w:rsid w:val="008A0883"/>
    <w:rsid w:val="008A0D94"/>
    <w:rsid w:val="008A1146"/>
    <w:rsid w:val="008A13A4"/>
    <w:rsid w:val="008A13B9"/>
    <w:rsid w:val="008A1405"/>
    <w:rsid w:val="008A140F"/>
    <w:rsid w:val="008A18C1"/>
    <w:rsid w:val="008A1C12"/>
    <w:rsid w:val="008A1C25"/>
    <w:rsid w:val="008A233F"/>
    <w:rsid w:val="008A287B"/>
    <w:rsid w:val="008A2B1E"/>
    <w:rsid w:val="008A2CA9"/>
    <w:rsid w:val="008A2CD9"/>
    <w:rsid w:val="008A3061"/>
    <w:rsid w:val="008A3087"/>
    <w:rsid w:val="008A31B2"/>
    <w:rsid w:val="008A39CB"/>
    <w:rsid w:val="008A39D7"/>
    <w:rsid w:val="008A3F29"/>
    <w:rsid w:val="008A3F96"/>
    <w:rsid w:val="008A40A1"/>
    <w:rsid w:val="008A4250"/>
    <w:rsid w:val="008A432C"/>
    <w:rsid w:val="008A4606"/>
    <w:rsid w:val="008A46F9"/>
    <w:rsid w:val="008A4AAC"/>
    <w:rsid w:val="008A4AED"/>
    <w:rsid w:val="008A4B43"/>
    <w:rsid w:val="008A4B5D"/>
    <w:rsid w:val="008A4E18"/>
    <w:rsid w:val="008A4F95"/>
    <w:rsid w:val="008A50C0"/>
    <w:rsid w:val="008A5157"/>
    <w:rsid w:val="008A538B"/>
    <w:rsid w:val="008A58A8"/>
    <w:rsid w:val="008A59BC"/>
    <w:rsid w:val="008A5BC3"/>
    <w:rsid w:val="008A5C4F"/>
    <w:rsid w:val="008A5D9F"/>
    <w:rsid w:val="008A5E7A"/>
    <w:rsid w:val="008A5FC8"/>
    <w:rsid w:val="008A612A"/>
    <w:rsid w:val="008A626E"/>
    <w:rsid w:val="008A6853"/>
    <w:rsid w:val="008A690A"/>
    <w:rsid w:val="008A6A4A"/>
    <w:rsid w:val="008A6B13"/>
    <w:rsid w:val="008A6C06"/>
    <w:rsid w:val="008A72CD"/>
    <w:rsid w:val="008A7401"/>
    <w:rsid w:val="008A75E4"/>
    <w:rsid w:val="008A790F"/>
    <w:rsid w:val="008A7968"/>
    <w:rsid w:val="008A7BDB"/>
    <w:rsid w:val="008A7D47"/>
    <w:rsid w:val="008A7D90"/>
    <w:rsid w:val="008A7FA5"/>
    <w:rsid w:val="008B007E"/>
    <w:rsid w:val="008B01D5"/>
    <w:rsid w:val="008B024E"/>
    <w:rsid w:val="008B0637"/>
    <w:rsid w:val="008B075D"/>
    <w:rsid w:val="008B0788"/>
    <w:rsid w:val="008B0815"/>
    <w:rsid w:val="008B09D9"/>
    <w:rsid w:val="008B0ABA"/>
    <w:rsid w:val="008B0AF2"/>
    <w:rsid w:val="008B0E04"/>
    <w:rsid w:val="008B0F64"/>
    <w:rsid w:val="008B1550"/>
    <w:rsid w:val="008B158E"/>
    <w:rsid w:val="008B16C3"/>
    <w:rsid w:val="008B184B"/>
    <w:rsid w:val="008B18A2"/>
    <w:rsid w:val="008B1EE8"/>
    <w:rsid w:val="008B2110"/>
    <w:rsid w:val="008B2425"/>
    <w:rsid w:val="008B255B"/>
    <w:rsid w:val="008B25BA"/>
    <w:rsid w:val="008B261D"/>
    <w:rsid w:val="008B279D"/>
    <w:rsid w:val="008B2801"/>
    <w:rsid w:val="008B2DD8"/>
    <w:rsid w:val="008B32A4"/>
    <w:rsid w:val="008B3316"/>
    <w:rsid w:val="008B3674"/>
    <w:rsid w:val="008B38A8"/>
    <w:rsid w:val="008B39D4"/>
    <w:rsid w:val="008B3AFC"/>
    <w:rsid w:val="008B3C20"/>
    <w:rsid w:val="008B41D4"/>
    <w:rsid w:val="008B4AFC"/>
    <w:rsid w:val="008B4FE7"/>
    <w:rsid w:val="008B5232"/>
    <w:rsid w:val="008B53CE"/>
    <w:rsid w:val="008B5515"/>
    <w:rsid w:val="008B55AE"/>
    <w:rsid w:val="008B5989"/>
    <w:rsid w:val="008B5A74"/>
    <w:rsid w:val="008B5B03"/>
    <w:rsid w:val="008B5C77"/>
    <w:rsid w:val="008B6060"/>
    <w:rsid w:val="008B6078"/>
    <w:rsid w:val="008B6107"/>
    <w:rsid w:val="008B615B"/>
    <w:rsid w:val="008B6273"/>
    <w:rsid w:val="008B63F9"/>
    <w:rsid w:val="008B64C5"/>
    <w:rsid w:val="008B6677"/>
    <w:rsid w:val="008B682A"/>
    <w:rsid w:val="008B6903"/>
    <w:rsid w:val="008B6D01"/>
    <w:rsid w:val="008B6D22"/>
    <w:rsid w:val="008B7300"/>
    <w:rsid w:val="008B742F"/>
    <w:rsid w:val="008B75D9"/>
    <w:rsid w:val="008B7610"/>
    <w:rsid w:val="008B7689"/>
    <w:rsid w:val="008B76F2"/>
    <w:rsid w:val="008B7738"/>
    <w:rsid w:val="008B7753"/>
    <w:rsid w:val="008B796F"/>
    <w:rsid w:val="008B7B92"/>
    <w:rsid w:val="008C034B"/>
    <w:rsid w:val="008C04AA"/>
    <w:rsid w:val="008C04CB"/>
    <w:rsid w:val="008C08B4"/>
    <w:rsid w:val="008C0A26"/>
    <w:rsid w:val="008C0A32"/>
    <w:rsid w:val="008C0E52"/>
    <w:rsid w:val="008C0FA6"/>
    <w:rsid w:val="008C0FB3"/>
    <w:rsid w:val="008C0FB4"/>
    <w:rsid w:val="008C10FD"/>
    <w:rsid w:val="008C123F"/>
    <w:rsid w:val="008C1245"/>
    <w:rsid w:val="008C1400"/>
    <w:rsid w:val="008C1532"/>
    <w:rsid w:val="008C15A3"/>
    <w:rsid w:val="008C167B"/>
    <w:rsid w:val="008C1769"/>
    <w:rsid w:val="008C17A3"/>
    <w:rsid w:val="008C18AA"/>
    <w:rsid w:val="008C1A26"/>
    <w:rsid w:val="008C1BFF"/>
    <w:rsid w:val="008C1EAA"/>
    <w:rsid w:val="008C1EDB"/>
    <w:rsid w:val="008C1F79"/>
    <w:rsid w:val="008C2039"/>
    <w:rsid w:val="008C20EB"/>
    <w:rsid w:val="008C2179"/>
    <w:rsid w:val="008C22B7"/>
    <w:rsid w:val="008C2439"/>
    <w:rsid w:val="008C2854"/>
    <w:rsid w:val="008C29D2"/>
    <w:rsid w:val="008C2AA7"/>
    <w:rsid w:val="008C2F5C"/>
    <w:rsid w:val="008C3087"/>
    <w:rsid w:val="008C35FA"/>
    <w:rsid w:val="008C371B"/>
    <w:rsid w:val="008C391D"/>
    <w:rsid w:val="008C3C95"/>
    <w:rsid w:val="008C3F77"/>
    <w:rsid w:val="008C4271"/>
    <w:rsid w:val="008C42BC"/>
    <w:rsid w:val="008C479E"/>
    <w:rsid w:val="008C4810"/>
    <w:rsid w:val="008C498B"/>
    <w:rsid w:val="008C4B97"/>
    <w:rsid w:val="008C515C"/>
    <w:rsid w:val="008C5888"/>
    <w:rsid w:val="008C5AD3"/>
    <w:rsid w:val="008C607C"/>
    <w:rsid w:val="008C6155"/>
    <w:rsid w:val="008C6174"/>
    <w:rsid w:val="008C6633"/>
    <w:rsid w:val="008C678F"/>
    <w:rsid w:val="008C684C"/>
    <w:rsid w:val="008C697E"/>
    <w:rsid w:val="008C6ADA"/>
    <w:rsid w:val="008C6AE1"/>
    <w:rsid w:val="008C6D31"/>
    <w:rsid w:val="008C7285"/>
    <w:rsid w:val="008C72B9"/>
    <w:rsid w:val="008C76C2"/>
    <w:rsid w:val="008C7B4A"/>
    <w:rsid w:val="008C7F9C"/>
    <w:rsid w:val="008D01AF"/>
    <w:rsid w:val="008D02AA"/>
    <w:rsid w:val="008D0399"/>
    <w:rsid w:val="008D03CD"/>
    <w:rsid w:val="008D04E8"/>
    <w:rsid w:val="008D0842"/>
    <w:rsid w:val="008D0886"/>
    <w:rsid w:val="008D09F3"/>
    <w:rsid w:val="008D0B7E"/>
    <w:rsid w:val="008D0BB1"/>
    <w:rsid w:val="008D0D0C"/>
    <w:rsid w:val="008D0DBE"/>
    <w:rsid w:val="008D0E5B"/>
    <w:rsid w:val="008D0E7F"/>
    <w:rsid w:val="008D1005"/>
    <w:rsid w:val="008D101C"/>
    <w:rsid w:val="008D10B1"/>
    <w:rsid w:val="008D1228"/>
    <w:rsid w:val="008D14C5"/>
    <w:rsid w:val="008D19B5"/>
    <w:rsid w:val="008D1A80"/>
    <w:rsid w:val="008D1A97"/>
    <w:rsid w:val="008D1B2C"/>
    <w:rsid w:val="008D1C08"/>
    <w:rsid w:val="008D1C53"/>
    <w:rsid w:val="008D1D99"/>
    <w:rsid w:val="008D1EDB"/>
    <w:rsid w:val="008D23F5"/>
    <w:rsid w:val="008D2920"/>
    <w:rsid w:val="008D29F4"/>
    <w:rsid w:val="008D2EFC"/>
    <w:rsid w:val="008D306A"/>
    <w:rsid w:val="008D3145"/>
    <w:rsid w:val="008D3341"/>
    <w:rsid w:val="008D3503"/>
    <w:rsid w:val="008D3516"/>
    <w:rsid w:val="008D375D"/>
    <w:rsid w:val="008D385B"/>
    <w:rsid w:val="008D3A44"/>
    <w:rsid w:val="008D3AAD"/>
    <w:rsid w:val="008D3B2D"/>
    <w:rsid w:val="008D3BB4"/>
    <w:rsid w:val="008D3C80"/>
    <w:rsid w:val="008D3DA9"/>
    <w:rsid w:val="008D3EEE"/>
    <w:rsid w:val="008D422D"/>
    <w:rsid w:val="008D4479"/>
    <w:rsid w:val="008D469F"/>
    <w:rsid w:val="008D497B"/>
    <w:rsid w:val="008D4AE7"/>
    <w:rsid w:val="008D4BFD"/>
    <w:rsid w:val="008D4D12"/>
    <w:rsid w:val="008D4E48"/>
    <w:rsid w:val="008D51DB"/>
    <w:rsid w:val="008D5462"/>
    <w:rsid w:val="008D5591"/>
    <w:rsid w:val="008D55C7"/>
    <w:rsid w:val="008D588F"/>
    <w:rsid w:val="008D58BC"/>
    <w:rsid w:val="008D5AE3"/>
    <w:rsid w:val="008D60DE"/>
    <w:rsid w:val="008D6259"/>
    <w:rsid w:val="008D6534"/>
    <w:rsid w:val="008D6630"/>
    <w:rsid w:val="008D6644"/>
    <w:rsid w:val="008D672F"/>
    <w:rsid w:val="008D6F44"/>
    <w:rsid w:val="008D7002"/>
    <w:rsid w:val="008D7112"/>
    <w:rsid w:val="008D7113"/>
    <w:rsid w:val="008D7482"/>
    <w:rsid w:val="008D767A"/>
    <w:rsid w:val="008D773B"/>
    <w:rsid w:val="008D79E8"/>
    <w:rsid w:val="008D7AB6"/>
    <w:rsid w:val="008D7AE3"/>
    <w:rsid w:val="008D7B1F"/>
    <w:rsid w:val="008D7E06"/>
    <w:rsid w:val="008D7F61"/>
    <w:rsid w:val="008E0012"/>
    <w:rsid w:val="008E0154"/>
    <w:rsid w:val="008E0701"/>
    <w:rsid w:val="008E0706"/>
    <w:rsid w:val="008E0739"/>
    <w:rsid w:val="008E0912"/>
    <w:rsid w:val="008E0946"/>
    <w:rsid w:val="008E0A8E"/>
    <w:rsid w:val="008E0F99"/>
    <w:rsid w:val="008E100E"/>
    <w:rsid w:val="008E106C"/>
    <w:rsid w:val="008E11D1"/>
    <w:rsid w:val="008E1BE7"/>
    <w:rsid w:val="008E1C44"/>
    <w:rsid w:val="008E1D1F"/>
    <w:rsid w:val="008E1D9D"/>
    <w:rsid w:val="008E1FD2"/>
    <w:rsid w:val="008E21D0"/>
    <w:rsid w:val="008E22F2"/>
    <w:rsid w:val="008E2670"/>
    <w:rsid w:val="008E2961"/>
    <w:rsid w:val="008E2F42"/>
    <w:rsid w:val="008E2FE0"/>
    <w:rsid w:val="008E3059"/>
    <w:rsid w:val="008E34ED"/>
    <w:rsid w:val="008E37D6"/>
    <w:rsid w:val="008E397C"/>
    <w:rsid w:val="008E3A04"/>
    <w:rsid w:val="008E3C4E"/>
    <w:rsid w:val="008E3E6A"/>
    <w:rsid w:val="008E3F8D"/>
    <w:rsid w:val="008E402C"/>
    <w:rsid w:val="008E4175"/>
    <w:rsid w:val="008E4539"/>
    <w:rsid w:val="008E455E"/>
    <w:rsid w:val="008E4743"/>
    <w:rsid w:val="008E494D"/>
    <w:rsid w:val="008E4BDD"/>
    <w:rsid w:val="008E4F01"/>
    <w:rsid w:val="008E50C8"/>
    <w:rsid w:val="008E53E4"/>
    <w:rsid w:val="008E543A"/>
    <w:rsid w:val="008E55F3"/>
    <w:rsid w:val="008E58FD"/>
    <w:rsid w:val="008E5C50"/>
    <w:rsid w:val="008E5D28"/>
    <w:rsid w:val="008E5EA0"/>
    <w:rsid w:val="008E60AA"/>
    <w:rsid w:val="008E61A4"/>
    <w:rsid w:val="008E62BF"/>
    <w:rsid w:val="008E64AD"/>
    <w:rsid w:val="008E679F"/>
    <w:rsid w:val="008E6873"/>
    <w:rsid w:val="008E6901"/>
    <w:rsid w:val="008E6AC2"/>
    <w:rsid w:val="008E6B5F"/>
    <w:rsid w:val="008E6B75"/>
    <w:rsid w:val="008E6C51"/>
    <w:rsid w:val="008E6DDF"/>
    <w:rsid w:val="008E6F75"/>
    <w:rsid w:val="008E71D8"/>
    <w:rsid w:val="008E72AC"/>
    <w:rsid w:val="008E7343"/>
    <w:rsid w:val="008E73A7"/>
    <w:rsid w:val="008E7645"/>
    <w:rsid w:val="008E7788"/>
    <w:rsid w:val="008E79B4"/>
    <w:rsid w:val="008E7BD6"/>
    <w:rsid w:val="008E7E54"/>
    <w:rsid w:val="008F01DB"/>
    <w:rsid w:val="008F02C1"/>
    <w:rsid w:val="008F041E"/>
    <w:rsid w:val="008F071D"/>
    <w:rsid w:val="008F07D5"/>
    <w:rsid w:val="008F0950"/>
    <w:rsid w:val="008F09EC"/>
    <w:rsid w:val="008F0C0F"/>
    <w:rsid w:val="008F0C6F"/>
    <w:rsid w:val="008F0D15"/>
    <w:rsid w:val="008F0D18"/>
    <w:rsid w:val="008F1267"/>
    <w:rsid w:val="008F12CE"/>
    <w:rsid w:val="008F1653"/>
    <w:rsid w:val="008F1934"/>
    <w:rsid w:val="008F1C08"/>
    <w:rsid w:val="008F1C16"/>
    <w:rsid w:val="008F1CF2"/>
    <w:rsid w:val="008F1D98"/>
    <w:rsid w:val="008F1E5D"/>
    <w:rsid w:val="008F1F6A"/>
    <w:rsid w:val="008F212E"/>
    <w:rsid w:val="008F22A6"/>
    <w:rsid w:val="008F2303"/>
    <w:rsid w:val="008F2943"/>
    <w:rsid w:val="008F2A05"/>
    <w:rsid w:val="008F2B2C"/>
    <w:rsid w:val="008F2E21"/>
    <w:rsid w:val="008F2E5E"/>
    <w:rsid w:val="008F2EC7"/>
    <w:rsid w:val="008F3251"/>
    <w:rsid w:val="008F3492"/>
    <w:rsid w:val="008F35EB"/>
    <w:rsid w:val="008F36AB"/>
    <w:rsid w:val="008F376A"/>
    <w:rsid w:val="008F3C1B"/>
    <w:rsid w:val="008F3C7A"/>
    <w:rsid w:val="008F40B2"/>
    <w:rsid w:val="008F4282"/>
    <w:rsid w:val="008F42B8"/>
    <w:rsid w:val="008F4338"/>
    <w:rsid w:val="008F45C1"/>
    <w:rsid w:val="008F45C3"/>
    <w:rsid w:val="008F45CA"/>
    <w:rsid w:val="008F4621"/>
    <w:rsid w:val="008F4697"/>
    <w:rsid w:val="008F4AB0"/>
    <w:rsid w:val="008F4AB8"/>
    <w:rsid w:val="008F4B48"/>
    <w:rsid w:val="008F4C48"/>
    <w:rsid w:val="008F4C4C"/>
    <w:rsid w:val="008F4D24"/>
    <w:rsid w:val="008F5026"/>
    <w:rsid w:val="008F57B2"/>
    <w:rsid w:val="008F5A71"/>
    <w:rsid w:val="008F5D8E"/>
    <w:rsid w:val="008F62CE"/>
    <w:rsid w:val="008F631F"/>
    <w:rsid w:val="008F6487"/>
    <w:rsid w:val="008F64D1"/>
    <w:rsid w:val="008F665E"/>
    <w:rsid w:val="008F7067"/>
    <w:rsid w:val="008F7153"/>
    <w:rsid w:val="008F7233"/>
    <w:rsid w:val="008F7267"/>
    <w:rsid w:val="008F729C"/>
    <w:rsid w:val="008F72A8"/>
    <w:rsid w:val="008F73FD"/>
    <w:rsid w:val="008F7C51"/>
    <w:rsid w:val="008F7CBD"/>
    <w:rsid w:val="0090020C"/>
    <w:rsid w:val="0090035A"/>
    <w:rsid w:val="009004BD"/>
    <w:rsid w:val="009004D0"/>
    <w:rsid w:val="009006F1"/>
    <w:rsid w:val="00900766"/>
    <w:rsid w:val="00900CFB"/>
    <w:rsid w:val="00900E5E"/>
    <w:rsid w:val="00900E6D"/>
    <w:rsid w:val="00900EA5"/>
    <w:rsid w:val="00900FD8"/>
    <w:rsid w:val="009014CF"/>
    <w:rsid w:val="0090162F"/>
    <w:rsid w:val="00901685"/>
    <w:rsid w:val="00901CEE"/>
    <w:rsid w:val="00901DDD"/>
    <w:rsid w:val="00901E9A"/>
    <w:rsid w:val="00901EAF"/>
    <w:rsid w:val="00901F5F"/>
    <w:rsid w:val="00901F60"/>
    <w:rsid w:val="009022CF"/>
    <w:rsid w:val="00902987"/>
    <w:rsid w:val="00902D9D"/>
    <w:rsid w:val="00902EFC"/>
    <w:rsid w:val="00903408"/>
    <w:rsid w:val="00903840"/>
    <w:rsid w:val="0090385B"/>
    <w:rsid w:val="00903AD4"/>
    <w:rsid w:val="00903D4E"/>
    <w:rsid w:val="00903D66"/>
    <w:rsid w:val="00904206"/>
    <w:rsid w:val="0090421F"/>
    <w:rsid w:val="00904748"/>
    <w:rsid w:val="009047C1"/>
    <w:rsid w:val="00904AF5"/>
    <w:rsid w:val="00905149"/>
    <w:rsid w:val="009053C6"/>
    <w:rsid w:val="0090550A"/>
    <w:rsid w:val="0090554F"/>
    <w:rsid w:val="0090564E"/>
    <w:rsid w:val="00905691"/>
    <w:rsid w:val="00905716"/>
    <w:rsid w:val="00905833"/>
    <w:rsid w:val="00905862"/>
    <w:rsid w:val="00905C46"/>
    <w:rsid w:val="00905C65"/>
    <w:rsid w:val="00905FC5"/>
    <w:rsid w:val="00905FD5"/>
    <w:rsid w:val="00906713"/>
    <w:rsid w:val="009067A5"/>
    <w:rsid w:val="0090686E"/>
    <w:rsid w:val="00906B37"/>
    <w:rsid w:val="00906B90"/>
    <w:rsid w:val="00906D6C"/>
    <w:rsid w:val="00906DD4"/>
    <w:rsid w:val="00906F94"/>
    <w:rsid w:val="00906FE8"/>
    <w:rsid w:val="00907443"/>
    <w:rsid w:val="00907A91"/>
    <w:rsid w:val="00907B3F"/>
    <w:rsid w:val="00907D17"/>
    <w:rsid w:val="00910225"/>
    <w:rsid w:val="00910269"/>
    <w:rsid w:val="009104A8"/>
    <w:rsid w:val="009105E6"/>
    <w:rsid w:val="00910927"/>
    <w:rsid w:val="00910F05"/>
    <w:rsid w:val="00911016"/>
    <w:rsid w:val="00911106"/>
    <w:rsid w:val="0091113E"/>
    <w:rsid w:val="00911322"/>
    <w:rsid w:val="00911607"/>
    <w:rsid w:val="00911ADB"/>
    <w:rsid w:val="00911C77"/>
    <w:rsid w:val="00911E0F"/>
    <w:rsid w:val="00911F4D"/>
    <w:rsid w:val="0091204D"/>
    <w:rsid w:val="00912078"/>
    <w:rsid w:val="00912130"/>
    <w:rsid w:val="00912A58"/>
    <w:rsid w:val="00913525"/>
    <w:rsid w:val="0091386F"/>
    <w:rsid w:val="00913934"/>
    <w:rsid w:val="0091398E"/>
    <w:rsid w:val="00913B77"/>
    <w:rsid w:val="00913C48"/>
    <w:rsid w:val="00913EF1"/>
    <w:rsid w:val="00913F82"/>
    <w:rsid w:val="00914019"/>
    <w:rsid w:val="009140A7"/>
    <w:rsid w:val="009147C2"/>
    <w:rsid w:val="009149B4"/>
    <w:rsid w:val="00914D35"/>
    <w:rsid w:val="009151BE"/>
    <w:rsid w:val="009155B9"/>
    <w:rsid w:val="00915699"/>
    <w:rsid w:val="00915826"/>
    <w:rsid w:val="00915ABA"/>
    <w:rsid w:val="00915B13"/>
    <w:rsid w:val="00915B8F"/>
    <w:rsid w:val="00915D57"/>
    <w:rsid w:val="00915E28"/>
    <w:rsid w:val="00915F57"/>
    <w:rsid w:val="0091601F"/>
    <w:rsid w:val="00916367"/>
    <w:rsid w:val="00916437"/>
    <w:rsid w:val="00916610"/>
    <w:rsid w:val="00916632"/>
    <w:rsid w:val="009166F2"/>
    <w:rsid w:val="009167BF"/>
    <w:rsid w:val="00916CDB"/>
    <w:rsid w:val="00916CFA"/>
    <w:rsid w:val="0091715B"/>
    <w:rsid w:val="0091721D"/>
    <w:rsid w:val="009172D0"/>
    <w:rsid w:val="0091737E"/>
    <w:rsid w:val="009173C5"/>
    <w:rsid w:val="0091753F"/>
    <w:rsid w:val="0091786C"/>
    <w:rsid w:val="009179A7"/>
    <w:rsid w:val="00917AF8"/>
    <w:rsid w:val="00917BCE"/>
    <w:rsid w:val="00917E0D"/>
    <w:rsid w:val="0092017B"/>
    <w:rsid w:val="00920259"/>
    <w:rsid w:val="00920583"/>
    <w:rsid w:val="009205C3"/>
    <w:rsid w:val="00920940"/>
    <w:rsid w:val="00920942"/>
    <w:rsid w:val="00920E68"/>
    <w:rsid w:val="009214FA"/>
    <w:rsid w:val="0092158B"/>
    <w:rsid w:val="009215F3"/>
    <w:rsid w:val="009216AD"/>
    <w:rsid w:val="0092190A"/>
    <w:rsid w:val="00921AC4"/>
    <w:rsid w:val="00921E5E"/>
    <w:rsid w:val="00921F4A"/>
    <w:rsid w:val="00922050"/>
    <w:rsid w:val="009220F9"/>
    <w:rsid w:val="0092210C"/>
    <w:rsid w:val="00922212"/>
    <w:rsid w:val="0092229D"/>
    <w:rsid w:val="009225E4"/>
    <w:rsid w:val="009226A5"/>
    <w:rsid w:val="00922BC7"/>
    <w:rsid w:val="00922CE4"/>
    <w:rsid w:val="009233EA"/>
    <w:rsid w:val="009237AC"/>
    <w:rsid w:val="0092383A"/>
    <w:rsid w:val="009238DF"/>
    <w:rsid w:val="009239A5"/>
    <w:rsid w:val="00923BA8"/>
    <w:rsid w:val="00924056"/>
    <w:rsid w:val="009242AB"/>
    <w:rsid w:val="00924308"/>
    <w:rsid w:val="0092434A"/>
    <w:rsid w:val="00924678"/>
    <w:rsid w:val="00924769"/>
    <w:rsid w:val="0092476C"/>
    <w:rsid w:val="009248EC"/>
    <w:rsid w:val="00924935"/>
    <w:rsid w:val="00924BE0"/>
    <w:rsid w:val="00924C37"/>
    <w:rsid w:val="00924CB4"/>
    <w:rsid w:val="00924D53"/>
    <w:rsid w:val="0092519D"/>
    <w:rsid w:val="009251C6"/>
    <w:rsid w:val="00925290"/>
    <w:rsid w:val="009253CC"/>
    <w:rsid w:val="009256C1"/>
    <w:rsid w:val="0092577C"/>
    <w:rsid w:val="00925795"/>
    <w:rsid w:val="00925A1B"/>
    <w:rsid w:val="00925BF9"/>
    <w:rsid w:val="00925C0A"/>
    <w:rsid w:val="00925C46"/>
    <w:rsid w:val="00925CA9"/>
    <w:rsid w:val="00925CB4"/>
    <w:rsid w:val="00925CE5"/>
    <w:rsid w:val="00925D0A"/>
    <w:rsid w:val="00925DF7"/>
    <w:rsid w:val="0092645C"/>
    <w:rsid w:val="0092669D"/>
    <w:rsid w:val="009266DA"/>
    <w:rsid w:val="0092671C"/>
    <w:rsid w:val="0092680E"/>
    <w:rsid w:val="00926A53"/>
    <w:rsid w:val="00926FD7"/>
    <w:rsid w:val="009273A5"/>
    <w:rsid w:val="00927495"/>
    <w:rsid w:val="0092749F"/>
    <w:rsid w:val="0092775D"/>
    <w:rsid w:val="00927B7A"/>
    <w:rsid w:val="009302D1"/>
    <w:rsid w:val="00930407"/>
    <w:rsid w:val="0093042E"/>
    <w:rsid w:val="00930678"/>
    <w:rsid w:val="00930679"/>
    <w:rsid w:val="00930690"/>
    <w:rsid w:val="0093093A"/>
    <w:rsid w:val="009309C3"/>
    <w:rsid w:val="00930B6B"/>
    <w:rsid w:val="00930D53"/>
    <w:rsid w:val="00931061"/>
    <w:rsid w:val="009310FB"/>
    <w:rsid w:val="009312DB"/>
    <w:rsid w:val="009316C1"/>
    <w:rsid w:val="009317CF"/>
    <w:rsid w:val="0093187F"/>
    <w:rsid w:val="00931B86"/>
    <w:rsid w:val="00931C23"/>
    <w:rsid w:val="00931CD0"/>
    <w:rsid w:val="009321DF"/>
    <w:rsid w:val="009321F4"/>
    <w:rsid w:val="00932478"/>
    <w:rsid w:val="00932619"/>
    <w:rsid w:val="00932729"/>
    <w:rsid w:val="00932A69"/>
    <w:rsid w:val="00932A77"/>
    <w:rsid w:val="00932DAF"/>
    <w:rsid w:val="00933016"/>
    <w:rsid w:val="009330EA"/>
    <w:rsid w:val="0093325A"/>
    <w:rsid w:val="009332EA"/>
    <w:rsid w:val="00933618"/>
    <w:rsid w:val="00933661"/>
    <w:rsid w:val="00933916"/>
    <w:rsid w:val="00933AB8"/>
    <w:rsid w:val="00933D2A"/>
    <w:rsid w:val="00933D78"/>
    <w:rsid w:val="00933F2E"/>
    <w:rsid w:val="00933F4F"/>
    <w:rsid w:val="00933F5D"/>
    <w:rsid w:val="009341C6"/>
    <w:rsid w:val="00934243"/>
    <w:rsid w:val="009343DD"/>
    <w:rsid w:val="00934686"/>
    <w:rsid w:val="009348EA"/>
    <w:rsid w:val="00934E45"/>
    <w:rsid w:val="00935362"/>
    <w:rsid w:val="009356CB"/>
    <w:rsid w:val="009357A4"/>
    <w:rsid w:val="009357D4"/>
    <w:rsid w:val="00935957"/>
    <w:rsid w:val="00936153"/>
    <w:rsid w:val="009361DF"/>
    <w:rsid w:val="009365B2"/>
    <w:rsid w:val="00936824"/>
    <w:rsid w:val="00936992"/>
    <w:rsid w:val="00936E79"/>
    <w:rsid w:val="00936EFD"/>
    <w:rsid w:val="009372AA"/>
    <w:rsid w:val="009373BA"/>
    <w:rsid w:val="009377F8"/>
    <w:rsid w:val="009378B6"/>
    <w:rsid w:val="00937A3C"/>
    <w:rsid w:val="00937A40"/>
    <w:rsid w:val="00937A72"/>
    <w:rsid w:val="00937C10"/>
    <w:rsid w:val="00940032"/>
    <w:rsid w:val="009403DF"/>
    <w:rsid w:val="009404A7"/>
    <w:rsid w:val="009405C7"/>
    <w:rsid w:val="009405F9"/>
    <w:rsid w:val="009409CC"/>
    <w:rsid w:val="00940A8B"/>
    <w:rsid w:val="00940B6C"/>
    <w:rsid w:val="00940C72"/>
    <w:rsid w:val="00940D2B"/>
    <w:rsid w:val="00940E6D"/>
    <w:rsid w:val="009410A2"/>
    <w:rsid w:val="00941768"/>
    <w:rsid w:val="0094244B"/>
    <w:rsid w:val="00942454"/>
    <w:rsid w:val="00942693"/>
    <w:rsid w:val="00942892"/>
    <w:rsid w:val="00942A15"/>
    <w:rsid w:val="00942C82"/>
    <w:rsid w:val="00942E28"/>
    <w:rsid w:val="00942FBE"/>
    <w:rsid w:val="0094308F"/>
    <w:rsid w:val="0094330D"/>
    <w:rsid w:val="00943506"/>
    <w:rsid w:val="009436F0"/>
    <w:rsid w:val="00943735"/>
    <w:rsid w:val="00943A47"/>
    <w:rsid w:val="00943C15"/>
    <w:rsid w:val="009441B2"/>
    <w:rsid w:val="009442A3"/>
    <w:rsid w:val="0094440A"/>
    <w:rsid w:val="00944589"/>
    <w:rsid w:val="0094458E"/>
    <w:rsid w:val="009445A1"/>
    <w:rsid w:val="009448F0"/>
    <w:rsid w:val="0094494A"/>
    <w:rsid w:val="00944BC1"/>
    <w:rsid w:val="00944D1B"/>
    <w:rsid w:val="00944D71"/>
    <w:rsid w:val="00945798"/>
    <w:rsid w:val="00945A44"/>
    <w:rsid w:val="00945A98"/>
    <w:rsid w:val="00945B8A"/>
    <w:rsid w:val="0094600C"/>
    <w:rsid w:val="009461B9"/>
    <w:rsid w:val="00946533"/>
    <w:rsid w:val="0094661A"/>
    <w:rsid w:val="0094684B"/>
    <w:rsid w:val="00946903"/>
    <w:rsid w:val="00946933"/>
    <w:rsid w:val="00946A52"/>
    <w:rsid w:val="00947201"/>
    <w:rsid w:val="00947215"/>
    <w:rsid w:val="0094723D"/>
    <w:rsid w:val="00947358"/>
    <w:rsid w:val="00947887"/>
    <w:rsid w:val="00947919"/>
    <w:rsid w:val="00947BAA"/>
    <w:rsid w:val="00947D70"/>
    <w:rsid w:val="00947F60"/>
    <w:rsid w:val="00950044"/>
    <w:rsid w:val="009500E4"/>
    <w:rsid w:val="009501AF"/>
    <w:rsid w:val="009508D4"/>
    <w:rsid w:val="00950952"/>
    <w:rsid w:val="0095099A"/>
    <w:rsid w:val="00950BAA"/>
    <w:rsid w:val="00950CBE"/>
    <w:rsid w:val="00950D66"/>
    <w:rsid w:val="00951013"/>
    <w:rsid w:val="00951154"/>
    <w:rsid w:val="00951440"/>
    <w:rsid w:val="0095145D"/>
    <w:rsid w:val="009514CF"/>
    <w:rsid w:val="0095169D"/>
    <w:rsid w:val="00951777"/>
    <w:rsid w:val="00951880"/>
    <w:rsid w:val="00951941"/>
    <w:rsid w:val="00951B77"/>
    <w:rsid w:val="00951C0E"/>
    <w:rsid w:val="00951D53"/>
    <w:rsid w:val="00951E62"/>
    <w:rsid w:val="0095212D"/>
    <w:rsid w:val="00952261"/>
    <w:rsid w:val="009522C4"/>
    <w:rsid w:val="009523B3"/>
    <w:rsid w:val="00952744"/>
    <w:rsid w:val="009528D9"/>
    <w:rsid w:val="00952BAE"/>
    <w:rsid w:val="00952E26"/>
    <w:rsid w:val="0095304C"/>
    <w:rsid w:val="0095328C"/>
    <w:rsid w:val="00953423"/>
    <w:rsid w:val="009536B7"/>
    <w:rsid w:val="009536CC"/>
    <w:rsid w:val="009542F5"/>
    <w:rsid w:val="00954618"/>
    <w:rsid w:val="009546A0"/>
    <w:rsid w:val="00954C4B"/>
    <w:rsid w:val="00954DE1"/>
    <w:rsid w:val="00954E5B"/>
    <w:rsid w:val="00954E9A"/>
    <w:rsid w:val="00954FBB"/>
    <w:rsid w:val="00955098"/>
    <w:rsid w:val="0095519D"/>
    <w:rsid w:val="009552B1"/>
    <w:rsid w:val="009553E1"/>
    <w:rsid w:val="009554C5"/>
    <w:rsid w:val="009554CD"/>
    <w:rsid w:val="009558BD"/>
    <w:rsid w:val="00955BB1"/>
    <w:rsid w:val="00955DEC"/>
    <w:rsid w:val="00955E32"/>
    <w:rsid w:val="00955EC3"/>
    <w:rsid w:val="00955FBB"/>
    <w:rsid w:val="00956138"/>
    <w:rsid w:val="009566F4"/>
    <w:rsid w:val="00956826"/>
    <w:rsid w:val="00956855"/>
    <w:rsid w:val="0095696B"/>
    <w:rsid w:val="00956F00"/>
    <w:rsid w:val="00956FE9"/>
    <w:rsid w:val="0095731F"/>
    <w:rsid w:val="0095735A"/>
    <w:rsid w:val="00957472"/>
    <w:rsid w:val="009575A2"/>
    <w:rsid w:val="009579A9"/>
    <w:rsid w:val="00957ADA"/>
    <w:rsid w:val="00957DC8"/>
    <w:rsid w:val="00957E92"/>
    <w:rsid w:val="0096017D"/>
    <w:rsid w:val="009601AC"/>
    <w:rsid w:val="00960957"/>
    <w:rsid w:val="00960980"/>
    <w:rsid w:val="00960AA0"/>
    <w:rsid w:val="00960BD0"/>
    <w:rsid w:val="00960C3A"/>
    <w:rsid w:val="00960F96"/>
    <w:rsid w:val="009611B6"/>
    <w:rsid w:val="0096141C"/>
    <w:rsid w:val="0096146E"/>
    <w:rsid w:val="00961657"/>
    <w:rsid w:val="00961968"/>
    <w:rsid w:val="00961BEE"/>
    <w:rsid w:val="00961D4A"/>
    <w:rsid w:val="00961D8A"/>
    <w:rsid w:val="00962291"/>
    <w:rsid w:val="00962813"/>
    <w:rsid w:val="00962886"/>
    <w:rsid w:val="009628B1"/>
    <w:rsid w:val="00962910"/>
    <w:rsid w:val="0096295C"/>
    <w:rsid w:val="00962A6E"/>
    <w:rsid w:val="00962BAE"/>
    <w:rsid w:val="00962F65"/>
    <w:rsid w:val="009632E1"/>
    <w:rsid w:val="00963B02"/>
    <w:rsid w:val="00963B30"/>
    <w:rsid w:val="00963E28"/>
    <w:rsid w:val="00964227"/>
    <w:rsid w:val="00964247"/>
    <w:rsid w:val="009646A4"/>
    <w:rsid w:val="00964B06"/>
    <w:rsid w:val="00964C5E"/>
    <w:rsid w:val="00964D1A"/>
    <w:rsid w:val="00964D2B"/>
    <w:rsid w:val="00964DB3"/>
    <w:rsid w:val="0096512D"/>
    <w:rsid w:val="009651BA"/>
    <w:rsid w:val="00965443"/>
    <w:rsid w:val="00965473"/>
    <w:rsid w:val="00965642"/>
    <w:rsid w:val="00965680"/>
    <w:rsid w:val="00965830"/>
    <w:rsid w:val="009659EF"/>
    <w:rsid w:val="00965F07"/>
    <w:rsid w:val="00966204"/>
    <w:rsid w:val="0096634F"/>
    <w:rsid w:val="009663A9"/>
    <w:rsid w:val="0096641D"/>
    <w:rsid w:val="00966578"/>
    <w:rsid w:val="0096679C"/>
    <w:rsid w:val="009667B7"/>
    <w:rsid w:val="0096680A"/>
    <w:rsid w:val="00966885"/>
    <w:rsid w:val="00966B9E"/>
    <w:rsid w:val="00966C29"/>
    <w:rsid w:val="00966CE5"/>
    <w:rsid w:val="00966E1F"/>
    <w:rsid w:val="00966F1E"/>
    <w:rsid w:val="00967404"/>
    <w:rsid w:val="009676CA"/>
    <w:rsid w:val="00967CBE"/>
    <w:rsid w:val="00967CFB"/>
    <w:rsid w:val="00967F61"/>
    <w:rsid w:val="0097002B"/>
    <w:rsid w:val="009700C3"/>
    <w:rsid w:val="00970571"/>
    <w:rsid w:val="009705F9"/>
    <w:rsid w:val="00970659"/>
    <w:rsid w:val="00970693"/>
    <w:rsid w:val="0097085C"/>
    <w:rsid w:val="00970B3A"/>
    <w:rsid w:val="00970BA8"/>
    <w:rsid w:val="00970BC0"/>
    <w:rsid w:val="00970D4F"/>
    <w:rsid w:val="00970DA4"/>
    <w:rsid w:val="00970EBA"/>
    <w:rsid w:val="00970F8C"/>
    <w:rsid w:val="00970FAE"/>
    <w:rsid w:val="00971003"/>
    <w:rsid w:val="009711FD"/>
    <w:rsid w:val="0097128C"/>
    <w:rsid w:val="009712B5"/>
    <w:rsid w:val="00971419"/>
    <w:rsid w:val="0097181B"/>
    <w:rsid w:val="0097196D"/>
    <w:rsid w:val="00971A2E"/>
    <w:rsid w:val="00971D68"/>
    <w:rsid w:val="00971F6F"/>
    <w:rsid w:val="0097224B"/>
    <w:rsid w:val="0097232B"/>
    <w:rsid w:val="009723EF"/>
    <w:rsid w:val="00972507"/>
    <w:rsid w:val="00972A50"/>
    <w:rsid w:val="00972CF0"/>
    <w:rsid w:val="00972D6B"/>
    <w:rsid w:val="00972D6F"/>
    <w:rsid w:val="0097324D"/>
    <w:rsid w:val="0097344C"/>
    <w:rsid w:val="0097392E"/>
    <w:rsid w:val="00973B4A"/>
    <w:rsid w:val="00973E55"/>
    <w:rsid w:val="00973FAA"/>
    <w:rsid w:val="009741A5"/>
    <w:rsid w:val="009741C8"/>
    <w:rsid w:val="00974205"/>
    <w:rsid w:val="0097439E"/>
    <w:rsid w:val="009743E5"/>
    <w:rsid w:val="009745A3"/>
    <w:rsid w:val="0097466C"/>
    <w:rsid w:val="009748C5"/>
    <w:rsid w:val="00974925"/>
    <w:rsid w:val="0097499D"/>
    <w:rsid w:val="00974B5A"/>
    <w:rsid w:val="00974C28"/>
    <w:rsid w:val="00974D7D"/>
    <w:rsid w:val="00974DB6"/>
    <w:rsid w:val="00974E1D"/>
    <w:rsid w:val="00975076"/>
    <w:rsid w:val="00975105"/>
    <w:rsid w:val="009751C3"/>
    <w:rsid w:val="0097531D"/>
    <w:rsid w:val="00975692"/>
    <w:rsid w:val="0097589B"/>
    <w:rsid w:val="00975A17"/>
    <w:rsid w:val="00975A18"/>
    <w:rsid w:val="00975CA2"/>
    <w:rsid w:val="00975ED7"/>
    <w:rsid w:val="009762B9"/>
    <w:rsid w:val="009762CD"/>
    <w:rsid w:val="00976476"/>
    <w:rsid w:val="00976695"/>
    <w:rsid w:val="0097728B"/>
    <w:rsid w:val="00977C2E"/>
    <w:rsid w:val="00977FE0"/>
    <w:rsid w:val="00977FF5"/>
    <w:rsid w:val="00980229"/>
    <w:rsid w:val="00980327"/>
    <w:rsid w:val="00980776"/>
    <w:rsid w:val="009807F1"/>
    <w:rsid w:val="00980DDB"/>
    <w:rsid w:val="00980EC5"/>
    <w:rsid w:val="00980F01"/>
    <w:rsid w:val="009811BE"/>
    <w:rsid w:val="0098129C"/>
    <w:rsid w:val="009813A7"/>
    <w:rsid w:val="009819C0"/>
    <w:rsid w:val="00981B18"/>
    <w:rsid w:val="00981B2C"/>
    <w:rsid w:val="00981CFA"/>
    <w:rsid w:val="00982241"/>
    <w:rsid w:val="00982374"/>
    <w:rsid w:val="0098240E"/>
    <w:rsid w:val="00982603"/>
    <w:rsid w:val="009828FD"/>
    <w:rsid w:val="00982AA1"/>
    <w:rsid w:val="00982BBA"/>
    <w:rsid w:val="00982C1C"/>
    <w:rsid w:val="00982C21"/>
    <w:rsid w:val="00982F3F"/>
    <w:rsid w:val="00982F98"/>
    <w:rsid w:val="009830A6"/>
    <w:rsid w:val="00983372"/>
    <w:rsid w:val="009833B1"/>
    <w:rsid w:val="00983452"/>
    <w:rsid w:val="0098349E"/>
    <w:rsid w:val="009836AA"/>
    <w:rsid w:val="0098385E"/>
    <w:rsid w:val="00983B63"/>
    <w:rsid w:val="00983CDF"/>
    <w:rsid w:val="00983F3D"/>
    <w:rsid w:val="00983F50"/>
    <w:rsid w:val="00984004"/>
    <w:rsid w:val="00984066"/>
    <w:rsid w:val="00984373"/>
    <w:rsid w:val="00984579"/>
    <w:rsid w:val="00984806"/>
    <w:rsid w:val="00984BF9"/>
    <w:rsid w:val="00984E45"/>
    <w:rsid w:val="00985157"/>
    <w:rsid w:val="00985176"/>
    <w:rsid w:val="0098546E"/>
    <w:rsid w:val="00985533"/>
    <w:rsid w:val="00985644"/>
    <w:rsid w:val="00985690"/>
    <w:rsid w:val="009857FA"/>
    <w:rsid w:val="0098584C"/>
    <w:rsid w:val="009858A2"/>
    <w:rsid w:val="009859BF"/>
    <w:rsid w:val="00985BCC"/>
    <w:rsid w:val="00985C54"/>
    <w:rsid w:val="00985D0B"/>
    <w:rsid w:val="009860C5"/>
    <w:rsid w:val="00986186"/>
    <w:rsid w:val="009861FB"/>
    <w:rsid w:val="00986280"/>
    <w:rsid w:val="00986334"/>
    <w:rsid w:val="009868C8"/>
    <w:rsid w:val="00986EAD"/>
    <w:rsid w:val="00987023"/>
    <w:rsid w:val="00987189"/>
    <w:rsid w:val="00987265"/>
    <w:rsid w:val="00987920"/>
    <w:rsid w:val="009879EF"/>
    <w:rsid w:val="00987A4F"/>
    <w:rsid w:val="00987BEA"/>
    <w:rsid w:val="00987D12"/>
    <w:rsid w:val="00987E96"/>
    <w:rsid w:val="00990151"/>
    <w:rsid w:val="00990180"/>
    <w:rsid w:val="0099059B"/>
    <w:rsid w:val="009906AD"/>
    <w:rsid w:val="0099083E"/>
    <w:rsid w:val="009908C6"/>
    <w:rsid w:val="009908CF"/>
    <w:rsid w:val="00990C5E"/>
    <w:rsid w:val="00990D20"/>
    <w:rsid w:val="00990D35"/>
    <w:rsid w:val="00990D48"/>
    <w:rsid w:val="00990DDE"/>
    <w:rsid w:val="00990E39"/>
    <w:rsid w:val="00990E4F"/>
    <w:rsid w:val="0099160C"/>
    <w:rsid w:val="00991D51"/>
    <w:rsid w:val="00991E04"/>
    <w:rsid w:val="0099207B"/>
    <w:rsid w:val="009921ED"/>
    <w:rsid w:val="00992439"/>
    <w:rsid w:val="00992512"/>
    <w:rsid w:val="009925FB"/>
    <w:rsid w:val="00992B6B"/>
    <w:rsid w:val="00992B95"/>
    <w:rsid w:val="00992D3C"/>
    <w:rsid w:val="00992E64"/>
    <w:rsid w:val="00992EC8"/>
    <w:rsid w:val="00992F77"/>
    <w:rsid w:val="0099332A"/>
    <w:rsid w:val="0099348E"/>
    <w:rsid w:val="00993BA9"/>
    <w:rsid w:val="00993E6B"/>
    <w:rsid w:val="00993F31"/>
    <w:rsid w:val="009941E7"/>
    <w:rsid w:val="009942A4"/>
    <w:rsid w:val="009942B1"/>
    <w:rsid w:val="009943B1"/>
    <w:rsid w:val="00994966"/>
    <w:rsid w:val="00994EFA"/>
    <w:rsid w:val="00995017"/>
    <w:rsid w:val="009952DC"/>
    <w:rsid w:val="009955C1"/>
    <w:rsid w:val="0099575F"/>
    <w:rsid w:val="00995CE9"/>
    <w:rsid w:val="00995D20"/>
    <w:rsid w:val="00995D72"/>
    <w:rsid w:val="00995DB2"/>
    <w:rsid w:val="0099638F"/>
    <w:rsid w:val="00996597"/>
    <w:rsid w:val="00996C03"/>
    <w:rsid w:val="00996EAF"/>
    <w:rsid w:val="00997093"/>
    <w:rsid w:val="009973A0"/>
    <w:rsid w:val="00997426"/>
    <w:rsid w:val="00997833"/>
    <w:rsid w:val="009978F2"/>
    <w:rsid w:val="009979C1"/>
    <w:rsid w:val="009979EA"/>
    <w:rsid w:val="00997A78"/>
    <w:rsid w:val="00997D28"/>
    <w:rsid w:val="00997D33"/>
    <w:rsid w:val="00997ECB"/>
    <w:rsid w:val="00997EEE"/>
    <w:rsid w:val="00997FF0"/>
    <w:rsid w:val="009A06BD"/>
    <w:rsid w:val="009A06E7"/>
    <w:rsid w:val="009A09AD"/>
    <w:rsid w:val="009A09CA"/>
    <w:rsid w:val="009A0B6C"/>
    <w:rsid w:val="009A0C97"/>
    <w:rsid w:val="009A0DE7"/>
    <w:rsid w:val="009A0E8E"/>
    <w:rsid w:val="009A0F1D"/>
    <w:rsid w:val="009A14FA"/>
    <w:rsid w:val="009A18E2"/>
    <w:rsid w:val="009A1A35"/>
    <w:rsid w:val="009A1A6A"/>
    <w:rsid w:val="009A1BB8"/>
    <w:rsid w:val="009A1C1F"/>
    <w:rsid w:val="009A1D32"/>
    <w:rsid w:val="009A1DCB"/>
    <w:rsid w:val="009A1E85"/>
    <w:rsid w:val="009A21B5"/>
    <w:rsid w:val="009A21C9"/>
    <w:rsid w:val="009A2302"/>
    <w:rsid w:val="009A2338"/>
    <w:rsid w:val="009A23B5"/>
    <w:rsid w:val="009A2592"/>
    <w:rsid w:val="009A2702"/>
    <w:rsid w:val="009A27BB"/>
    <w:rsid w:val="009A291B"/>
    <w:rsid w:val="009A2A35"/>
    <w:rsid w:val="009A2A86"/>
    <w:rsid w:val="009A2CCC"/>
    <w:rsid w:val="009A2D07"/>
    <w:rsid w:val="009A2F45"/>
    <w:rsid w:val="009A2FEC"/>
    <w:rsid w:val="009A303D"/>
    <w:rsid w:val="009A33A0"/>
    <w:rsid w:val="009A33E2"/>
    <w:rsid w:val="009A345F"/>
    <w:rsid w:val="009A3B11"/>
    <w:rsid w:val="009A3B2E"/>
    <w:rsid w:val="009A3B92"/>
    <w:rsid w:val="009A3E6D"/>
    <w:rsid w:val="009A3F38"/>
    <w:rsid w:val="009A40B8"/>
    <w:rsid w:val="009A4105"/>
    <w:rsid w:val="009A41A2"/>
    <w:rsid w:val="009A4206"/>
    <w:rsid w:val="009A4543"/>
    <w:rsid w:val="009A461F"/>
    <w:rsid w:val="009A4692"/>
    <w:rsid w:val="009A476E"/>
    <w:rsid w:val="009A4BFB"/>
    <w:rsid w:val="009A5538"/>
    <w:rsid w:val="009A5799"/>
    <w:rsid w:val="009A5875"/>
    <w:rsid w:val="009A59AB"/>
    <w:rsid w:val="009A5A3A"/>
    <w:rsid w:val="009A5D34"/>
    <w:rsid w:val="009A600C"/>
    <w:rsid w:val="009A6194"/>
    <w:rsid w:val="009A63EC"/>
    <w:rsid w:val="009A64DE"/>
    <w:rsid w:val="009A6546"/>
    <w:rsid w:val="009A6563"/>
    <w:rsid w:val="009A6B9B"/>
    <w:rsid w:val="009A6CBF"/>
    <w:rsid w:val="009A6E2F"/>
    <w:rsid w:val="009A6E93"/>
    <w:rsid w:val="009A6F28"/>
    <w:rsid w:val="009A6FF6"/>
    <w:rsid w:val="009A7159"/>
    <w:rsid w:val="009A7228"/>
    <w:rsid w:val="009A72CF"/>
    <w:rsid w:val="009A7368"/>
    <w:rsid w:val="009A7529"/>
    <w:rsid w:val="009A7B82"/>
    <w:rsid w:val="009A7BD4"/>
    <w:rsid w:val="009A7D71"/>
    <w:rsid w:val="009B0241"/>
    <w:rsid w:val="009B03AB"/>
    <w:rsid w:val="009B0462"/>
    <w:rsid w:val="009B059D"/>
    <w:rsid w:val="009B05DD"/>
    <w:rsid w:val="009B095D"/>
    <w:rsid w:val="009B0F19"/>
    <w:rsid w:val="009B0F32"/>
    <w:rsid w:val="009B116A"/>
    <w:rsid w:val="009B1529"/>
    <w:rsid w:val="009B16D3"/>
    <w:rsid w:val="009B18B9"/>
    <w:rsid w:val="009B18C4"/>
    <w:rsid w:val="009B1A2E"/>
    <w:rsid w:val="009B1E17"/>
    <w:rsid w:val="009B214E"/>
    <w:rsid w:val="009B2312"/>
    <w:rsid w:val="009B234C"/>
    <w:rsid w:val="009B26F4"/>
    <w:rsid w:val="009B290B"/>
    <w:rsid w:val="009B2B9D"/>
    <w:rsid w:val="009B2CD2"/>
    <w:rsid w:val="009B3292"/>
    <w:rsid w:val="009B338C"/>
    <w:rsid w:val="009B34E8"/>
    <w:rsid w:val="009B34EF"/>
    <w:rsid w:val="009B3604"/>
    <w:rsid w:val="009B38D9"/>
    <w:rsid w:val="009B3B6D"/>
    <w:rsid w:val="009B3B89"/>
    <w:rsid w:val="009B3CF7"/>
    <w:rsid w:val="009B3DBE"/>
    <w:rsid w:val="009B4267"/>
    <w:rsid w:val="009B42D6"/>
    <w:rsid w:val="009B4511"/>
    <w:rsid w:val="009B4691"/>
    <w:rsid w:val="009B46F6"/>
    <w:rsid w:val="009B4812"/>
    <w:rsid w:val="009B4880"/>
    <w:rsid w:val="009B4EF9"/>
    <w:rsid w:val="009B506C"/>
    <w:rsid w:val="009B532E"/>
    <w:rsid w:val="009B53B8"/>
    <w:rsid w:val="009B547B"/>
    <w:rsid w:val="009B54C2"/>
    <w:rsid w:val="009B55F0"/>
    <w:rsid w:val="009B577C"/>
    <w:rsid w:val="009B586E"/>
    <w:rsid w:val="009B593F"/>
    <w:rsid w:val="009B5BC0"/>
    <w:rsid w:val="009B5BF1"/>
    <w:rsid w:val="009B5D10"/>
    <w:rsid w:val="009B5DE9"/>
    <w:rsid w:val="009B5E6A"/>
    <w:rsid w:val="009B6105"/>
    <w:rsid w:val="009B61B1"/>
    <w:rsid w:val="009B64BA"/>
    <w:rsid w:val="009B65E7"/>
    <w:rsid w:val="009B6B74"/>
    <w:rsid w:val="009B6CB8"/>
    <w:rsid w:val="009B768C"/>
    <w:rsid w:val="009B7A11"/>
    <w:rsid w:val="009B7DBD"/>
    <w:rsid w:val="009B7DDB"/>
    <w:rsid w:val="009B7F02"/>
    <w:rsid w:val="009C019F"/>
    <w:rsid w:val="009C024A"/>
    <w:rsid w:val="009C05A2"/>
    <w:rsid w:val="009C0856"/>
    <w:rsid w:val="009C0909"/>
    <w:rsid w:val="009C0947"/>
    <w:rsid w:val="009C0E0B"/>
    <w:rsid w:val="009C0E23"/>
    <w:rsid w:val="009C0E3D"/>
    <w:rsid w:val="009C0E69"/>
    <w:rsid w:val="009C0E83"/>
    <w:rsid w:val="009C0EF5"/>
    <w:rsid w:val="009C1040"/>
    <w:rsid w:val="009C1070"/>
    <w:rsid w:val="009C1586"/>
    <w:rsid w:val="009C16C5"/>
    <w:rsid w:val="009C1A0B"/>
    <w:rsid w:val="009C1F42"/>
    <w:rsid w:val="009C2034"/>
    <w:rsid w:val="009C2091"/>
    <w:rsid w:val="009C22EB"/>
    <w:rsid w:val="009C2466"/>
    <w:rsid w:val="009C25CB"/>
    <w:rsid w:val="009C26AE"/>
    <w:rsid w:val="009C26EE"/>
    <w:rsid w:val="009C2776"/>
    <w:rsid w:val="009C2A9A"/>
    <w:rsid w:val="009C2E5C"/>
    <w:rsid w:val="009C3342"/>
    <w:rsid w:val="009C3539"/>
    <w:rsid w:val="009C35A0"/>
    <w:rsid w:val="009C36BD"/>
    <w:rsid w:val="009C3760"/>
    <w:rsid w:val="009C38E0"/>
    <w:rsid w:val="009C3A54"/>
    <w:rsid w:val="009C3B8C"/>
    <w:rsid w:val="009C3D76"/>
    <w:rsid w:val="009C41C9"/>
    <w:rsid w:val="009C422D"/>
    <w:rsid w:val="009C4253"/>
    <w:rsid w:val="009C47C7"/>
    <w:rsid w:val="009C4B49"/>
    <w:rsid w:val="009C51B2"/>
    <w:rsid w:val="009C51B5"/>
    <w:rsid w:val="009C51F3"/>
    <w:rsid w:val="009C5483"/>
    <w:rsid w:val="009C54ED"/>
    <w:rsid w:val="009C565D"/>
    <w:rsid w:val="009C578E"/>
    <w:rsid w:val="009C5805"/>
    <w:rsid w:val="009C59C7"/>
    <w:rsid w:val="009C5AB1"/>
    <w:rsid w:val="009C5BED"/>
    <w:rsid w:val="009C6076"/>
    <w:rsid w:val="009C636F"/>
    <w:rsid w:val="009C6385"/>
    <w:rsid w:val="009C68D8"/>
    <w:rsid w:val="009C6992"/>
    <w:rsid w:val="009C6A29"/>
    <w:rsid w:val="009C6B0A"/>
    <w:rsid w:val="009C6C96"/>
    <w:rsid w:val="009C6C9B"/>
    <w:rsid w:val="009C6CCA"/>
    <w:rsid w:val="009C6D32"/>
    <w:rsid w:val="009C6D4E"/>
    <w:rsid w:val="009C6EE6"/>
    <w:rsid w:val="009C7008"/>
    <w:rsid w:val="009C713F"/>
    <w:rsid w:val="009C71CA"/>
    <w:rsid w:val="009C723B"/>
    <w:rsid w:val="009C73DC"/>
    <w:rsid w:val="009C7431"/>
    <w:rsid w:val="009D0133"/>
    <w:rsid w:val="009D0199"/>
    <w:rsid w:val="009D01D6"/>
    <w:rsid w:val="009D0691"/>
    <w:rsid w:val="009D06A6"/>
    <w:rsid w:val="009D0BD2"/>
    <w:rsid w:val="009D0F0A"/>
    <w:rsid w:val="009D0F4C"/>
    <w:rsid w:val="009D104D"/>
    <w:rsid w:val="009D1309"/>
    <w:rsid w:val="009D150E"/>
    <w:rsid w:val="009D17F2"/>
    <w:rsid w:val="009D1819"/>
    <w:rsid w:val="009D1833"/>
    <w:rsid w:val="009D1B61"/>
    <w:rsid w:val="009D1D89"/>
    <w:rsid w:val="009D1E34"/>
    <w:rsid w:val="009D237E"/>
    <w:rsid w:val="009D23CC"/>
    <w:rsid w:val="009D2501"/>
    <w:rsid w:val="009D25AA"/>
    <w:rsid w:val="009D2B61"/>
    <w:rsid w:val="009D2DA7"/>
    <w:rsid w:val="009D310C"/>
    <w:rsid w:val="009D33F8"/>
    <w:rsid w:val="009D36D6"/>
    <w:rsid w:val="009D374D"/>
    <w:rsid w:val="009D3C3B"/>
    <w:rsid w:val="009D3C85"/>
    <w:rsid w:val="009D3D78"/>
    <w:rsid w:val="009D3D95"/>
    <w:rsid w:val="009D40BC"/>
    <w:rsid w:val="009D4347"/>
    <w:rsid w:val="009D4389"/>
    <w:rsid w:val="009D482A"/>
    <w:rsid w:val="009D48EB"/>
    <w:rsid w:val="009D4B9B"/>
    <w:rsid w:val="009D4FA3"/>
    <w:rsid w:val="009D50EE"/>
    <w:rsid w:val="009D5153"/>
    <w:rsid w:val="009D532F"/>
    <w:rsid w:val="009D55AC"/>
    <w:rsid w:val="009D5883"/>
    <w:rsid w:val="009D59C0"/>
    <w:rsid w:val="009D5BA8"/>
    <w:rsid w:val="009D5D85"/>
    <w:rsid w:val="009D5F68"/>
    <w:rsid w:val="009D6065"/>
    <w:rsid w:val="009D6549"/>
    <w:rsid w:val="009D67E8"/>
    <w:rsid w:val="009D68EC"/>
    <w:rsid w:val="009D6A9C"/>
    <w:rsid w:val="009D6F84"/>
    <w:rsid w:val="009D72B8"/>
    <w:rsid w:val="009D754A"/>
    <w:rsid w:val="009D766B"/>
    <w:rsid w:val="009D7896"/>
    <w:rsid w:val="009D79C3"/>
    <w:rsid w:val="009D79F4"/>
    <w:rsid w:val="009D7CE5"/>
    <w:rsid w:val="009D7DBE"/>
    <w:rsid w:val="009D7F01"/>
    <w:rsid w:val="009E0016"/>
    <w:rsid w:val="009E00E9"/>
    <w:rsid w:val="009E04CA"/>
    <w:rsid w:val="009E0A2B"/>
    <w:rsid w:val="009E0AC2"/>
    <w:rsid w:val="009E0C86"/>
    <w:rsid w:val="009E0D17"/>
    <w:rsid w:val="009E0E1C"/>
    <w:rsid w:val="009E0E70"/>
    <w:rsid w:val="009E1156"/>
    <w:rsid w:val="009E11EF"/>
    <w:rsid w:val="009E1315"/>
    <w:rsid w:val="009E13C1"/>
    <w:rsid w:val="009E15F9"/>
    <w:rsid w:val="009E1913"/>
    <w:rsid w:val="009E19C6"/>
    <w:rsid w:val="009E1BDC"/>
    <w:rsid w:val="009E1C5D"/>
    <w:rsid w:val="009E21B4"/>
    <w:rsid w:val="009E28B5"/>
    <w:rsid w:val="009E2EAD"/>
    <w:rsid w:val="009E2EBB"/>
    <w:rsid w:val="009E31E2"/>
    <w:rsid w:val="009E34E2"/>
    <w:rsid w:val="009E3524"/>
    <w:rsid w:val="009E37B3"/>
    <w:rsid w:val="009E3A54"/>
    <w:rsid w:val="009E4104"/>
    <w:rsid w:val="009E41F7"/>
    <w:rsid w:val="009E45A4"/>
    <w:rsid w:val="009E474B"/>
    <w:rsid w:val="009E4852"/>
    <w:rsid w:val="009E49C6"/>
    <w:rsid w:val="009E5274"/>
    <w:rsid w:val="009E52ED"/>
    <w:rsid w:val="009E5324"/>
    <w:rsid w:val="009E5737"/>
    <w:rsid w:val="009E5844"/>
    <w:rsid w:val="009E5A3D"/>
    <w:rsid w:val="009E5AF3"/>
    <w:rsid w:val="009E5DDC"/>
    <w:rsid w:val="009E6765"/>
    <w:rsid w:val="009E69B6"/>
    <w:rsid w:val="009E6A14"/>
    <w:rsid w:val="009E6D80"/>
    <w:rsid w:val="009E72FA"/>
    <w:rsid w:val="009E731B"/>
    <w:rsid w:val="009E741B"/>
    <w:rsid w:val="009E74FC"/>
    <w:rsid w:val="009E7742"/>
    <w:rsid w:val="009E7A45"/>
    <w:rsid w:val="009E7E36"/>
    <w:rsid w:val="009E7E86"/>
    <w:rsid w:val="009E7ED2"/>
    <w:rsid w:val="009F0205"/>
    <w:rsid w:val="009F0213"/>
    <w:rsid w:val="009F03B6"/>
    <w:rsid w:val="009F0415"/>
    <w:rsid w:val="009F05BD"/>
    <w:rsid w:val="009F0A4A"/>
    <w:rsid w:val="009F0A77"/>
    <w:rsid w:val="009F0C0D"/>
    <w:rsid w:val="009F0C46"/>
    <w:rsid w:val="009F0C71"/>
    <w:rsid w:val="009F0D91"/>
    <w:rsid w:val="009F0F49"/>
    <w:rsid w:val="009F10B0"/>
    <w:rsid w:val="009F127A"/>
    <w:rsid w:val="009F12F9"/>
    <w:rsid w:val="009F14FB"/>
    <w:rsid w:val="009F163D"/>
    <w:rsid w:val="009F176B"/>
    <w:rsid w:val="009F1F33"/>
    <w:rsid w:val="009F24F2"/>
    <w:rsid w:val="009F2569"/>
    <w:rsid w:val="009F26E2"/>
    <w:rsid w:val="009F2CB6"/>
    <w:rsid w:val="009F2D7C"/>
    <w:rsid w:val="009F2E53"/>
    <w:rsid w:val="009F3277"/>
    <w:rsid w:val="009F37C4"/>
    <w:rsid w:val="009F3AEB"/>
    <w:rsid w:val="009F3D0D"/>
    <w:rsid w:val="009F4082"/>
    <w:rsid w:val="009F4214"/>
    <w:rsid w:val="009F4390"/>
    <w:rsid w:val="009F46E0"/>
    <w:rsid w:val="009F482C"/>
    <w:rsid w:val="009F4BFC"/>
    <w:rsid w:val="009F555C"/>
    <w:rsid w:val="009F56C1"/>
    <w:rsid w:val="009F581F"/>
    <w:rsid w:val="009F5F9F"/>
    <w:rsid w:val="009F65DC"/>
    <w:rsid w:val="009F6C6B"/>
    <w:rsid w:val="009F6CB3"/>
    <w:rsid w:val="009F6CD2"/>
    <w:rsid w:val="009F6DAB"/>
    <w:rsid w:val="009F70D0"/>
    <w:rsid w:val="009F71B4"/>
    <w:rsid w:val="009F73E9"/>
    <w:rsid w:val="009F7616"/>
    <w:rsid w:val="009F7735"/>
    <w:rsid w:val="009F7761"/>
    <w:rsid w:val="009F7853"/>
    <w:rsid w:val="009F7889"/>
    <w:rsid w:val="009F796D"/>
    <w:rsid w:val="009F7AF4"/>
    <w:rsid w:val="009F7CAC"/>
    <w:rsid w:val="009F7DC5"/>
    <w:rsid w:val="00A000D6"/>
    <w:rsid w:val="00A00146"/>
    <w:rsid w:val="00A00394"/>
    <w:rsid w:val="00A005D2"/>
    <w:rsid w:val="00A00752"/>
    <w:rsid w:val="00A0086A"/>
    <w:rsid w:val="00A00A86"/>
    <w:rsid w:val="00A00B6A"/>
    <w:rsid w:val="00A00CB9"/>
    <w:rsid w:val="00A00D15"/>
    <w:rsid w:val="00A00ECD"/>
    <w:rsid w:val="00A01023"/>
    <w:rsid w:val="00A010C7"/>
    <w:rsid w:val="00A0116F"/>
    <w:rsid w:val="00A013A8"/>
    <w:rsid w:val="00A014CF"/>
    <w:rsid w:val="00A0150B"/>
    <w:rsid w:val="00A01702"/>
    <w:rsid w:val="00A01BD3"/>
    <w:rsid w:val="00A01BF3"/>
    <w:rsid w:val="00A01F98"/>
    <w:rsid w:val="00A020A5"/>
    <w:rsid w:val="00A02457"/>
    <w:rsid w:val="00A025AC"/>
    <w:rsid w:val="00A02920"/>
    <w:rsid w:val="00A02B60"/>
    <w:rsid w:val="00A02E19"/>
    <w:rsid w:val="00A02FAD"/>
    <w:rsid w:val="00A02FB5"/>
    <w:rsid w:val="00A030B5"/>
    <w:rsid w:val="00A033FB"/>
    <w:rsid w:val="00A03617"/>
    <w:rsid w:val="00A036E8"/>
    <w:rsid w:val="00A03759"/>
    <w:rsid w:val="00A03A2F"/>
    <w:rsid w:val="00A03AF9"/>
    <w:rsid w:val="00A03BA9"/>
    <w:rsid w:val="00A03D48"/>
    <w:rsid w:val="00A045F5"/>
    <w:rsid w:val="00A0489D"/>
    <w:rsid w:val="00A04BF6"/>
    <w:rsid w:val="00A04C00"/>
    <w:rsid w:val="00A04D62"/>
    <w:rsid w:val="00A054D1"/>
    <w:rsid w:val="00A05503"/>
    <w:rsid w:val="00A05D5B"/>
    <w:rsid w:val="00A05D85"/>
    <w:rsid w:val="00A05E0A"/>
    <w:rsid w:val="00A06041"/>
    <w:rsid w:val="00A0616E"/>
    <w:rsid w:val="00A062A5"/>
    <w:rsid w:val="00A06315"/>
    <w:rsid w:val="00A0633F"/>
    <w:rsid w:val="00A06564"/>
    <w:rsid w:val="00A065E2"/>
    <w:rsid w:val="00A06724"/>
    <w:rsid w:val="00A068CB"/>
    <w:rsid w:val="00A06CA2"/>
    <w:rsid w:val="00A073B0"/>
    <w:rsid w:val="00A07580"/>
    <w:rsid w:val="00A0780E"/>
    <w:rsid w:val="00A078F5"/>
    <w:rsid w:val="00A07992"/>
    <w:rsid w:val="00A07B88"/>
    <w:rsid w:val="00A10019"/>
    <w:rsid w:val="00A102F1"/>
    <w:rsid w:val="00A104A1"/>
    <w:rsid w:val="00A10597"/>
    <w:rsid w:val="00A105E9"/>
    <w:rsid w:val="00A1089E"/>
    <w:rsid w:val="00A10AF8"/>
    <w:rsid w:val="00A10E7D"/>
    <w:rsid w:val="00A10EB4"/>
    <w:rsid w:val="00A1126B"/>
    <w:rsid w:val="00A11470"/>
    <w:rsid w:val="00A1154F"/>
    <w:rsid w:val="00A11563"/>
    <w:rsid w:val="00A11881"/>
    <w:rsid w:val="00A11976"/>
    <w:rsid w:val="00A119B2"/>
    <w:rsid w:val="00A11B75"/>
    <w:rsid w:val="00A11C59"/>
    <w:rsid w:val="00A11C73"/>
    <w:rsid w:val="00A11EDA"/>
    <w:rsid w:val="00A12087"/>
    <w:rsid w:val="00A120A6"/>
    <w:rsid w:val="00A1211E"/>
    <w:rsid w:val="00A12302"/>
    <w:rsid w:val="00A123C6"/>
    <w:rsid w:val="00A126A2"/>
    <w:rsid w:val="00A129F3"/>
    <w:rsid w:val="00A12C27"/>
    <w:rsid w:val="00A12C89"/>
    <w:rsid w:val="00A12CCD"/>
    <w:rsid w:val="00A12D41"/>
    <w:rsid w:val="00A12DF9"/>
    <w:rsid w:val="00A1328B"/>
    <w:rsid w:val="00A133B1"/>
    <w:rsid w:val="00A13721"/>
    <w:rsid w:val="00A138F2"/>
    <w:rsid w:val="00A13918"/>
    <w:rsid w:val="00A13BBA"/>
    <w:rsid w:val="00A13C5B"/>
    <w:rsid w:val="00A13C63"/>
    <w:rsid w:val="00A13E9C"/>
    <w:rsid w:val="00A14001"/>
    <w:rsid w:val="00A140EF"/>
    <w:rsid w:val="00A141DA"/>
    <w:rsid w:val="00A144EB"/>
    <w:rsid w:val="00A14597"/>
    <w:rsid w:val="00A14694"/>
    <w:rsid w:val="00A14A70"/>
    <w:rsid w:val="00A14A8C"/>
    <w:rsid w:val="00A14AFD"/>
    <w:rsid w:val="00A150C4"/>
    <w:rsid w:val="00A155A0"/>
    <w:rsid w:val="00A155A4"/>
    <w:rsid w:val="00A15759"/>
    <w:rsid w:val="00A158D0"/>
    <w:rsid w:val="00A159B7"/>
    <w:rsid w:val="00A15A43"/>
    <w:rsid w:val="00A15AAC"/>
    <w:rsid w:val="00A15B08"/>
    <w:rsid w:val="00A15B6E"/>
    <w:rsid w:val="00A15BA9"/>
    <w:rsid w:val="00A15D55"/>
    <w:rsid w:val="00A15E2A"/>
    <w:rsid w:val="00A15E51"/>
    <w:rsid w:val="00A160FD"/>
    <w:rsid w:val="00A16278"/>
    <w:rsid w:val="00A1634F"/>
    <w:rsid w:val="00A166C8"/>
    <w:rsid w:val="00A16AAD"/>
    <w:rsid w:val="00A16AF2"/>
    <w:rsid w:val="00A17037"/>
    <w:rsid w:val="00A170C7"/>
    <w:rsid w:val="00A1718E"/>
    <w:rsid w:val="00A17291"/>
    <w:rsid w:val="00A17344"/>
    <w:rsid w:val="00A17521"/>
    <w:rsid w:val="00A17526"/>
    <w:rsid w:val="00A17553"/>
    <w:rsid w:val="00A175B1"/>
    <w:rsid w:val="00A175E4"/>
    <w:rsid w:val="00A176D2"/>
    <w:rsid w:val="00A17C81"/>
    <w:rsid w:val="00A17F8A"/>
    <w:rsid w:val="00A17FE0"/>
    <w:rsid w:val="00A200A3"/>
    <w:rsid w:val="00A201B4"/>
    <w:rsid w:val="00A20235"/>
    <w:rsid w:val="00A2056C"/>
    <w:rsid w:val="00A206FD"/>
    <w:rsid w:val="00A209DA"/>
    <w:rsid w:val="00A20D40"/>
    <w:rsid w:val="00A20F02"/>
    <w:rsid w:val="00A212B3"/>
    <w:rsid w:val="00A21A2C"/>
    <w:rsid w:val="00A220C5"/>
    <w:rsid w:val="00A2216C"/>
    <w:rsid w:val="00A22265"/>
    <w:rsid w:val="00A2231A"/>
    <w:rsid w:val="00A224F3"/>
    <w:rsid w:val="00A22643"/>
    <w:rsid w:val="00A2288D"/>
    <w:rsid w:val="00A22B27"/>
    <w:rsid w:val="00A22BDE"/>
    <w:rsid w:val="00A23123"/>
    <w:rsid w:val="00A2317E"/>
    <w:rsid w:val="00A2335E"/>
    <w:rsid w:val="00A233C4"/>
    <w:rsid w:val="00A23644"/>
    <w:rsid w:val="00A2375A"/>
    <w:rsid w:val="00A2375F"/>
    <w:rsid w:val="00A2385A"/>
    <w:rsid w:val="00A2397A"/>
    <w:rsid w:val="00A23992"/>
    <w:rsid w:val="00A23A9D"/>
    <w:rsid w:val="00A23BFC"/>
    <w:rsid w:val="00A23C3B"/>
    <w:rsid w:val="00A23E28"/>
    <w:rsid w:val="00A23E50"/>
    <w:rsid w:val="00A240BE"/>
    <w:rsid w:val="00A241DD"/>
    <w:rsid w:val="00A243E3"/>
    <w:rsid w:val="00A2448E"/>
    <w:rsid w:val="00A244AE"/>
    <w:rsid w:val="00A2457F"/>
    <w:rsid w:val="00A24719"/>
    <w:rsid w:val="00A2541C"/>
    <w:rsid w:val="00A25494"/>
    <w:rsid w:val="00A25524"/>
    <w:rsid w:val="00A25F95"/>
    <w:rsid w:val="00A26202"/>
    <w:rsid w:val="00A263D0"/>
    <w:rsid w:val="00A266BF"/>
    <w:rsid w:val="00A26853"/>
    <w:rsid w:val="00A26ACA"/>
    <w:rsid w:val="00A26AF3"/>
    <w:rsid w:val="00A26C04"/>
    <w:rsid w:val="00A26C7F"/>
    <w:rsid w:val="00A26D2D"/>
    <w:rsid w:val="00A26EBA"/>
    <w:rsid w:val="00A2706E"/>
    <w:rsid w:val="00A27432"/>
    <w:rsid w:val="00A27491"/>
    <w:rsid w:val="00A27A31"/>
    <w:rsid w:val="00A27C1D"/>
    <w:rsid w:val="00A3002F"/>
    <w:rsid w:val="00A30433"/>
    <w:rsid w:val="00A30772"/>
    <w:rsid w:val="00A307C1"/>
    <w:rsid w:val="00A308CE"/>
    <w:rsid w:val="00A30AC2"/>
    <w:rsid w:val="00A30B59"/>
    <w:rsid w:val="00A30D8E"/>
    <w:rsid w:val="00A31042"/>
    <w:rsid w:val="00A311E4"/>
    <w:rsid w:val="00A31200"/>
    <w:rsid w:val="00A31207"/>
    <w:rsid w:val="00A31417"/>
    <w:rsid w:val="00A314A7"/>
    <w:rsid w:val="00A314C7"/>
    <w:rsid w:val="00A314E2"/>
    <w:rsid w:val="00A31707"/>
    <w:rsid w:val="00A3192E"/>
    <w:rsid w:val="00A3195D"/>
    <w:rsid w:val="00A31AF9"/>
    <w:rsid w:val="00A31B08"/>
    <w:rsid w:val="00A31CC5"/>
    <w:rsid w:val="00A31EA3"/>
    <w:rsid w:val="00A32024"/>
    <w:rsid w:val="00A3289F"/>
    <w:rsid w:val="00A329D9"/>
    <w:rsid w:val="00A32BC8"/>
    <w:rsid w:val="00A32DE4"/>
    <w:rsid w:val="00A32E42"/>
    <w:rsid w:val="00A331FF"/>
    <w:rsid w:val="00A332E8"/>
    <w:rsid w:val="00A3351B"/>
    <w:rsid w:val="00A3352D"/>
    <w:rsid w:val="00A338E1"/>
    <w:rsid w:val="00A33ABF"/>
    <w:rsid w:val="00A33AC0"/>
    <w:rsid w:val="00A33B34"/>
    <w:rsid w:val="00A33C57"/>
    <w:rsid w:val="00A33D25"/>
    <w:rsid w:val="00A33E62"/>
    <w:rsid w:val="00A33F4B"/>
    <w:rsid w:val="00A340C4"/>
    <w:rsid w:val="00A341DE"/>
    <w:rsid w:val="00A3472A"/>
    <w:rsid w:val="00A34730"/>
    <w:rsid w:val="00A34755"/>
    <w:rsid w:val="00A3478D"/>
    <w:rsid w:val="00A347A2"/>
    <w:rsid w:val="00A34980"/>
    <w:rsid w:val="00A34E63"/>
    <w:rsid w:val="00A351B0"/>
    <w:rsid w:val="00A3547C"/>
    <w:rsid w:val="00A35502"/>
    <w:rsid w:val="00A35547"/>
    <w:rsid w:val="00A35738"/>
    <w:rsid w:val="00A35882"/>
    <w:rsid w:val="00A358EC"/>
    <w:rsid w:val="00A35BA5"/>
    <w:rsid w:val="00A35CCE"/>
    <w:rsid w:val="00A361C4"/>
    <w:rsid w:val="00A3625B"/>
    <w:rsid w:val="00A36480"/>
    <w:rsid w:val="00A364C8"/>
    <w:rsid w:val="00A3666D"/>
    <w:rsid w:val="00A36745"/>
    <w:rsid w:val="00A37173"/>
    <w:rsid w:val="00A37285"/>
    <w:rsid w:val="00A373DB"/>
    <w:rsid w:val="00A37432"/>
    <w:rsid w:val="00A374E8"/>
    <w:rsid w:val="00A375EB"/>
    <w:rsid w:val="00A377AB"/>
    <w:rsid w:val="00A378C0"/>
    <w:rsid w:val="00A378D8"/>
    <w:rsid w:val="00A379BD"/>
    <w:rsid w:val="00A37B96"/>
    <w:rsid w:val="00A37DBB"/>
    <w:rsid w:val="00A37F03"/>
    <w:rsid w:val="00A37F1F"/>
    <w:rsid w:val="00A37FFA"/>
    <w:rsid w:val="00A401DF"/>
    <w:rsid w:val="00A40457"/>
    <w:rsid w:val="00A405C5"/>
    <w:rsid w:val="00A40685"/>
    <w:rsid w:val="00A406F8"/>
    <w:rsid w:val="00A4077E"/>
    <w:rsid w:val="00A40AC4"/>
    <w:rsid w:val="00A40B40"/>
    <w:rsid w:val="00A40CB3"/>
    <w:rsid w:val="00A40EBB"/>
    <w:rsid w:val="00A40F89"/>
    <w:rsid w:val="00A40F8F"/>
    <w:rsid w:val="00A413C8"/>
    <w:rsid w:val="00A41539"/>
    <w:rsid w:val="00A4172A"/>
    <w:rsid w:val="00A41A56"/>
    <w:rsid w:val="00A41A76"/>
    <w:rsid w:val="00A41AC3"/>
    <w:rsid w:val="00A41ADA"/>
    <w:rsid w:val="00A41B43"/>
    <w:rsid w:val="00A41FE9"/>
    <w:rsid w:val="00A420F4"/>
    <w:rsid w:val="00A4228F"/>
    <w:rsid w:val="00A4280E"/>
    <w:rsid w:val="00A4294E"/>
    <w:rsid w:val="00A42971"/>
    <w:rsid w:val="00A42A12"/>
    <w:rsid w:val="00A42BE4"/>
    <w:rsid w:val="00A42FAA"/>
    <w:rsid w:val="00A4304C"/>
    <w:rsid w:val="00A430A4"/>
    <w:rsid w:val="00A433DC"/>
    <w:rsid w:val="00A4367D"/>
    <w:rsid w:val="00A438D0"/>
    <w:rsid w:val="00A43AAF"/>
    <w:rsid w:val="00A43AF8"/>
    <w:rsid w:val="00A43B04"/>
    <w:rsid w:val="00A43BA3"/>
    <w:rsid w:val="00A43C5C"/>
    <w:rsid w:val="00A43E04"/>
    <w:rsid w:val="00A43F09"/>
    <w:rsid w:val="00A43F72"/>
    <w:rsid w:val="00A44640"/>
    <w:rsid w:val="00A44832"/>
    <w:rsid w:val="00A44859"/>
    <w:rsid w:val="00A44CCB"/>
    <w:rsid w:val="00A44DDA"/>
    <w:rsid w:val="00A4543E"/>
    <w:rsid w:val="00A45591"/>
    <w:rsid w:val="00A45661"/>
    <w:rsid w:val="00A45958"/>
    <w:rsid w:val="00A45C60"/>
    <w:rsid w:val="00A45C82"/>
    <w:rsid w:val="00A45E7B"/>
    <w:rsid w:val="00A45FE3"/>
    <w:rsid w:val="00A4624F"/>
    <w:rsid w:val="00A469C2"/>
    <w:rsid w:val="00A46A16"/>
    <w:rsid w:val="00A46AE8"/>
    <w:rsid w:val="00A46B55"/>
    <w:rsid w:val="00A46B80"/>
    <w:rsid w:val="00A47082"/>
    <w:rsid w:val="00A47292"/>
    <w:rsid w:val="00A47516"/>
    <w:rsid w:val="00A4774F"/>
    <w:rsid w:val="00A477A7"/>
    <w:rsid w:val="00A47EE5"/>
    <w:rsid w:val="00A503B4"/>
    <w:rsid w:val="00A506B2"/>
    <w:rsid w:val="00A507B7"/>
    <w:rsid w:val="00A5095E"/>
    <w:rsid w:val="00A51199"/>
    <w:rsid w:val="00A5130D"/>
    <w:rsid w:val="00A513A6"/>
    <w:rsid w:val="00A516A6"/>
    <w:rsid w:val="00A519FB"/>
    <w:rsid w:val="00A51C87"/>
    <w:rsid w:val="00A51CE5"/>
    <w:rsid w:val="00A51EBE"/>
    <w:rsid w:val="00A51EFA"/>
    <w:rsid w:val="00A520DC"/>
    <w:rsid w:val="00A52247"/>
    <w:rsid w:val="00A52619"/>
    <w:rsid w:val="00A52D8C"/>
    <w:rsid w:val="00A52EA9"/>
    <w:rsid w:val="00A530FC"/>
    <w:rsid w:val="00A53372"/>
    <w:rsid w:val="00A5344E"/>
    <w:rsid w:val="00A534A2"/>
    <w:rsid w:val="00A53667"/>
    <w:rsid w:val="00A5372F"/>
    <w:rsid w:val="00A538B3"/>
    <w:rsid w:val="00A5397A"/>
    <w:rsid w:val="00A53A73"/>
    <w:rsid w:val="00A53F51"/>
    <w:rsid w:val="00A53FBF"/>
    <w:rsid w:val="00A5413E"/>
    <w:rsid w:val="00A54240"/>
    <w:rsid w:val="00A54487"/>
    <w:rsid w:val="00A544FC"/>
    <w:rsid w:val="00A54559"/>
    <w:rsid w:val="00A54753"/>
    <w:rsid w:val="00A5475E"/>
    <w:rsid w:val="00A54B8E"/>
    <w:rsid w:val="00A54F29"/>
    <w:rsid w:val="00A5502A"/>
    <w:rsid w:val="00A550F0"/>
    <w:rsid w:val="00A556A9"/>
    <w:rsid w:val="00A556FB"/>
    <w:rsid w:val="00A55762"/>
    <w:rsid w:val="00A55785"/>
    <w:rsid w:val="00A558EB"/>
    <w:rsid w:val="00A55AB3"/>
    <w:rsid w:val="00A55BD5"/>
    <w:rsid w:val="00A55C14"/>
    <w:rsid w:val="00A55C65"/>
    <w:rsid w:val="00A55ECC"/>
    <w:rsid w:val="00A55F23"/>
    <w:rsid w:val="00A5645E"/>
    <w:rsid w:val="00A564F2"/>
    <w:rsid w:val="00A56583"/>
    <w:rsid w:val="00A5659B"/>
    <w:rsid w:val="00A56A13"/>
    <w:rsid w:val="00A56CD6"/>
    <w:rsid w:val="00A56D09"/>
    <w:rsid w:val="00A57036"/>
    <w:rsid w:val="00A57210"/>
    <w:rsid w:val="00A57338"/>
    <w:rsid w:val="00A578C1"/>
    <w:rsid w:val="00A57F0F"/>
    <w:rsid w:val="00A57F25"/>
    <w:rsid w:val="00A60284"/>
    <w:rsid w:val="00A6031A"/>
    <w:rsid w:val="00A603BA"/>
    <w:rsid w:val="00A60689"/>
    <w:rsid w:val="00A60721"/>
    <w:rsid w:val="00A607D9"/>
    <w:rsid w:val="00A60E4A"/>
    <w:rsid w:val="00A60F52"/>
    <w:rsid w:val="00A60FEF"/>
    <w:rsid w:val="00A61002"/>
    <w:rsid w:val="00A6126F"/>
    <w:rsid w:val="00A613AF"/>
    <w:rsid w:val="00A61A3D"/>
    <w:rsid w:val="00A61BCB"/>
    <w:rsid w:val="00A61EFA"/>
    <w:rsid w:val="00A620C5"/>
    <w:rsid w:val="00A621D2"/>
    <w:rsid w:val="00A622DE"/>
    <w:rsid w:val="00A624C8"/>
    <w:rsid w:val="00A625D3"/>
    <w:rsid w:val="00A6263D"/>
    <w:rsid w:val="00A6275D"/>
    <w:rsid w:val="00A62869"/>
    <w:rsid w:val="00A628B6"/>
    <w:rsid w:val="00A628F4"/>
    <w:rsid w:val="00A6291B"/>
    <w:rsid w:val="00A629A8"/>
    <w:rsid w:val="00A62A85"/>
    <w:rsid w:val="00A62ACC"/>
    <w:rsid w:val="00A62BAB"/>
    <w:rsid w:val="00A62C57"/>
    <w:rsid w:val="00A62CE8"/>
    <w:rsid w:val="00A62E2B"/>
    <w:rsid w:val="00A6304D"/>
    <w:rsid w:val="00A631BE"/>
    <w:rsid w:val="00A63348"/>
    <w:rsid w:val="00A63544"/>
    <w:rsid w:val="00A635B4"/>
    <w:rsid w:val="00A637D0"/>
    <w:rsid w:val="00A63901"/>
    <w:rsid w:val="00A63904"/>
    <w:rsid w:val="00A63D22"/>
    <w:rsid w:val="00A63F8C"/>
    <w:rsid w:val="00A6402B"/>
    <w:rsid w:val="00A642A0"/>
    <w:rsid w:val="00A642F8"/>
    <w:rsid w:val="00A643FB"/>
    <w:rsid w:val="00A645F4"/>
    <w:rsid w:val="00A64628"/>
    <w:rsid w:val="00A648DD"/>
    <w:rsid w:val="00A64B3F"/>
    <w:rsid w:val="00A64CC1"/>
    <w:rsid w:val="00A64D29"/>
    <w:rsid w:val="00A64D45"/>
    <w:rsid w:val="00A650A5"/>
    <w:rsid w:val="00A65282"/>
    <w:rsid w:val="00A65B8E"/>
    <w:rsid w:val="00A65DC9"/>
    <w:rsid w:val="00A660DF"/>
    <w:rsid w:val="00A661D5"/>
    <w:rsid w:val="00A663A8"/>
    <w:rsid w:val="00A665BF"/>
    <w:rsid w:val="00A6660A"/>
    <w:rsid w:val="00A66A73"/>
    <w:rsid w:val="00A66DD6"/>
    <w:rsid w:val="00A66EB3"/>
    <w:rsid w:val="00A67167"/>
    <w:rsid w:val="00A6748A"/>
    <w:rsid w:val="00A6765E"/>
    <w:rsid w:val="00A6784C"/>
    <w:rsid w:val="00A67915"/>
    <w:rsid w:val="00A67E07"/>
    <w:rsid w:val="00A70010"/>
    <w:rsid w:val="00A701FA"/>
    <w:rsid w:val="00A70322"/>
    <w:rsid w:val="00A70382"/>
    <w:rsid w:val="00A703E8"/>
    <w:rsid w:val="00A7084C"/>
    <w:rsid w:val="00A70AAC"/>
    <w:rsid w:val="00A70B7B"/>
    <w:rsid w:val="00A70C11"/>
    <w:rsid w:val="00A70FFF"/>
    <w:rsid w:val="00A7119D"/>
    <w:rsid w:val="00A711C0"/>
    <w:rsid w:val="00A71241"/>
    <w:rsid w:val="00A7125C"/>
    <w:rsid w:val="00A714EC"/>
    <w:rsid w:val="00A71689"/>
    <w:rsid w:val="00A716A9"/>
    <w:rsid w:val="00A716AA"/>
    <w:rsid w:val="00A71AFB"/>
    <w:rsid w:val="00A71E10"/>
    <w:rsid w:val="00A72033"/>
    <w:rsid w:val="00A72298"/>
    <w:rsid w:val="00A722EB"/>
    <w:rsid w:val="00A72332"/>
    <w:rsid w:val="00A725B6"/>
    <w:rsid w:val="00A72D55"/>
    <w:rsid w:val="00A72F1D"/>
    <w:rsid w:val="00A72F26"/>
    <w:rsid w:val="00A72FEF"/>
    <w:rsid w:val="00A73225"/>
    <w:rsid w:val="00A732E0"/>
    <w:rsid w:val="00A7381E"/>
    <w:rsid w:val="00A738BB"/>
    <w:rsid w:val="00A739F7"/>
    <w:rsid w:val="00A73A1B"/>
    <w:rsid w:val="00A73A83"/>
    <w:rsid w:val="00A73C66"/>
    <w:rsid w:val="00A73CBA"/>
    <w:rsid w:val="00A73D19"/>
    <w:rsid w:val="00A73E53"/>
    <w:rsid w:val="00A74215"/>
    <w:rsid w:val="00A74264"/>
    <w:rsid w:val="00A74291"/>
    <w:rsid w:val="00A743EF"/>
    <w:rsid w:val="00A7470C"/>
    <w:rsid w:val="00A74845"/>
    <w:rsid w:val="00A74A9F"/>
    <w:rsid w:val="00A74B0B"/>
    <w:rsid w:val="00A74CEC"/>
    <w:rsid w:val="00A74FF5"/>
    <w:rsid w:val="00A75304"/>
    <w:rsid w:val="00A75387"/>
    <w:rsid w:val="00A7545B"/>
    <w:rsid w:val="00A75553"/>
    <w:rsid w:val="00A7587C"/>
    <w:rsid w:val="00A75C58"/>
    <w:rsid w:val="00A7616F"/>
    <w:rsid w:val="00A76333"/>
    <w:rsid w:val="00A7640A"/>
    <w:rsid w:val="00A7640D"/>
    <w:rsid w:val="00A76479"/>
    <w:rsid w:val="00A767B0"/>
    <w:rsid w:val="00A767FB"/>
    <w:rsid w:val="00A76CCB"/>
    <w:rsid w:val="00A76D22"/>
    <w:rsid w:val="00A76EBE"/>
    <w:rsid w:val="00A76ED1"/>
    <w:rsid w:val="00A76EF5"/>
    <w:rsid w:val="00A76F58"/>
    <w:rsid w:val="00A7714D"/>
    <w:rsid w:val="00A77199"/>
    <w:rsid w:val="00A77695"/>
    <w:rsid w:val="00A778C4"/>
    <w:rsid w:val="00A77A12"/>
    <w:rsid w:val="00A77BFF"/>
    <w:rsid w:val="00A77CC8"/>
    <w:rsid w:val="00A77CC9"/>
    <w:rsid w:val="00A77FB2"/>
    <w:rsid w:val="00A77FDE"/>
    <w:rsid w:val="00A802CF"/>
    <w:rsid w:val="00A803F9"/>
    <w:rsid w:val="00A80470"/>
    <w:rsid w:val="00A80481"/>
    <w:rsid w:val="00A80B7A"/>
    <w:rsid w:val="00A80DC4"/>
    <w:rsid w:val="00A80E4A"/>
    <w:rsid w:val="00A80F4F"/>
    <w:rsid w:val="00A81347"/>
    <w:rsid w:val="00A8165F"/>
    <w:rsid w:val="00A81C52"/>
    <w:rsid w:val="00A81CD5"/>
    <w:rsid w:val="00A8209E"/>
    <w:rsid w:val="00A824F6"/>
    <w:rsid w:val="00A82529"/>
    <w:rsid w:val="00A8294F"/>
    <w:rsid w:val="00A829CF"/>
    <w:rsid w:val="00A82D75"/>
    <w:rsid w:val="00A82E12"/>
    <w:rsid w:val="00A82F9B"/>
    <w:rsid w:val="00A82FBE"/>
    <w:rsid w:val="00A8318A"/>
    <w:rsid w:val="00A831D9"/>
    <w:rsid w:val="00A83686"/>
    <w:rsid w:val="00A83744"/>
    <w:rsid w:val="00A83A2C"/>
    <w:rsid w:val="00A83B74"/>
    <w:rsid w:val="00A83E49"/>
    <w:rsid w:val="00A842CA"/>
    <w:rsid w:val="00A8442B"/>
    <w:rsid w:val="00A845D4"/>
    <w:rsid w:val="00A847AC"/>
    <w:rsid w:val="00A84857"/>
    <w:rsid w:val="00A84AEB"/>
    <w:rsid w:val="00A84BF3"/>
    <w:rsid w:val="00A84FB8"/>
    <w:rsid w:val="00A8505A"/>
    <w:rsid w:val="00A85446"/>
    <w:rsid w:val="00A8591D"/>
    <w:rsid w:val="00A859CD"/>
    <w:rsid w:val="00A85A50"/>
    <w:rsid w:val="00A85CC3"/>
    <w:rsid w:val="00A85ED0"/>
    <w:rsid w:val="00A86264"/>
    <w:rsid w:val="00A86273"/>
    <w:rsid w:val="00A86447"/>
    <w:rsid w:val="00A86480"/>
    <w:rsid w:val="00A86505"/>
    <w:rsid w:val="00A86672"/>
    <w:rsid w:val="00A866C0"/>
    <w:rsid w:val="00A866E5"/>
    <w:rsid w:val="00A867D2"/>
    <w:rsid w:val="00A86839"/>
    <w:rsid w:val="00A869FB"/>
    <w:rsid w:val="00A86A36"/>
    <w:rsid w:val="00A86C38"/>
    <w:rsid w:val="00A86DCB"/>
    <w:rsid w:val="00A86F2B"/>
    <w:rsid w:val="00A86F72"/>
    <w:rsid w:val="00A86FEA"/>
    <w:rsid w:val="00A87300"/>
    <w:rsid w:val="00A877B7"/>
    <w:rsid w:val="00A87902"/>
    <w:rsid w:val="00A87966"/>
    <w:rsid w:val="00A87A35"/>
    <w:rsid w:val="00A87A92"/>
    <w:rsid w:val="00A87B1A"/>
    <w:rsid w:val="00A87E6C"/>
    <w:rsid w:val="00A87F3A"/>
    <w:rsid w:val="00A90049"/>
    <w:rsid w:val="00A90094"/>
    <w:rsid w:val="00A901AC"/>
    <w:rsid w:val="00A9027A"/>
    <w:rsid w:val="00A90393"/>
    <w:rsid w:val="00A9066D"/>
    <w:rsid w:val="00A90732"/>
    <w:rsid w:val="00A90A19"/>
    <w:rsid w:val="00A90ED3"/>
    <w:rsid w:val="00A90EF7"/>
    <w:rsid w:val="00A91174"/>
    <w:rsid w:val="00A913EC"/>
    <w:rsid w:val="00A91460"/>
    <w:rsid w:val="00A91935"/>
    <w:rsid w:val="00A91C13"/>
    <w:rsid w:val="00A91D7B"/>
    <w:rsid w:val="00A92114"/>
    <w:rsid w:val="00A9225D"/>
    <w:rsid w:val="00A92326"/>
    <w:rsid w:val="00A92396"/>
    <w:rsid w:val="00A923C0"/>
    <w:rsid w:val="00A9268E"/>
    <w:rsid w:val="00A92885"/>
    <w:rsid w:val="00A92CA0"/>
    <w:rsid w:val="00A92D09"/>
    <w:rsid w:val="00A92E49"/>
    <w:rsid w:val="00A9318F"/>
    <w:rsid w:val="00A93845"/>
    <w:rsid w:val="00A939CC"/>
    <w:rsid w:val="00A93A52"/>
    <w:rsid w:val="00A93A85"/>
    <w:rsid w:val="00A93D2A"/>
    <w:rsid w:val="00A93EAE"/>
    <w:rsid w:val="00A93F32"/>
    <w:rsid w:val="00A94152"/>
    <w:rsid w:val="00A94413"/>
    <w:rsid w:val="00A9449F"/>
    <w:rsid w:val="00A9454B"/>
    <w:rsid w:val="00A9475B"/>
    <w:rsid w:val="00A948FB"/>
    <w:rsid w:val="00A94A94"/>
    <w:rsid w:val="00A94EDA"/>
    <w:rsid w:val="00A9542C"/>
    <w:rsid w:val="00A9559D"/>
    <w:rsid w:val="00A95867"/>
    <w:rsid w:val="00A958F0"/>
    <w:rsid w:val="00A95969"/>
    <w:rsid w:val="00A95977"/>
    <w:rsid w:val="00A95CA5"/>
    <w:rsid w:val="00A95D09"/>
    <w:rsid w:val="00A95FD9"/>
    <w:rsid w:val="00A96450"/>
    <w:rsid w:val="00A96451"/>
    <w:rsid w:val="00A964E0"/>
    <w:rsid w:val="00A965FC"/>
    <w:rsid w:val="00A9683F"/>
    <w:rsid w:val="00A9688A"/>
    <w:rsid w:val="00A96BBC"/>
    <w:rsid w:val="00A96E84"/>
    <w:rsid w:val="00A97260"/>
    <w:rsid w:val="00A974C0"/>
    <w:rsid w:val="00A9767B"/>
    <w:rsid w:val="00A97DBF"/>
    <w:rsid w:val="00A97E09"/>
    <w:rsid w:val="00AA032D"/>
    <w:rsid w:val="00AA064F"/>
    <w:rsid w:val="00AA092F"/>
    <w:rsid w:val="00AA0C56"/>
    <w:rsid w:val="00AA14A6"/>
    <w:rsid w:val="00AA15DD"/>
    <w:rsid w:val="00AA1746"/>
    <w:rsid w:val="00AA193F"/>
    <w:rsid w:val="00AA1B32"/>
    <w:rsid w:val="00AA1BBC"/>
    <w:rsid w:val="00AA1DEB"/>
    <w:rsid w:val="00AA1EC1"/>
    <w:rsid w:val="00AA200D"/>
    <w:rsid w:val="00AA22AE"/>
    <w:rsid w:val="00AA25B7"/>
    <w:rsid w:val="00AA2882"/>
    <w:rsid w:val="00AA2CA1"/>
    <w:rsid w:val="00AA2CD6"/>
    <w:rsid w:val="00AA2D99"/>
    <w:rsid w:val="00AA2F71"/>
    <w:rsid w:val="00AA3229"/>
    <w:rsid w:val="00AA3241"/>
    <w:rsid w:val="00AA3709"/>
    <w:rsid w:val="00AA39E2"/>
    <w:rsid w:val="00AA3E7C"/>
    <w:rsid w:val="00AA3EC8"/>
    <w:rsid w:val="00AA40B4"/>
    <w:rsid w:val="00AA42CC"/>
    <w:rsid w:val="00AA4320"/>
    <w:rsid w:val="00AA45C6"/>
    <w:rsid w:val="00AA4829"/>
    <w:rsid w:val="00AA4A4F"/>
    <w:rsid w:val="00AA4CA0"/>
    <w:rsid w:val="00AA4D56"/>
    <w:rsid w:val="00AA4ECD"/>
    <w:rsid w:val="00AA505F"/>
    <w:rsid w:val="00AA525E"/>
    <w:rsid w:val="00AA535C"/>
    <w:rsid w:val="00AA5400"/>
    <w:rsid w:val="00AA552B"/>
    <w:rsid w:val="00AA56AD"/>
    <w:rsid w:val="00AA56CC"/>
    <w:rsid w:val="00AA5727"/>
    <w:rsid w:val="00AA5815"/>
    <w:rsid w:val="00AA5B80"/>
    <w:rsid w:val="00AA5C6C"/>
    <w:rsid w:val="00AA5CB8"/>
    <w:rsid w:val="00AA5D7D"/>
    <w:rsid w:val="00AA5FCD"/>
    <w:rsid w:val="00AA5FD2"/>
    <w:rsid w:val="00AA63CA"/>
    <w:rsid w:val="00AA63D1"/>
    <w:rsid w:val="00AA68CB"/>
    <w:rsid w:val="00AA6A0D"/>
    <w:rsid w:val="00AA6CCE"/>
    <w:rsid w:val="00AA6D6B"/>
    <w:rsid w:val="00AA6EA6"/>
    <w:rsid w:val="00AA73A9"/>
    <w:rsid w:val="00AA7418"/>
    <w:rsid w:val="00AA76A0"/>
    <w:rsid w:val="00AA77B8"/>
    <w:rsid w:val="00AA7A8E"/>
    <w:rsid w:val="00AA7ADF"/>
    <w:rsid w:val="00AA7F01"/>
    <w:rsid w:val="00AB00A1"/>
    <w:rsid w:val="00AB02EC"/>
    <w:rsid w:val="00AB03DC"/>
    <w:rsid w:val="00AB0689"/>
    <w:rsid w:val="00AB0776"/>
    <w:rsid w:val="00AB07DB"/>
    <w:rsid w:val="00AB0A72"/>
    <w:rsid w:val="00AB0B5E"/>
    <w:rsid w:val="00AB0B72"/>
    <w:rsid w:val="00AB146D"/>
    <w:rsid w:val="00AB164E"/>
    <w:rsid w:val="00AB16D0"/>
    <w:rsid w:val="00AB19ED"/>
    <w:rsid w:val="00AB1B2B"/>
    <w:rsid w:val="00AB1CD7"/>
    <w:rsid w:val="00AB1DEE"/>
    <w:rsid w:val="00AB1EC7"/>
    <w:rsid w:val="00AB20DA"/>
    <w:rsid w:val="00AB211E"/>
    <w:rsid w:val="00AB2190"/>
    <w:rsid w:val="00AB2278"/>
    <w:rsid w:val="00AB22A4"/>
    <w:rsid w:val="00AB272C"/>
    <w:rsid w:val="00AB27FB"/>
    <w:rsid w:val="00AB2C62"/>
    <w:rsid w:val="00AB2C94"/>
    <w:rsid w:val="00AB2D37"/>
    <w:rsid w:val="00AB2DD1"/>
    <w:rsid w:val="00AB300D"/>
    <w:rsid w:val="00AB39F4"/>
    <w:rsid w:val="00AB3CB4"/>
    <w:rsid w:val="00AB42F8"/>
    <w:rsid w:val="00AB4325"/>
    <w:rsid w:val="00AB438B"/>
    <w:rsid w:val="00AB4625"/>
    <w:rsid w:val="00AB4857"/>
    <w:rsid w:val="00AB4A15"/>
    <w:rsid w:val="00AB4B32"/>
    <w:rsid w:val="00AB4F91"/>
    <w:rsid w:val="00AB4FE8"/>
    <w:rsid w:val="00AB5092"/>
    <w:rsid w:val="00AB51BA"/>
    <w:rsid w:val="00AB54AC"/>
    <w:rsid w:val="00AB55EA"/>
    <w:rsid w:val="00AB56E3"/>
    <w:rsid w:val="00AB571B"/>
    <w:rsid w:val="00AB5A33"/>
    <w:rsid w:val="00AB5DB0"/>
    <w:rsid w:val="00AB5E64"/>
    <w:rsid w:val="00AB5EA0"/>
    <w:rsid w:val="00AB6506"/>
    <w:rsid w:val="00AB653C"/>
    <w:rsid w:val="00AB6824"/>
    <w:rsid w:val="00AB6843"/>
    <w:rsid w:val="00AB6C34"/>
    <w:rsid w:val="00AB6F65"/>
    <w:rsid w:val="00AB700F"/>
    <w:rsid w:val="00AB70C8"/>
    <w:rsid w:val="00AB70D3"/>
    <w:rsid w:val="00AB718A"/>
    <w:rsid w:val="00AB7321"/>
    <w:rsid w:val="00AB743D"/>
    <w:rsid w:val="00AB74F3"/>
    <w:rsid w:val="00AB7524"/>
    <w:rsid w:val="00AB7612"/>
    <w:rsid w:val="00AB797F"/>
    <w:rsid w:val="00AB79F4"/>
    <w:rsid w:val="00AB7BE3"/>
    <w:rsid w:val="00AB7CED"/>
    <w:rsid w:val="00AB7D12"/>
    <w:rsid w:val="00AB7E7D"/>
    <w:rsid w:val="00AB7EEB"/>
    <w:rsid w:val="00AC004F"/>
    <w:rsid w:val="00AC00ED"/>
    <w:rsid w:val="00AC0157"/>
    <w:rsid w:val="00AC055C"/>
    <w:rsid w:val="00AC07A2"/>
    <w:rsid w:val="00AC0BD8"/>
    <w:rsid w:val="00AC1282"/>
    <w:rsid w:val="00AC1324"/>
    <w:rsid w:val="00AC1906"/>
    <w:rsid w:val="00AC1A2F"/>
    <w:rsid w:val="00AC1A45"/>
    <w:rsid w:val="00AC1BCC"/>
    <w:rsid w:val="00AC1E20"/>
    <w:rsid w:val="00AC2082"/>
    <w:rsid w:val="00AC20E6"/>
    <w:rsid w:val="00AC2370"/>
    <w:rsid w:val="00AC259A"/>
    <w:rsid w:val="00AC27BA"/>
    <w:rsid w:val="00AC280D"/>
    <w:rsid w:val="00AC2E6E"/>
    <w:rsid w:val="00AC2ED2"/>
    <w:rsid w:val="00AC2FA5"/>
    <w:rsid w:val="00AC330D"/>
    <w:rsid w:val="00AC34D7"/>
    <w:rsid w:val="00AC3914"/>
    <w:rsid w:val="00AC3A73"/>
    <w:rsid w:val="00AC432C"/>
    <w:rsid w:val="00AC4341"/>
    <w:rsid w:val="00AC4639"/>
    <w:rsid w:val="00AC4B01"/>
    <w:rsid w:val="00AC4D5B"/>
    <w:rsid w:val="00AC4DAD"/>
    <w:rsid w:val="00AC4E89"/>
    <w:rsid w:val="00AC4EFF"/>
    <w:rsid w:val="00AC509F"/>
    <w:rsid w:val="00AC50E6"/>
    <w:rsid w:val="00AC5616"/>
    <w:rsid w:val="00AC56B8"/>
    <w:rsid w:val="00AC57FC"/>
    <w:rsid w:val="00AC5960"/>
    <w:rsid w:val="00AC5A34"/>
    <w:rsid w:val="00AC5ADD"/>
    <w:rsid w:val="00AC5B0F"/>
    <w:rsid w:val="00AC5EC4"/>
    <w:rsid w:val="00AC60ED"/>
    <w:rsid w:val="00AC6609"/>
    <w:rsid w:val="00AC6680"/>
    <w:rsid w:val="00AC66C3"/>
    <w:rsid w:val="00AC66D3"/>
    <w:rsid w:val="00AC66D4"/>
    <w:rsid w:val="00AC6727"/>
    <w:rsid w:val="00AC6792"/>
    <w:rsid w:val="00AC6981"/>
    <w:rsid w:val="00AC6BDD"/>
    <w:rsid w:val="00AC7519"/>
    <w:rsid w:val="00AC76EE"/>
    <w:rsid w:val="00AC777A"/>
    <w:rsid w:val="00AC7786"/>
    <w:rsid w:val="00AC782D"/>
    <w:rsid w:val="00AC79F5"/>
    <w:rsid w:val="00AC7AE9"/>
    <w:rsid w:val="00AC7CF8"/>
    <w:rsid w:val="00AC7EDF"/>
    <w:rsid w:val="00AC7F19"/>
    <w:rsid w:val="00AC7F5A"/>
    <w:rsid w:val="00AD012A"/>
    <w:rsid w:val="00AD0440"/>
    <w:rsid w:val="00AD071E"/>
    <w:rsid w:val="00AD1658"/>
    <w:rsid w:val="00AD1A0E"/>
    <w:rsid w:val="00AD1A10"/>
    <w:rsid w:val="00AD1AFD"/>
    <w:rsid w:val="00AD1D0F"/>
    <w:rsid w:val="00AD1D34"/>
    <w:rsid w:val="00AD2080"/>
    <w:rsid w:val="00AD2349"/>
    <w:rsid w:val="00AD2562"/>
    <w:rsid w:val="00AD2CDF"/>
    <w:rsid w:val="00AD3634"/>
    <w:rsid w:val="00AD3660"/>
    <w:rsid w:val="00AD367E"/>
    <w:rsid w:val="00AD393D"/>
    <w:rsid w:val="00AD3CF4"/>
    <w:rsid w:val="00AD3F28"/>
    <w:rsid w:val="00AD3FFB"/>
    <w:rsid w:val="00AD4057"/>
    <w:rsid w:val="00AD40C0"/>
    <w:rsid w:val="00AD4161"/>
    <w:rsid w:val="00AD41DE"/>
    <w:rsid w:val="00AD43D8"/>
    <w:rsid w:val="00AD462F"/>
    <w:rsid w:val="00AD4645"/>
    <w:rsid w:val="00AD4767"/>
    <w:rsid w:val="00AD48A3"/>
    <w:rsid w:val="00AD48B4"/>
    <w:rsid w:val="00AD49B3"/>
    <w:rsid w:val="00AD4F4D"/>
    <w:rsid w:val="00AD4F80"/>
    <w:rsid w:val="00AD5355"/>
    <w:rsid w:val="00AD56EA"/>
    <w:rsid w:val="00AD588B"/>
    <w:rsid w:val="00AD59DC"/>
    <w:rsid w:val="00AD5A0E"/>
    <w:rsid w:val="00AD5A15"/>
    <w:rsid w:val="00AD5BC8"/>
    <w:rsid w:val="00AD5E53"/>
    <w:rsid w:val="00AD5F7C"/>
    <w:rsid w:val="00AD60B7"/>
    <w:rsid w:val="00AD6693"/>
    <w:rsid w:val="00AD6928"/>
    <w:rsid w:val="00AD6D1A"/>
    <w:rsid w:val="00AD6D54"/>
    <w:rsid w:val="00AD6E0B"/>
    <w:rsid w:val="00AD702D"/>
    <w:rsid w:val="00AD7208"/>
    <w:rsid w:val="00AD7295"/>
    <w:rsid w:val="00AD7310"/>
    <w:rsid w:val="00AD73B2"/>
    <w:rsid w:val="00AD73E5"/>
    <w:rsid w:val="00AD73F2"/>
    <w:rsid w:val="00AD7512"/>
    <w:rsid w:val="00AD78E1"/>
    <w:rsid w:val="00AD7AA3"/>
    <w:rsid w:val="00AD7B29"/>
    <w:rsid w:val="00AD7B3D"/>
    <w:rsid w:val="00AD7B50"/>
    <w:rsid w:val="00AD7BEE"/>
    <w:rsid w:val="00AD7DA2"/>
    <w:rsid w:val="00AE0041"/>
    <w:rsid w:val="00AE01F3"/>
    <w:rsid w:val="00AE0527"/>
    <w:rsid w:val="00AE05E3"/>
    <w:rsid w:val="00AE0779"/>
    <w:rsid w:val="00AE090F"/>
    <w:rsid w:val="00AE0B60"/>
    <w:rsid w:val="00AE0CE6"/>
    <w:rsid w:val="00AE0E12"/>
    <w:rsid w:val="00AE0F61"/>
    <w:rsid w:val="00AE1239"/>
    <w:rsid w:val="00AE130A"/>
    <w:rsid w:val="00AE1389"/>
    <w:rsid w:val="00AE13B8"/>
    <w:rsid w:val="00AE13F2"/>
    <w:rsid w:val="00AE1466"/>
    <w:rsid w:val="00AE1691"/>
    <w:rsid w:val="00AE16C0"/>
    <w:rsid w:val="00AE16C8"/>
    <w:rsid w:val="00AE175E"/>
    <w:rsid w:val="00AE1ABF"/>
    <w:rsid w:val="00AE1E7B"/>
    <w:rsid w:val="00AE258C"/>
    <w:rsid w:val="00AE25C0"/>
    <w:rsid w:val="00AE2713"/>
    <w:rsid w:val="00AE27F8"/>
    <w:rsid w:val="00AE28F0"/>
    <w:rsid w:val="00AE2A05"/>
    <w:rsid w:val="00AE2C1F"/>
    <w:rsid w:val="00AE2C4C"/>
    <w:rsid w:val="00AE3345"/>
    <w:rsid w:val="00AE3354"/>
    <w:rsid w:val="00AE3543"/>
    <w:rsid w:val="00AE370B"/>
    <w:rsid w:val="00AE37A4"/>
    <w:rsid w:val="00AE3873"/>
    <w:rsid w:val="00AE3974"/>
    <w:rsid w:val="00AE3AC4"/>
    <w:rsid w:val="00AE3EAD"/>
    <w:rsid w:val="00AE4033"/>
    <w:rsid w:val="00AE413A"/>
    <w:rsid w:val="00AE43BC"/>
    <w:rsid w:val="00AE4829"/>
    <w:rsid w:val="00AE497D"/>
    <w:rsid w:val="00AE4997"/>
    <w:rsid w:val="00AE4A59"/>
    <w:rsid w:val="00AE4C2E"/>
    <w:rsid w:val="00AE4C34"/>
    <w:rsid w:val="00AE4C37"/>
    <w:rsid w:val="00AE4E0F"/>
    <w:rsid w:val="00AE558D"/>
    <w:rsid w:val="00AE55C0"/>
    <w:rsid w:val="00AE5EE7"/>
    <w:rsid w:val="00AE618A"/>
    <w:rsid w:val="00AE6220"/>
    <w:rsid w:val="00AE62DB"/>
    <w:rsid w:val="00AE649C"/>
    <w:rsid w:val="00AE67FF"/>
    <w:rsid w:val="00AE689E"/>
    <w:rsid w:val="00AE69C0"/>
    <w:rsid w:val="00AE6A29"/>
    <w:rsid w:val="00AE6AA2"/>
    <w:rsid w:val="00AE72DF"/>
    <w:rsid w:val="00AE72F7"/>
    <w:rsid w:val="00AE73C4"/>
    <w:rsid w:val="00AE7A47"/>
    <w:rsid w:val="00AE7B0D"/>
    <w:rsid w:val="00AE7C04"/>
    <w:rsid w:val="00AE7DCA"/>
    <w:rsid w:val="00AF0170"/>
    <w:rsid w:val="00AF0377"/>
    <w:rsid w:val="00AF04E2"/>
    <w:rsid w:val="00AF0707"/>
    <w:rsid w:val="00AF0B36"/>
    <w:rsid w:val="00AF11D5"/>
    <w:rsid w:val="00AF141C"/>
    <w:rsid w:val="00AF1512"/>
    <w:rsid w:val="00AF1D30"/>
    <w:rsid w:val="00AF1FD1"/>
    <w:rsid w:val="00AF2031"/>
    <w:rsid w:val="00AF2156"/>
    <w:rsid w:val="00AF22D5"/>
    <w:rsid w:val="00AF23EE"/>
    <w:rsid w:val="00AF243D"/>
    <w:rsid w:val="00AF265F"/>
    <w:rsid w:val="00AF2A20"/>
    <w:rsid w:val="00AF2C2C"/>
    <w:rsid w:val="00AF2D10"/>
    <w:rsid w:val="00AF318A"/>
    <w:rsid w:val="00AF3475"/>
    <w:rsid w:val="00AF34CB"/>
    <w:rsid w:val="00AF3759"/>
    <w:rsid w:val="00AF394F"/>
    <w:rsid w:val="00AF3CC2"/>
    <w:rsid w:val="00AF3D5D"/>
    <w:rsid w:val="00AF3DD1"/>
    <w:rsid w:val="00AF411E"/>
    <w:rsid w:val="00AF41CB"/>
    <w:rsid w:val="00AF4211"/>
    <w:rsid w:val="00AF43A6"/>
    <w:rsid w:val="00AF4703"/>
    <w:rsid w:val="00AF4A0C"/>
    <w:rsid w:val="00AF4D28"/>
    <w:rsid w:val="00AF4D46"/>
    <w:rsid w:val="00AF4E55"/>
    <w:rsid w:val="00AF5052"/>
    <w:rsid w:val="00AF53AF"/>
    <w:rsid w:val="00AF54EE"/>
    <w:rsid w:val="00AF56A0"/>
    <w:rsid w:val="00AF5A03"/>
    <w:rsid w:val="00AF5C45"/>
    <w:rsid w:val="00AF6014"/>
    <w:rsid w:val="00AF6117"/>
    <w:rsid w:val="00AF6355"/>
    <w:rsid w:val="00AF6475"/>
    <w:rsid w:val="00AF653D"/>
    <w:rsid w:val="00AF6556"/>
    <w:rsid w:val="00AF6567"/>
    <w:rsid w:val="00AF66E9"/>
    <w:rsid w:val="00AF66F1"/>
    <w:rsid w:val="00AF6821"/>
    <w:rsid w:val="00AF6EDF"/>
    <w:rsid w:val="00AF6F22"/>
    <w:rsid w:val="00AF7027"/>
    <w:rsid w:val="00AF71CD"/>
    <w:rsid w:val="00AF7232"/>
    <w:rsid w:val="00AF780B"/>
    <w:rsid w:val="00AF79A6"/>
    <w:rsid w:val="00AF7BAE"/>
    <w:rsid w:val="00AF7D19"/>
    <w:rsid w:val="00AF7EC5"/>
    <w:rsid w:val="00AF7F7F"/>
    <w:rsid w:val="00AF7F96"/>
    <w:rsid w:val="00B000C7"/>
    <w:rsid w:val="00B0012A"/>
    <w:rsid w:val="00B001A4"/>
    <w:rsid w:val="00B00219"/>
    <w:rsid w:val="00B002C1"/>
    <w:rsid w:val="00B0048A"/>
    <w:rsid w:val="00B00592"/>
    <w:rsid w:val="00B00729"/>
    <w:rsid w:val="00B00823"/>
    <w:rsid w:val="00B00AF1"/>
    <w:rsid w:val="00B00BF7"/>
    <w:rsid w:val="00B00C1E"/>
    <w:rsid w:val="00B00DB9"/>
    <w:rsid w:val="00B01240"/>
    <w:rsid w:val="00B0133D"/>
    <w:rsid w:val="00B01456"/>
    <w:rsid w:val="00B01490"/>
    <w:rsid w:val="00B0152D"/>
    <w:rsid w:val="00B01782"/>
    <w:rsid w:val="00B017F6"/>
    <w:rsid w:val="00B01824"/>
    <w:rsid w:val="00B01AF8"/>
    <w:rsid w:val="00B01D1E"/>
    <w:rsid w:val="00B01D52"/>
    <w:rsid w:val="00B01FAA"/>
    <w:rsid w:val="00B01FFD"/>
    <w:rsid w:val="00B0233C"/>
    <w:rsid w:val="00B028A7"/>
    <w:rsid w:val="00B02935"/>
    <w:rsid w:val="00B029D7"/>
    <w:rsid w:val="00B02AFB"/>
    <w:rsid w:val="00B02E04"/>
    <w:rsid w:val="00B02F9A"/>
    <w:rsid w:val="00B03107"/>
    <w:rsid w:val="00B03272"/>
    <w:rsid w:val="00B034B9"/>
    <w:rsid w:val="00B0362C"/>
    <w:rsid w:val="00B0368F"/>
    <w:rsid w:val="00B036B1"/>
    <w:rsid w:val="00B036E4"/>
    <w:rsid w:val="00B0388D"/>
    <w:rsid w:val="00B03D32"/>
    <w:rsid w:val="00B04079"/>
    <w:rsid w:val="00B0416D"/>
    <w:rsid w:val="00B04219"/>
    <w:rsid w:val="00B042A5"/>
    <w:rsid w:val="00B042F4"/>
    <w:rsid w:val="00B043F6"/>
    <w:rsid w:val="00B04449"/>
    <w:rsid w:val="00B04635"/>
    <w:rsid w:val="00B04746"/>
    <w:rsid w:val="00B04A35"/>
    <w:rsid w:val="00B04E68"/>
    <w:rsid w:val="00B050D2"/>
    <w:rsid w:val="00B0513A"/>
    <w:rsid w:val="00B0569A"/>
    <w:rsid w:val="00B056FA"/>
    <w:rsid w:val="00B058D4"/>
    <w:rsid w:val="00B05A36"/>
    <w:rsid w:val="00B0624E"/>
    <w:rsid w:val="00B062F5"/>
    <w:rsid w:val="00B063F1"/>
    <w:rsid w:val="00B06436"/>
    <w:rsid w:val="00B065F5"/>
    <w:rsid w:val="00B066BE"/>
    <w:rsid w:val="00B066F3"/>
    <w:rsid w:val="00B066F7"/>
    <w:rsid w:val="00B0690C"/>
    <w:rsid w:val="00B06A8E"/>
    <w:rsid w:val="00B06F53"/>
    <w:rsid w:val="00B07094"/>
    <w:rsid w:val="00B0748A"/>
    <w:rsid w:val="00B074F1"/>
    <w:rsid w:val="00B07601"/>
    <w:rsid w:val="00B07EE4"/>
    <w:rsid w:val="00B10030"/>
    <w:rsid w:val="00B10097"/>
    <w:rsid w:val="00B100D4"/>
    <w:rsid w:val="00B101B0"/>
    <w:rsid w:val="00B1023D"/>
    <w:rsid w:val="00B105F5"/>
    <w:rsid w:val="00B1069F"/>
    <w:rsid w:val="00B107BB"/>
    <w:rsid w:val="00B108A6"/>
    <w:rsid w:val="00B10920"/>
    <w:rsid w:val="00B1095E"/>
    <w:rsid w:val="00B10B04"/>
    <w:rsid w:val="00B10BE7"/>
    <w:rsid w:val="00B10CDC"/>
    <w:rsid w:val="00B10D15"/>
    <w:rsid w:val="00B10E1A"/>
    <w:rsid w:val="00B10F39"/>
    <w:rsid w:val="00B11810"/>
    <w:rsid w:val="00B11A2E"/>
    <w:rsid w:val="00B1274F"/>
    <w:rsid w:val="00B12879"/>
    <w:rsid w:val="00B128DC"/>
    <w:rsid w:val="00B12BB2"/>
    <w:rsid w:val="00B12E8A"/>
    <w:rsid w:val="00B12EFD"/>
    <w:rsid w:val="00B13195"/>
    <w:rsid w:val="00B13429"/>
    <w:rsid w:val="00B13583"/>
    <w:rsid w:val="00B13837"/>
    <w:rsid w:val="00B13946"/>
    <w:rsid w:val="00B13C19"/>
    <w:rsid w:val="00B13F0B"/>
    <w:rsid w:val="00B1451E"/>
    <w:rsid w:val="00B146BF"/>
    <w:rsid w:val="00B14910"/>
    <w:rsid w:val="00B14915"/>
    <w:rsid w:val="00B14D7E"/>
    <w:rsid w:val="00B15023"/>
    <w:rsid w:val="00B1505A"/>
    <w:rsid w:val="00B156E4"/>
    <w:rsid w:val="00B157AB"/>
    <w:rsid w:val="00B15846"/>
    <w:rsid w:val="00B15D6E"/>
    <w:rsid w:val="00B15D89"/>
    <w:rsid w:val="00B15E18"/>
    <w:rsid w:val="00B16302"/>
    <w:rsid w:val="00B16439"/>
    <w:rsid w:val="00B16600"/>
    <w:rsid w:val="00B166AC"/>
    <w:rsid w:val="00B166BC"/>
    <w:rsid w:val="00B1679A"/>
    <w:rsid w:val="00B16C09"/>
    <w:rsid w:val="00B16CFA"/>
    <w:rsid w:val="00B16D46"/>
    <w:rsid w:val="00B16D57"/>
    <w:rsid w:val="00B16E82"/>
    <w:rsid w:val="00B16EDB"/>
    <w:rsid w:val="00B16F93"/>
    <w:rsid w:val="00B177FA"/>
    <w:rsid w:val="00B1788D"/>
    <w:rsid w:val="00B17B25"/>
    <w:rsid w:val="00B17DE6"/>
    <w:rsid w:val="00B2004A"/>
    <w:rsid w:val="00B201AF"/>
    <w:rsid w:val="00B201EE"/>
    <w:rsid w:val="00B2057A"/>
    <w:rsid w:val="00B20C61"/>
    <w:rsid w:val="00B20D57"/>
    <w:rsid w:val="00B20EE5"/>
    <w:rsid w:val="00B20F8B"/>
    <w:rsid w:val="00B212BE"/>
    <w:rsid w:val="00B215D8"/>
    <w:rsid w:val="00B215E9"/>
    <w:rsid w:val="00B21859"/>
    <w:rsid w:val="00B21C47"/>
    <w:rsid w:val="00B21DD3"/>
    <w:rsid w:val="00B21E3C"/>
    <w:rsid w:val="00B21F10"/>
    <w:rsid w:val="00B21F8E"/>
    <w:rsid w:val="00B22098"/>
    <w:rsid w:val="00B2216A"/>
    <w:rsid w:val="00B2216F"/>
    <w:rsid w:val="00B224B8"/>
    <w:rsid w:val="00B227BB"/>
    <w:rsid w:val="00B22822"/>
    <w:rsid w:val="00B22AE5"/>
    <w:rsid w:val="00B22B72"/>
    <w:rsid w:val="00B23203"/>
    <w:rsid w:val="00B233F5"/>
    <w:rsid w:val="00B23463"/>
    <w:rsid w:val="00B23AB0"/>
    <w:rsid w:val="00B23BCB"/>
    <w:rsid w:val="00B23BD0"/>
    <w:rsid w:val="00B23CEB"/>
    <w:rsid w:val="00B24035"/>
    <w:rsid w:val="00B2422C"/>
    <w:rsid w:val="00B24274"/>
    <w:rsid w:val="00B242A6"/>
    <w:rsid w:val="00B242E3"/>
    <w:rsid w:val="00B24714"/>
    <w:rsid w:val="00B24724"/>
    <w:rsid w:val="00B24782"/>
    <w:rsid w:val="00B249B8"/>
    <w:rsid w:val="00B249F6"/>
    <w:rsid w:val="00B24A03"/>
    <w:rsid w:val="00B24AC6"/>
    <w:rsid w:val="00B24B80"/>
    <w:rsid w:val="00B250C8"/>
    <w:rsid w:val="00B250C9"/>
    <w:rsid w:val="00B250FA"/>
    <w:rsid w:val="00B2549B"/>
    <w:rsid w:val="00B25902"/>
    <w:rsid w:val="00B25A5B"/>
    <w:rsid w:val="00B25AC5"/>
    <w:rsid w:val="00B25B87"/>
    <w:rsid w:val="00B2671B"/>
    <w:rsid w:val="00B267C7"/>
    <w:rsid w:val="00B269A7"/>
    <w:rsid w:val="00B26CFC"/>
    <w:rsid w:val="00B26E19"/>
    <w:rsid w:val="00B26EED"/>
    <w:rsid w:val="00B27427"/>
    <w:rsid w:val="00B275BA"/>
    <w:rsid w:val="00B275E0"/>
    <w:rsid w:val="00B276E2"/>
    <w:rsid w:val="00B27A8B"/>
    <w:rsid w:val="00B3022D"/>
    <w:rsid w:val="00B302A9"/>
    <w:rsid w:val="00B3060E"/>
    <w:rsid w:val="00B30751"/>
    <w:rsid w:val="00B3081C"/>
    <w:rsid w:val="00B3088F"/>
    <w:rsid w:val="00B30A58"/>
    <w:rsid w:val="00B30A91"/>
    <w:rsid w:val="00B30C44"/>
    <w:rsid w:val="00B30EAA"/>
    <w:rsid w:val="00B31540"/>
    <w:rsid w:val="00B316B1"/>
    <w:rsid w:val="00B318AE"/>
    <w:rsid w:val="00B31EB5"/>
    <w:rsid w:val="00B32060"/>
    <w:rsid w:val="00B32174"/>
    <w:rsid w:val="00B32472"/>
    <w:rsid w:val="00B3284F"/>
    <w:rsid w:val="00B32A0C"/>
    <w:rsid w:val="00B32AA5"/>
    <w:rsid w:val="00B32C93"/>
    <w:rsid w:val="00B32E25"/>
    <w:rsid w:val="00B32F88"/>
    <w:rsid w:val="00B3312C"/>
    <w:rsid w:val="00B33196"/>
    <w:rsid w:val="00B334E8"/>
    <w:rsid w:val="00B33503"/>
    <w:rsid w:val="00B33B0D"/>
    <w:rsid w:val="00B33B2D"/>
    <w:rsid w:val="00B33B38"/>
    <w:rsid w:val="00B33B92"/>
    <w:rsid w:val="00B3407B"/>
    <w:rsid w:val="00B3416E"/>
    <w:rsid w:val="00B342A4"/>
    <w:rsid w:val="00B3433D"/>
    <w:rsid w:val="00B34584"/>
    <w:rsid w:val="00B347AF"/>
    <w:rsid w:val="00B34932"/>
    <w:rsid w:val="00B34A7A"/>
    <w:rsid w:val="00B34CB4"/>
    <w:rsid w:val="00B34E8C"/>
    <w:rsid w:val="00B350BB"/>
    <w:rsid w:val="00B3546A"/>
    <w:rsid w:val="00B35C4A"/>
    <w:rsid w:val="00B35E9A"/>
    <w:rsid w:val="00B35EB8"/>
    <w:rsid w:val="00B35F2D"/>
    <w:rsid w:val="00B3604D"/>
    <w:rsid w:val="00B362CC"/>
    <w:rsid w:val="00B36325"/>
    <w:rsid w:val="00B36450"/>
    <w:rsid w:val="00B36562"/>
    <w:rsid w:val="00B36887"/>
    <w:rsid w:val="00B369EC"/>
    <w:rsid w:val="00B36B32"/>
    <w:rsid w:val="00B36C04"/>
    <w:rsid w:val="00B36CE5"/>
    <w:rsid w:val="00B36E22"/>
    <w:rsid w:val="00B376CC"/>
    <w:rsid w:val="00B37A21"/>
    <w:rsid w:val="00B37CF3"/>
    <w:rsid w:val="00B37EBE"/>
    <w:rsid w:val="00B4010B"/>
    <w:rsid w:val="00B4017C"/>
    <w:rsid w:val="00B404B3"/>
    <w:rsid w:val="00B40545"/>
    <w:rsid w:val="00B405F3"/>
    <w:rsid w:val="00B40733"/>
    <w:rsid w:val="00B40A5C"/>
    <w:rsid w:val="00B40CBF"/>
    <w:rsid w:val="00B410B5"/>
    <w:rsid w:val="00B4122D"/>
    <w:rsid w:val="00B4149A"/>
    <w:rsid w:val="00B415E0"/>
    <w:rsid w:val="00B41646"/>
    <w:rsid w:val="00B41D9E"/>
    <w:rsid w:val="00B41F57"/>
    <w:rsid w:val="00B42188"/>
    <w:rsid w:val="00B42254"/>
    <w:rsid w:val="00B42372"/>
    <w:rsid w:val="00B42959"/>
    <w:rsid w:val="00B4296A"/>
    <w:rsid w:val="00B42BD4"/>
    <w:rsid w:val="00B4320B"/>
    <w:rsid w:val="00B435A8"/>
    <w:rsid w:val="00B437DD"/>
    <w:rsid w:val="00B43862"/>
    <w:rsid w:val="00B43A7E"/>
    <w:rsid w:val="00B43AD4"/>
    <w:rsid w:val="00B43BFA"/>
    <w:rsid w:val="00B43F3C"/>
    <w:rsid w:val="00B44030"/>
    <w:rsid w:val="00B4414B"/>
    <w:rsid w:val="00B44193"/>
    <w:rsid w:val="00B44403"/>
    <w:rsid w:val="00B44614"/>
    <w:rsid w:val="00B44832"/>
    <w:rsid w:val="00B44ECA"/>
    <w:rsid w:val="00B44F98"/>
    <w:rsid w:val="00B45126"/>
    <w:rsid w:val="00B4521C"/>
    <w:rsid w:val="00B45294"/>
    <w:rsid w:val="00B45571"/>
    <w:rsid w:val="00B456AD"/>
    <w:rsid w:val="00B4575F"/>
    <w:rsid w:val="00B45E31"/>
    <w:rsid w:val="00B45E77"/>
    <w:rsid w:val="00B45EFB"/>
    <w:rsid w:val="00B45FD0"/>
    <w:rsid w:val="00B45FD7"/>
    <w:rsid w:val="00B45FDF"/>
    <w:rsid w:val="00B461DB"/>
    <w:rsid w:val="00B4634C"/>
    <w:rsid w:val="00B465A9"/>
    <w:rsid w:val="00B4670C"/>
    <w:rsid w:val="00B46901"/>
    <w:rsid w:val="00B46911"/>
    <w:rsid w:val="00B46933"/>
    <w:rsid w:val="00B46A7A"/>
    <w:rsid w:val="00B46C5A"/>
    <w:rsid w:val="00B46E53"/>
    <w:rsid w:val="00B46E57"/>
    <w:rsid w:val="00B46E7C"/>
    <w:rsid w:val="00B475C3"/>
    <w:rsid w:val="00B47663"/>
    <w:rsid w:val="00B47710"/>
    <w:rsid w:val="00B47950"/>
    <w:rsid w:val="00B47B7A"/>
    <w:rsid w:val="00B47BE4"/>
    <w:rsid w:val="00B47D75"/>
    <w:rsid w:val="00B47F16"/>
    <w:rsid w:val="00B47F93"/>
    <w:rsid w:val="00B5008E"/>
    <w:rsid w:val="00B509DD"/>
    <w:rsid w:val="00B50A8D"/>
    <w:rsid w:val="00B50BCC"/>
    <w:rsid w:val="00B50C60"/>
    <w:rsid w:val="00B50DE7"/>
    <w:rsid w:val="00B50E3A"/>
    <w:rsid w:val="00B5115C"/>
    <w:rsid w:val="00B511F8"/>
    <w:rsid w:val="00B512D0"/>
    <w:rsid w:val="00B518B3"/>
    <w:rsid w:val="00B51D74"/>
    <w:rsid w:val="00B52053"/>
    <w:rsid w:val="00B52254"/>
    <w:rsid w:val="00B52396"/>
    <w:rsid w:val="00B523A8"/>
    <w:rsid w:val="00B52425"/>
    <w:rsid w:val="00B52453"/>
    <w:rsid w:val="00B52479"/>
    <w:rsid w:val="00B528F1"/>
    <w:rsid w:val="00B52AF6"/>
    <w:rsid w:val="00B52DCA"/>
    <w:rsid w:val="00B52EC3"/>
    <w:rsid w:val="00B52F32"/>
    <w:rsid w:val="00B52FA0"/>
    <w:rsid w:val="00B530BD"/>
    <w:rsid w:val="00B53355"/>
    <w:rsid w:val="00B53472"/>
    <w:rsid w:val="00B534CA"/>
    <w:rsid w:val="00B5394B"/>
    <w:rsid w:val="00B53C65"/>
    <w:rsid w:val="00B53D3A"/>
    <w:rsid w:val="00B542ED"/>
    <w:rsid w:val="00B546F3"/>
    <w:rsid w:val="00B54C7D"/>
    <w:rsid w:val="00B55133"/>
    <w:rsid w:val="00B5540B"/>
    <w:rsid w:val="00B5551E"/>
    <w:rsid w:val="00B55528"/>
    <w:rsid w:val="00B555B3"/>
    <w:rsid w:val="00B556FF"/>
    <w:rsid w:val="00B557C8"/>
    <w:rsid w:val="00B559AA"/>
    <w:rsid w:val="00B55FE4"/>
    <w:rsid w:val="00B5600B"/>
    <w:rsid w:val="00B560E7"/>
    <w:rsid w:val="00B564A1"/>
    <w:rsid w:val="00B566BD"/>
    <w:rsid w:val="00B56809"/>
    <w:rsid w:val="00B5698B"/>
    <w:rsid w:val="00B56E89"/>
    <w:rsid w:val="00B57132"/>
    <w:rsid w:val="00B5736E"/>
    <w:rsid w:val="00B57882"/>
    <w:rsid w:val="00B578BA"/>
    <w:rsid w:val="00B578C9"/>
    <w:rsid w:val="00B579E0"/>
    <w:rsid w:val="00B602D3"/>
    <w:rsid w:val="00B603AC"/>
    <w:rsid w:val="00B60442"/>
    <w:rsid w:val="00B606BD"/>
    <w:rsid w:val="00B60745"/>
    <w:rsid w:val="00B60BAB"/>
    <w:rsid w:val="00B60C55"/>
    <w:rsid w:val="00B60E58"/>
    <w:rsid w:val="00B60EFB"/>
    <w:rsid w:val="00B6116F"/>
    <w:rsid w:val="00B61410"/>
    <w:rsid w:val="00B61739"/>
    <w:rsid w:val="00B61898"/>
    <w:rsid w:val="00B61C8D"/>
    <w:rsid w:val="00B61CE6"/>
    <w:rsid w:val="00B62328"/>
    <w:rsid w:val="00B6236A"/>
    <w:rsid w:val="00B62969"/>
    <w:rsid w:val="00B63474"/>
    <w:rsid w:val="00B63855"/>
    <w:rsid w:val="00B63980"/>
    <w:rsid w:val="00B63B1A"/>
    <w:rsid w:val="00B63DCB"/>
    <w:rsid w:val="00B6418E"/>
    <w:rsid w:val="00B64545"/>
    <w:rsid w:val="00B646A7"/>
    <w:rsid w:val="00B647C2"/>
    <w:rsid w:val="00B64E18"/>
    <w:rsid w:val="00B64EF8"/>
    <w:rsid w:val="00B650BA"/>
    <w:rsid w:val="00B651E9"/>
    <w:rsid w:val="00B651EC"/>
    <w:rsid w:val="00B6542D"/>
    <w:rsid w:val="00B656BB"/>
    <w:rsid w:val="00B656E8"/>
    <w:rsid w:val="00B656ED"/>
    <w:rsid w:val="00B65B8F"/>
    <w:rsid w:val="00B65BE5"/>
    <w:rsid w:val="00B65C42"/>
    <w:rsid w:val="00B6622A"/>
    <w:rsid w:val="00B662E3"/>
    <w:rsid w:val="00B663CC"/>
    <w:rsid w:val="00B66412"/>
    <w:rsid w:val="00B664C7"/>
    <w:rsid w:val="00B66655"/>
    <w:rsid w:val="00B6698B"/>
    <w:rsid w:val="00B66B0A"/>
    <w:rsid w:val="00B66D7E"/>
    <w:rsid w:val="00B66EB0"/>
    <w:rsid w:val="00B66F26"/>
    <w:rsid w:val="00B66F66"/>
    <w:rsid w:val="00B670AD"/>
    <w:rsid w:val="00B67205"/>
    <w:rsid w:val="00B672CC"/>
    <w:rsid w:val="00B6735D"/>
    <w:rsid w:val="00B6736F"/>
    <w:rsid w:val="00B67502"/>
    <w:rsid w:val="00B67637"/>
    <w:rsid w:val="00B678A1"/>
    <w:rsid w:val="00B67A35"/>
    <w:rsid w:val="00B67AB8"/>
    <w:rsid w:val="00B67B1E"/>
    <w:rsid w:val="00B67B2C"/>
    <w:rsid w:val="00B67D33"/>
    <w:rsid w:val="00B67D3D"/>
    <w:rsid w:val="00B67EA1"/>
    <w:rsid w:val="00B67FB4"/>
    <w:rsid w:val="00B7034B"/>
    <w:rsid w:val="00B704A3"/>
    <w:rsid w:val="00B7053C"/>
    <w:rsid w:val="00B705C7"/>
    <w:rsid w:val="00B709C1"/>
    <w:rsid w:val="00B70A55"/>
    <w:rsid w:val="00B70C9A"/>
    <w:rsid w:val="00B70D7C"/>
    <w:rsid w:val="00B7140F"/>
    <w:rsid w:val="00B7143D"/>
    <w:rsid w:val="00B714F2"/>
    <w:rsid w:val="00B71500"/>
    <w:rsid w:val="00B7173E"/>
    <w:rsid w:val="00B719E4"/>
    <w:rsid w:val="00B71B8F"/>
    <w:rsid w:val="00B71BF7"/>
    <w:rsid w:val="00B71F96"/>
    <w:rsid w:val="00B72313"/>
    <w:rsid w:val="00B72A74"/>
    <w:rsid w:val="00B72A92"/>
    <w:rsid w:val="00B72C84"/>
    <w:rsid w:val="00B72E01"/>
    <w:rsid w:val="00B72F9C"/>
    <w:rsid w:val="00B730C0"/>
    <w:rsid w:val="00B731BC"/>
    <w:rsid w:val="00B73414"/>
    <w:rsid w:val="00B735BA"/>
    <w:rsid w:val="00B73682"/>
    <w:rsid w:val="00B736ED"/>
    <w:rsid w:val="00B73B7A"/>
    <w:rsid w:val="00B73BB0"/>
    <w:rsid w:val="00B73CD1"/>
    <w:rsid w:val="00B73DBF"/>
    <w:rsid w:val="00B740D2"/>
    <w:rsid w:val="00B743B8"/>
    <w:rsid w:val="00B745E7"/>
    <w:rsid w:val="00B74D68"/>
    <w:rsid w:val="00B74E53"/>
    <w:rsid w:val="00B74F69"/>
    <w:rsid w:val="00B75092"/>
    <w:rsid w:val="00B7509E"/>
    <w:rsid w:val="00B7512D"/>
    <w:rsid w:val="00B75134"/>
    <w:rsid w:val="00B751BD"/>
    <w:rsid w:val="00B751F8"/>
    <w:rsid w:val="00B7545F"/>
    <w:rsid w:val="00B7555D"/>
    <w:rsid w:val="00B75B99"/>
    <w:rsid w:val="00B75BAE"/>
    <w:rsid w:val="00B75D52"/>
    <w:rsid w:val="00B75FC2"/>
    <w:rsid w:val="00B7610D"/>
    <w:rsid w:val="00B76110"/>
    <w:rsid w:val="00B7616D"/>
    <w:rsid w:val="00B76215"/>
    <w:rsid w:val="00B7637C"/>
    <w:rsid w:val="00B7638D"/>
    <w:rsid w:val="00B7648C"/>
    <w:rsid w:val="00B7672D"/>
    <w:rsid w:val="00B76B75"/>
    <w:rsid w:val="00B76D1E"/>
    <w:rsid w:val="00B76D89"/>
    <w:rsid w:val="00B76F27"/>
    <w:rsid w:val="00B77026"/>
    <w:rsid w:val="00B7709D"/>
    <w:rsid w:val="00B772AD"/>
    <w:rsid w:val="00B772EA"/>
    <w:rsid w:val="00B77367"/>
    <w:rsid w:val="00B77443"/>
    <w:rsid w:val="00B7744C"/>
    <w:rsid w:val="00B77671"/>
    <w:rsid w:val="00B77912"/>
    <w:rsid w:val="00B77C1F"/>
    <w:rsid w:val="00B80066"/>
    <w:rsid w:val="00B800A3"/>
    <w:rsid w:val="00B80264"/>
    <w:rsid w:val="00B806C1"/>
    <w:rsid w:val="00B80A83"/>
    <w:rsid w:val="00B80A89"/>
    <w:rsid w:val="00B80B6A"/>
    <w:rsid w:val="00B80D0C"/>
    <w:rsid w:val="00B80DCE"/>
    <w:rsid w:val="00B80E32"/>
    <w:rsid w:val="00B80E55"/>
    <w:rsid w:val="00B80E9C"/>
    <w:rsid w:val="00B80FE6"/>
    <w:rsid w:val="00B810B6"/>
    <w:rsid w:val="00B8111F"/>
    <w:rsid w:val="00B81278"/>
    <w:rsid w:val="00B8127E"/>
    <w:rsid w:val="00B8128C"/>
    <w:rsid w:val="00B812D0"/>
    <w:rsid w:val="00B81485"/>
    <w:rsid w:val="00B8148A"/>
    <w:rsid w:val="00B816D4"/>
    <w:rsid w:val="00B817B8"/>
    <w:rsid w:val="00B819E7"/>
    <w:rsid w:val="00B81ACF"/>
    <w:rsid w:val="00B81CD5"/>
    <w:rsid w:val="00B81DF2"/>
    <w:rsid w:val="00B81E2F"/>
    <w:rsid w:val="00B82079"/>
    <w:rsid w:val="00B82202"/>
    <w:rsid w:val="00B8258C"/>
    <w:rsid w:val="00B8266F"/>
    <w:rsid w:val="00B82686"/>
    <w:rsid w:val="00B826F6"/>
    <w:rsid w:val="00B829B3"/>
    <w:rsid w:val="00B82AA2"/>
    <w:rsid w:val="00B82C05"/>
    <w:rsid w:val="00B82E41"/>
    <w:rsid w:val="00B82F99"/>
    <w:rsid w:val="00B830AB"/>
    <w:rsid w:val="00B830BC"/>
    <w:rsid w:val="00B83701"/>
    <w:rsid w:val="00B83788"/>
    <w:rsid w:val="00B837AC"/>
    <w:rsid w:val="00B83BE2"/>
    <w:rsid w:val="00B83EEF"/>
    <w:rsid w:val="00B841CB"/>
    <w:rsid w:val="00B8432C"/>
    <w:rsid w:val="00B8437B"/>
    <w:rsid w:val="00B84456"/>
    <w:rsid w:val="00B84657"/>
    <w:rsid w:val="00B847D3"/>
    <w:rsid w:val="00B84BAF"/>
    <w:rsid w:val="00B84C16"/>
    <w:rsid w:val="00B84EE5"/>
    <w:rsid w:val="00B850BB"/>
    <w:rsid w:val="00B85278"/>
    <w:rsid w:val="00B8528A"/>
    <w:rsid w:val="00B8550E"/>
    <w:rsid w:val="00B855A9"/>
    <w:rsid w:val="00B8566A"/>
    <w:rsid w:val="00B85736"/>
    <w:rsid w:val="00B859BC"/>
    <w:rsid w:val="00B85B5C"/>
    <w:rsid w:val="00B85C18"/>
    <w:rsid w:val="00B85EED"/>
    <w:rsid w:val="00B85F5E"/>
    <w:rsid w:val="00B85F73"/>
    <w:rsid w:val="00B8636E"/>
    <w:rsid w:val="00B866D0"/>
    <w:rsid w:val="00B867A1"/>
    <w:rsid w:val="00B868D6"/>
    <w:rsid w:val="00B86AD6"/>
    <w:rsid w:val="00B86C4D"/>
    <w:rsid w:val="00B86D15"/>
    <w:rsid w:val="00B86E18"/>
    <w:rsid w:val="00B86ECF"/>
    <w:rsid w:val="00B86F58"/>
    <w:rsid w:val="00B87171"/>
    <w:rsid w:val="00B8758B"/>
    <w:rsid w:val="00B87A39"/>
    <w:rsid w:val="00B87C86"/>
    <w:rsid w:val="00B87CCA"/>
    <w:rsid w:val="00B900A7"/>
    <w:rsid w:val="00B9027F"/>
    <w:rsid w:val="00B903ED"/>
    <w:rsid w:val="00B904F8"/>
    <w:rsid w:val="00B9074D"/>
    <w:rsid w:val="00B907EE"/>
    <w:rsid w:val="00B9088E"/>
    <w:rsid w:val="00B9090E"/>
    <w:rsid w:val="00B90983"/>
    <w:rsid w:val="00B90A5D"/>
    <w:rsid w:val="00B90A81"/>
    <w:rsid w:val="00B90B46"/>
    <w:rsid w:val="00B90BDA"/>
    <w:rsid w:val="00B90C2A"/>
    <w:rsid w:val="00B90D80"/>
    <w:rsid w:val="00B91049"/>
    <w:rsid w:val="00B910E4"/>
    <w:rsid w:val="00B91197"/>
    <w:rsid w:val="00B91609"/>
    <w:rsid w:val="00B91BAD"/>
    <w:rsid w:val="00B91BB3"/>
    <w:rsid w:val="00B91C6C"/>
    <w:rsid w:val="00B91E86"/>
    <w:rsid w:val="00B92164"/>
    <w:rsid w:val="00B92943"/>
    <w:rsid w:val="00B9294B"/>
    <w:rsid w:val="00B92BBF"/>
    <w:rsid w:val="00B92F25"/>
    <w:rsid w:val="00B9302E"/>
    <w:rsid w:val="00B93064"/>
    <w:rsid w:val="00B93653"/>
    <w:rsid w:val="00B93767"/>
    <w:rsid w:val="00B93782"/>
    <w:rsid w:val="00B937DA"/>
    <w:rsid w:val="00B942C8"/>
    <w:rsid w:val="00B943C9"/>
    <w:rsid w:val="00B949D0"/>
    <w:rsid w:val="00B94C13"/>
    <w:rsid w:val="00B94C44"/>
    <w:rsid w:val="00B94DBB"/>
    <w:rsid w:val="00B94E63"/>
    <w:rsid w:val="00B94E91"/>
    <w:rsid w:val="00B95009"/>
    <w:rsid w:val="00B95A6D"/>
    <w:rsid w:val="00B95B70"/>
    <w:rsid w:val="00B95E27"/>
    <w:rsid w:val="00B95ED2"/>
    <w:rsid w:val="00B95F13"/>
    <w:rsid w:val="00B95F56"/>
    <w:rsid w:val="00B967A8"/>
    <w:rsid w:val="00B96A13"/>
    <w:rsid w:val="00B96E08"/>
    <w:rsid w:val="00B96E94"/>
    <w:rsid w:val="00B9707F"/>
    <w:rsid w:val="00B97270"/>
    <w:rsid w:val="00B97694"/>
    <w:rsid w:val="00B976AE"/>
    <w:rsid w:val="00B976D1"/>
    <w:rsid w:val="00B976D8"/>
    <w:rsid w:val="00B97808"/>
    <w:rsid w:val="00B97810"/>
    <w:rsid w:val="00B97847"/>
    <w:rsid w:val="00B97900"/>
    <w:rsid w:val="00B9799E"/>
    <w:rsid w:val="00B97B9D"/>
    <w:rsid w:val="00B97BC2"/>
    <w:rsid w:val="00B97C5C"/>
    <w:rsid w:val="00B97E35"/>
    <w:rsid w:val="00B97E64"/>
    <w:rsid w:val="00B97EFE"/>
    <w:rsid w:val="00B97F9F"/>
    <w:rsid w:val="00BA0005"/>
    <w:rsid w:val="00BA02DB"/>
    <w:rsid w:val="00BA086B"/>
    <w:rsid w:val="00BA0906"/>
    <w:rsid w:val="00BA09A6"/>
    <w:rsid w:val="00BA0C2F"/>
    <w:rsid w:val="00BA0DD2"/>
    <w:rsid w:val="00BA110D"/>
    <w:rsid w:val="00BA11AC"/>
    <w:rsid w:val="00BA13D0"/>
    <w:rsid w:val="00BA15A2"/>
    <w:rsid w:val="00BA1802"/>
    <w:rsid w:val="00BA1A40"/>
    <w:rsid w:val="00BA1F54"/>
    <w:rsid w:val="00BA20A7"/>
    <w:rsid w:val="00BA20CC"/>
    <w:rsid w:val="00BA2130"/>
    <w:rsid w:val="00BA21AC"/>
    <w:rsid w:val="00BA24E5"/>
    <w:rsid w:val="00BA25B8"/>
    <w:rsid w:val="00BA29E1"/>
    <w:rsid w:val="00BA2ABA"/>
    <w:rsid w:val="00BA2B68"/>
    <w:rsid w:val="00BA2C2E"/>
    <w:rsid w:val="00BA3416"/>
    <w:rsid w:val="00BA381A"/>
    <w:rsid w:val="00BA38B7"/>
    <w:rsid w:val="00BA39F5"/>
    <w:rsid w:val="00BA3DE7"/>
    <w:rsid w:val="00BA3E46"/>
    <w:rsid w:val="00BA4363"/>
    <w:rsid w:val="00BA439F"/>
    <w:rsid w:val="00BA44B1"/>
    <w:rsid w:val="00BA44C4"/>
    <w:rsid w:val="00BA45B1"/>
    <w:rsid w:val="00BA4833"/>
    <w:rsid w:val="00BA4962"/>
    <w:rsid w:val="00BA5682"/>
    <w:rsid w:val="00BA56B8"/>
    <w:rsid w:val="00BA59F8"/>
    <w:rsid w:val="00BA5B66"/>
    <w:rsid w:val="00BA5C9F"/>
    <w:rsid w:val="00BA61C8"/>
    <w:rsid w:val="00BA693D"/>
    <w:rsid w:val="00BA694E"/>
    <w:rsid w:val="00BA6B50"/>
    <w:rsid w:val="00BA6EAE"/>
    <w:rsid w:val="00BA6FE7"/>
    <w:rsid w:val="00BA7570"/>
    <w:rsid w:val="00BA787A"/>
    <w:rsid w:val="00BA7B61"/>
    <w:rsid w:val="00BA7BAB"/>
    <w:rsid w:val="00BA7F2C"/>
    <w:rsid w:val="00BB00E2"/>
    <w:rsid w:val="00BB02E4"/>
    <w:rsid w:val="00BB0B6E"/>
    <w:rsid w:val="00BB0B79"/>
    <w:rsid w:val="00BB104D"/>
    <w:rsid w:val="00BB1788"/>
    <w:rsid w:val="00BB19A8"/>
    <w:rsid w:val="00BB1B2C"/>
    <w:rsid w:val="00BB1E40"/>
    <w:rsid w:val="00BB1F5A"/>
    <w:rsid w:val="00BB2152"/>
    <w:rsid w:val="00BB2248"/>
    <w:rsid w:val="00BB2D52"/>
    <w:rsid w:val="00BB2E32"/>
    <w:rsid w:val="00BB2E60"/>
    <w:rsid w:val="00BB2FC8"/>
    <w:rsid w:val="00BB303D"/>
    <w:rsid w:val="00BB31AB"/>
    <w:rsid w:val="00BB3201"/>
    <w:rsid w:val="00BB335E"/>
    <w:rsid w:val="00BB345D"/>
    <w:rsid w:val="00BB3DD1"/>
    <w:rsid w:val="00BB3EAE"/>
    <w:rsid w:val="00BB3FCB"/>
    <w:rsid w:val="00BB40AD"/>
    <w:rsid w:val="00BB42BC"/>
    <w:rsid w:val="00BB43DC"/>
    <w:rsid w:val="00BB44B5"/>
    <w:rsid w:val="00BB46DF"/>
    <w:rsid w:val="00BB4770"/>
    <w:rsid w:val="00BB4B1A"/>
    <w:rsid w:val="00BB4B6A"/>
    <w:rsid w:val="00BB4CC8"/>
    <w:rsid w:val="00BB4F12"/>
    <w:rsid w:val="00BB5144"/>
    <w:rsid w:val="00BB545B"/>
    <w:rsid w:val="00BB5559"/>
    <w:rsid w:val="00BB555E"/>
    <w:rsid w:val="00BB5604"/>
    <w:rsid w:val="00BB56F2"/>
    <w:rsid w:val="00BB5A03"/>
    <w:rsid w:val="00BB5DBE"/>
    <w:rsid w:val="00BB5DDA"/>
    <w:rsid w:val="00BB5E0D"/>
    <w:rsid w:val="00BB5E9F"/>
    <w:rsid w:val="00BB5ECA"/>
    <w:rsid w:val="00BB6031"/>
    <w:rsid w:val="00BB6305"/>
    <w:rsid w:val="00BB6792"/>
    <w:rsid w:val="00BB692D"/>
    <w:rsid w:val="00BB6983"/>
    <w:rsid w:val="00BB6AAE"/>
    <w:rsid w:val="00BB6B0F"/>
    <w:rsid w:val="00BB6B12"/>
    <w:rsid w:val="00BB6B96"/>
    <w:rsid w:val="00BB6D26"/>
    <w:rsid w:val="00BB71C7"/>
    <w:rsid w:val="00BB71E3"/>
    <w:rsid w:val="00BB75C1"/>
    <w:rsid w:val="00BB7727"/>
    <w:rsid w:val="00BB7800"/>
    <w:rsid w:val="00BB784A"/>
    <w:rsid w:val="00BB7910"/>
    <w:rsid w:val="00BB7969"/>
    <w:rsid w:val="00BB79D2"/>
    <w:rsid w:val="00BB7A1B"/>
    <w:rsid w:val="00BB7CE1"/>
    <w:rsid w:val="00BB7DF9"/>
    <w:rsid w:val="00BB7F31"/>
    <w:rsid w:val="00BB7F63"/>
    <w:rsid w:val="00BB7FDE"/>
    <w:rsid w:val="00BC0028"/>
    <w:rsid w:val="00BC00BF"/>
    <w:rsid w:val="00BC02E5"/>
    <w:rsid w:val="00BC0363"/>
    <w:rsid w:val="00BC0B43"/>
    <w:rsid w:val="00BC0C3B"/>
    <w:rsid w:val="00BC0D2B"/>
    <w:rsid w:val="00BC0FFD"/>
    <w:rsid w:val="00BC1197"/>
    <w:rsid w:val="00BC1215"/>
    <w:rsid w:val="00BC125E"/>
    <w:rsid w:val="00BC141B"/>
    <w:rsid w:val="00BC186A"/>
    <w:rsid w:val="00BC192E"/>
    <w:rsid w:val="00BC1A70"/>
    <w:rsid w:val="00BC1E25"/>
    <w:rsid w:val="00BC1EF7"/>
    <w:rsid w:val="00BC1FA7"/>
    <w:rsid w:val="00BC1FDB"/>
    <w:rsid w:val="00BC2213"/>
    <w:rsid w:val="00BC2506"/>
    <w:rsid w:val="00BC2604"/>
    <w:rsid w:val="00BC2752"/>
    <w:rsid w:val="00BC28F6"/>
    <w:rsid w:val="00BC2C26"/>
    <w:rsid w:val="00BC2D3E"/>
    <w:rsid w:val="00BC300E"/>
    <w:rsid w:val="00BC309A"/>
    <w:rsid w:val="00BC30C3"/>
    <w:rsid w:val="00BC31B0"/>
    <w:rsid w:val="00BC3417"/>
    <w:rsid w:val="00BC36B3"/>
    <w:rsid w:val="00BC3748"/>
    <w:rsid w:val="00BC386F"/>
    <w:rsid w:val="00BC4128"/>
    <w:rsid w:val="00BC41E6"/>
    <w:rsid w:val="00BC43A6"/>
    <w:rsid w:val="00BC4625"/>
    <w:rsid w:val="00BC4A1B"/>
    <w:rsid w:val="00BC4B0A"/>
    <w:rsid w:val="00BC4CCC"/>
    <w:rsid w:val="00BC5146"/>
    <w:rsid w:val="00BC517A"/>
    <w:rsid w:val="00BC5394"/>
    <w:rsid w:val="00BC53AC"/>
    <w:rsid w:val="00BC54D7"/>
    <w:rsid w:val="00BC55EB"/>
    <w:rsid w:val="00BC59B9"/>
    <w:rsid w:val="00BC59EC"/>
    <w:rsid w:val="00BC5C34"/>
    <w:rsid w:val="00BC5D36"/>
    <w:rsid w:val="00BC5DB3"/>
    <w:rsid w:val="00BC61C1"/>
    <w:rsid w:val="00BC654D"/>
    <w:rsid w:val="00BC66D3"/>
    <w:rsid w:val="00BC677E"/>
    <w:rsid w:val="00BC6D0A"/>
    <w:rsid w:val="00BC6E1F"/>
    <w:rsid w:val="00BC6E67"/>
    <w:rsid w:val="00BC719F"/>
    <w:rsid w:val="00BD02CB"/>
    <w:rsid w:val="00BD0413"/>
    <w:rsid w:val="00BD04A2"/>
    <w:rsid w:val="00BD04E2"/>
    <w:rsid w:val="00BD07DE"/>
    <w:rsid w:val="00BD0BBD"/>
    <w:rsid w:val="00BD0D3E"/>
    <w:rsid w:val="00BD0DC4"/>
    <w:rsid w:val="00BD11E4"/>
    <w:rsid w:val="00BD153A"/>
    <w:rsid w:val="00BD15DF"/>
    <w:rsid w:val="00BD1737"/>
    <w:rsid w:val="00BD1795"/>
    <w:rsid w:val="00BD17D9"/>
    <w:rsid w:val="00BD1F51"/>
    <w:rsid w:val="00BD1FDF"/>
    <w:rsid w:val="00BD2085"/>
    <w:rsid w:val="00BD26BB"/>
    <w:rsid w:val="00BD29C9"/>
    <w:rsid w:val="00BD2CBF"/>
    <w:rsid w:val="00BD2E5C"/>
    <w:rsid w:val="00BD313C"/>
    <w:rsid w:val="00BD31C0"/>
    <w:rsid w:val="00BD37CD"/>
    <w:rsid w:val="00BD3A92"/>
    <w:rsid w:val="00BD3B94"/>
    <w:rsid w:val="00BD3CB2"/>
    <w:rsid w:val="00BD3DB6"/>
    <w:rsid w:val="00BD3E00"/>
    <w:rsid w:val="00BD3E06"/>
    <w:rsid w:val="00BD3E48"/>
    <w:rsid w:val="00BD4032"/>
    <w:rsid w:val="00BD409D"/>
    <w:rsid w:val="00BD426B"/>
    <w:rsid w:val="00BD426D"/>
    <w:rsid w:val="00BD4471"/>
    <w:rsid w:val="00BD45DB"/>
    <w:rsid w:val="00BD466B"/>
    <w:rsid w:val="00BD4AC4"/>
    <w:rsid w:val="00BD4CEC"/>
    <w:rsid w:val="00BD4CF6"/>
    <w:rsid w:val="00BD5028"/>
    <w:rsid w:val="00BD5310"/>
    <w:rsid w:val="00BD53CC"/>
    <w:rsid w:val="00BD5596"/>
    <w:rsid w:val="00BD5874"/>
    <w:rsid w:val="00BD58FB"/>
    <w:rsid w:val="00BD6284"/>
    <w:rsid w:val="00BD6397"/>
    <w:rsid w:val="00BD640E"/>
    <w:rsid w:val="00BD653E"/>
    <w:rsid w:val="00BD68AA"/>
    <w:rsid w:val="00BD6CBE"/>
    <w:rsid w:val="00BD6EA5"/>
    <w:rsid w:val="00BD6EC1"/>
    <w:rsid w:val="00BD6F6B"/>
    <w:rsid w:val="00BD7172"/>
    <w:rsid w:val="00BD7433"/>
    <w:rsid w:val="00BD7562"/>
    <w:rsid w:val="00BD75A0"/>
    <w:rsid w:val="00BD7646"/>
    <w:rsid w:val="00BD770D"/>
    <w:rsid w:val="00BD7766"/>
    <w:rsid w:val="00BD7D85"/>
    <w:rsid w:val="00BD7E60"/>
    <w:rsid w:val="00BE0112"/>
    <w:rsid w:val="00BE01B5"/>
    <w:rsid w:val="00BE050B"/>
    <w:rsid w:val="00BE0A45"/>
    <w:rsid w:val="00BE0CBE"/>
    <w:rsid w:val="00BE0D41"/>
    <w:rsid w:val="00BE0EE3"/>
    <w:rsid w:val="00BE0F93"/>
    <w:rsid w:val="00BE1210"/>
    <w:rsid w:val="00BE1416"/>
    <w:rsid w:val="00BE1641"/>
    <w:rsid w:val="00BE1778"/>
    <w:rsid w:val="00BE17D5"/>
    <w:rsid w:val="00BE1A0A"/>
    <w:rsid w:val="00BE1A76"/>
    <w:rsid w:val="00BE1A80"/>
    <w:rsid w:val="00BE1ABF"/>
    <w:rsid w:val="00BE1ACC"/>
    <w:rsid w:val="00BE1C39"/>
    <w:rsid w:val="00BE1D5D"/>
    <w:rsid w:val="00BE20D5"/>
    <w:rsid w:val="00BE227F"/>
    <w:rsid w:val="00BE2655"/>
    <w:rsid w:val="00BE275A"/>
    <w:rsid w:val="00BE28A6"/>
    <w:rsid w:val="00BE2A3D"/>
    <w:rsid w:val="00BE2A4E"/>
    <w:rsid w:val="00BE2BEE"/>
    <w:rsid w:val="00BE2C44"/>
    <w:rsid w:val="00BE2D80"/>
    <w:rsid w:val="00BE2DA2"/>
    <w:rsid w:val="00BE2EB5"/>
    <w:rsid w:val="00BE3008"/>
    <w:rsid w:val="00BE32B7"/>
    <w:rsid w:val="00BE3513"/>
    <w:rsid w:val="00BE354D"/>
    <w:rsid w:val="00BE38EE"/>
    <w:rsid w:val="00BE3C48"/>
    <w:rsid w:val="00BE3E0F"/>
    <w:rsid w:val="00BE40C1"/>
    <w:rsid w:val="00BE412A"/>
    <w:rsid w:val="00BE4206"/>
    <w:rsid w:val="00BE4374"/>
    <w:rsid w:val="00BE43C9"/>
    <w:rsid w:val="00BE43FC"/>
    <w:rsid w:val="00BE46AC"/>
    <w:rsid w:val="00BE4732"/>
    <w:rsid w:val="00BE4878"/>
    <w:rsid w:val="00BE48F0"/>
    <w:rsid w:val="00BE4E36"/>
    <w:rsid w:val="00BE4FFC"/>
    <w:rsid w:val="00BE55BA"/>
    <w:rsid w:val="00BE59B1"/>
    <w:rsid w:val="00BE5BF1"/>
    <w:rsid w:val="00BE5E38"/>
    <w:rsid w:val="00BE5ECC"/>
    <w:rsid w:val="00BE6418"/>
    <w:rsid w:val="00BE6E72"/>
    <w:rsid w:val="00BE6F94"/>
    <w:rsid w:val="00BE7655"/>
    <w:rsid w:val="00BE79CD"/>
    <w:rsid w:val="00BE7A23"/>
    <w:rsid w:val="00BE7A2D"/>
    <w:rsid w:val="00BE7B96"/>
    <w:rsid w:val="00BE7CDA"/>
    <w:rsid w:val="00BE7F79"/>
    <w:rsid w:val="00BF0057"/>
    <w:rsid w:val="00BF0488"/>
    <w:rsid w:val="00BF0528"/>
    <w:rsid w:val="00BF0628"/>
    <w:rsid w:val="00BF0A1F"/>
    <w:rsid w:val="00BF0B56"/>
    <w:rsid w:val="00BF0C0B"/>
    <w:rsid w:val="00BF106C"/>
    <w:rsid w:val="00BF1145"/>
    <w:rsid w:val="00BF13BC"/>
    <w:rsid w:val="00BF141D"/>
    <w:rsid w:val="00BF143B"/>
    <w:rsid w:val="00BF15CE"/>
    <w:rsid w:val="00BF15FC"/>
    <w:rsid w:val="00BF189A"/>
    <w:rsid w:val="00BF1BE9"/>
    <w:rsid w:val="00BF1E40"/>
    <w:rsid w:val="00BF1E55"/>
    <w:rsid w:val="00BF20C1"/>
    <w:rsid w:val="00BF221A"/>
    <w:rsid w:val="00BF2252"/>
    <w:rsid w:val="00BF241F"/>
    <w:rsid w:val="00BF24E1"/>
    <w:rsid w:val="00BF2648"/>
    <w:rsid w:val="00BF2755"/>
    <w:rsid w:val="00BF2A3F"/>
    <w:rsid w:val="00BF2A46"/>
    <w:rsid w:val="00BF2A70"/>
    <w:rsid w:val="00BF2CAD"/>
    <w:rsid w:val="00BF2F31"/>
    <w:rsid w:val="00BF3414"/>
    <w:rsid w:val="00BF3579"/>
    <w:rsid w:val="00BF3636"/>
    <w:rsid w:val="00BF3686"/>
    <w:rsid w:val="00BF3712"/>
    <w:rsid w:val="00BF37F5"/>
    <w:rsid w:val="00BF3AE1"/>
    <w:rsid w:val="00BF3BFF"/>
    <w:rsid w:val="00BF3EE1"/>
    <w:rsid w:val="00BF40B8"/>
    <w:rsid w:val="00BF41D6"/>
    <w:rsid w:val="00BF43C8"/>
    <w:rsid w:val="00BF4632"/>
    <w:rsid w:val="00BF499D"/>
    <w:rsid w:val="00BF4D3B"/>
    <w:rsid w:val="00BF4EC8"/>
    <w:rsid w:val="00BF4FEA"/>
    <w:rsid w:val="00BF5394"/>
    <w:rsid w:val="00BF5553"/>
    <w:rsid w:val="00BF55B3"/>
    <w:rsid w:val="00BF56B6"/>
    <w:rsid w:val="00BF57E8"/>
    <w:rsid w:val="00BF5881"/>
    <w:rsid w:val="00BF5A35"/>
    <w:rsid w:val="00BF5B2B"/>
    <w:rsid w:val="00BF5B44"/>
    <w:rsid w:val="00BF5C09"/>
    <w:rsid w:val="00BF5D9D"/>
    <w:rsid w:val="00BF6510"/>
    <w:rsid w:val="00BF6660"/>
    <w:rsid w:val="00BF684E"/>
    <w:rsid w:val="00BF68BE"/>
    <w:rsid w:val="00BF68FC"/>
    <w:rsid w:val="00BF6AD7"/>
    <w:rsid w:val="00BF6B22"/>
    <w:rsid w:val="00BF6E6B"/>
    <w:rsid w:val="00BF7131"/>
    <w:rsid w:val="00BF7206"/>
    <w:rsid w:val="00BF7265"/>
    <w:rsid w:val="00BF73AD"/>
    <w:rsid w:val="00BF7590"/>
    <w:rsid w:val="00BF75BD"/>
    <w:rsid w:val="00BF76FB"/>
    <w:rsid w:val="00BF788B"/>
    <w:rsid w:val="00BF7967"/>
    <w:rsid w:val="00BF7B83"/>
    <w:rsid w:val="00BF7CFA"/>
    <w:rsid w:val="00BF7E02"/>
    <w:rsid w:val="00BF7E03"/>
    <w:rsid w:val="00BF7EF3"/>
    <w:rsid w:val="00BF7F80"/>
    <w:rsid w:val="00C00392"/>
    <w:rsid w:val="00C003B3"/>
    <w:rsid w:val="00C004B5"/>
    <w:rsid w:val="00C00B39"/>
    <w:rsid w:val="00C010C0"/>
    <w:rsid w:val="00C010D4"/>
    <w:rsid w:val="00C01231"/>
    <w:rsid w:val="00C01534"/>
    <w:rsid w:val="00C01637"/>
    <w:rsid w:val="00C01665"/>
    <w:rsid w:val="00C01A39"/>
    <w:rsid w:val="00C01DB8"/>
    <w:rsid w:val="00C020CF"/>
    <w:rsid w:val="00C02148"/>
    <w:rsid w:val="00C0222C"/>
    <w:rsid w:val="00C0223C"/>
    <w:rsid w:val="00C023DF"/>
    <w:rsid w:val="00C02525"/>
    <w:rsid w:val="00C0281F"/>
    <w:rsid w:val="00C02828"/>
    <w:rsid w:val="00C02872"/>
    <w:rsid w:val="00C02C52"/>
    <w:rsid w:val="00C02DAC"/>
    <w:rsid w:val="00C02DDE"/>
    <w:rsid w:val="00C0311D"/>
    <w:rsid w:val="00C031E8"/>
    <w:rsid w:val="00C032D3"/>
    <w:rsid w:val="00C03755"/>
    <w:rsid w:val="00C0381D"/>
    <w:rsid w:val="00C038DE"/>
    <w:rsid w:val="00C03B4A"/>
    <w:rsid w:val="00C03C9F"/>
    <w:rsid w:val="00C03EC8"/>
    <w:rsid w:val="00C041AB"/>
    <w:rsid w:val="00C041B8"/>
    <w:rsid w:val="00C04B43"/>
    <w:rsid w:val="00C04B9E"/>
    <w:rsid w:val="00C04E1E"/>
    <w:rsid w:val="00C04F0D"/>
    <w:rsid w:val="00C04FF6"/>
    <w:rsid w:val="00C050F5"/>
    <w:rsid w:val="00C052DD"/>
    <w:rsid w:val="00C05AA0"/>
    <w:rsid w:val="00C05AF1"/>
    <w:rsid w:val="00C05CDD"/>
    <w:rsid w:val="00C05F3D"/>
    <w:rsid w:val="00C0611D"/>
    <w:rsid w:val="00C06274"/>
    <w:rsid w:val="00C06287"/>
    <w:rsid w:val="00C06370"/>
    <w:rsid w:val="00C064CB"/>
    <w:rsid w:val="00C06C5E"/>
    <w:rsid w:val="00C06CCB"/>
    <w:rsid w:val="00C06E8E"/>
    <w:rsid w:val="00C071D6"/>
    <w:rsid w:val="00C076BA"/>
    <w:rsid w:val="00C07C3E"/>
    <w:rsid w:val="00C07CC4"/>
    <w:rsid w:val="00C07D41"/>
    <w:rsid w:val="00C07F27"/>
    <w:rsid w:val="00C10387"/>
    <w:rsid w:val="00C10487"/>
    <w:rsid w:val="00C107E9"/>
    <w:rsid w:val="00C1097F"/>
    <w:rsid w:val="00C10A2C"/>
    <w:rsid w:val="00C10B29"/>
    <w:rsid w:val="00C10B86"/>
    <w:rsid w:val="00C10E30"/>
    <w:rsid w:val="00C10FA7"/>
    <w:rsid w:val="00C1124F"/>
    <w:rsid w:val="00C1125B"/>
    <w:rsid w:val="00C11366"/>
    <w:rsid w:val="00C11486"/>
    <w:rsid w:val="00C114E0"/>
    <w:rsid w:val="00C115BF"/>
    <w:rsid w:val="00C1186F"/>
    <w:rsid w:val="00C1193F"/>
    <w:rsid w:val="00C1196D"/>
    <w:rsid w:val="00C11C42"/>
    <w:rsid w:val="00C11EF0"/>
    <w:rsid w:val="00C11F93"/>
    <w:rsid w:val="00C12332"/>
    <w:rsid w:val="00C123E0"/>
    <w:rsid w:val="00C12BB2"/>
    <w:rsid w:val="00C12DAB"/>
    <w:rsid w:val="00C12DFF"/>
    <w:rsid w:val="00C12E4D"/>
    <w:rsid w:val="00C13162"/>
    <w:rsid w:val="00C13344"/>
    <w:rsid w:val="00C133AC"/>
    <w:rsid w:val="00C13EC5"/>
    <w:rsid w:val="00C13EEE"/>
    <w:rsid w:val="00C14643"/>
    <w:rsid w:val="00C14688"/>
    <w:rsid w:val="00C14794"/>
    <w:rsid w:val="00C1496A"/>
    <w:rsid w:val="00C14DFB"/>
    <w:rsid w:val="00C14E9C"/>
    <w:rsid w:val="00C1527F"/>
    <w:rsid w:val="00C15475"/>
    <w:rsid w:val="00C15883"/>
    <w:rsid w:val="00C1593A"/>
    <w:rsid w:val="00C15A9A"/>
    <w:rsid w:val="00C15BC4"/>
    <w:rsid w:val="00C15D24"/>
    <w:rsid w:val="00C15DC9"/>
    <w:rsid w:val="00C15EFB"/>
    <w:rsid w:val="00C1617A"/>
    <w:rsid w:val="00C165BB"/>
    <w:rsid w:val="00C165EC"/>
    <w:rsid w:val="00C166E9"/>
    <w:rsid w:val="00C1675F"/>
    <w:rsid w:val="00C16CDA"/>
    <w:rsid w:val="00C16F9D"/>
    <w:rsid w:val="00C1709E"/>
    <w:rsid w:val="00C170D5"/>
    <w:rsid w:val="00C172FB"/>
    <w:rsid w:val="00C176C0"/>
    <w:rsid w:val="00C177A7"/>
    <w:rsid w:val="00C177E3"/>
    <w:rsid w:val="00C17C13"/>
    <w:rsid w:val="00C20256"/>
    <w:rsid w:val="00C203CF"/>
    <w:rsid w:val="00C207A7"/>
    <w:rsid w:val="00C2099D"/>
    <w:rsid w:val="00C20B05"/>
    <w:rsid w:val="00C20C31"/>
    <w:rsid w:val="00C20DF4"/>
    <w:rsid w:val="00C20E7A"/>
    <w:rsid w:val="00C20E90"/>
    <w:rsid w:val="00C2136A"/>
    <w:rsid w:val="00C21447"/>
    <w:rsid w:val="00C21713"/>
    <w:rsid w:val="00C218B7"/>
    <w:rsid w:val="00C218D8"/>
    <w:rsid w:val="00C21926"/>
    <w:rsid w:val="00C21BE7"/>
    <w:rsid w:val="00C21BF8"/>
    <w:rsid w:val="00C21C61"/>
    <w:rsid w:val="00C21D15"/>
    <w:rsid w:val="00C21D18"/>
    <w:rsid w:val="00C21F8D"/>
    <w:rsid w:val="00C21FA5"/>
    <w:rsid w:val="00C2225D"/>
    <w:rsid w:val="00C2241E"/>
    <w:rsid w:val="00C2263B"/>
    <w:rsid w:val="00C22640"/>
    <w:rsid w:val="00C22758"/>
    <w:rsid w:val="00C228BF"/>
    <w:rsid w:val="00C22A5B"/>
    <w:rsid w:val="00C22C2B"/>
    <w:rsid w:val="00C22D9A"/>
    <w:rsid w:val="00C23080"/>
    <w:rsid w:val="00C23163"/>
    <w:rsid w:val="00C236C7"/>
    <w:rsid w:val="00C23969"/>
    <w:rsid w:val="00C239CA"/>
    <w:rsid w:val="00C23CBF"/>
    <w:rsid w:val="00C23D69"/>
    <w:rsid w:val="00C23D7D"/>
    <w:rsid w:val="00C23E40"/>
    <w:rsid w:val="00C23FDE"/>
    <w:rsid w:val="00C24276"/>
    <w:rsid w:val="00C24526"/>
    <w:rsid w:val="00C24717"/>
    <w:rsid w:val="00C24818"/>
    <w:rsid w:val="00C248B2"/>
    <w:rsid w:val="00C24A41"/>
    <w:rsid w:val="00C24ACA"/>
    <w:rsid w:val="00C24ADB"/>
    <w:rsid w:val="00C24ADD"/>
    <w:rsid w:val="00C24B2D"/>
    <w:rsid w:val="00C24F60"/>
    <w:rsid w:val="00C25043"/>
    <w:rsid w:val="00C253E3"/>
    <w:rsid w:val="00C254E4"/>
    <w:rsid w:val="00C254E5"/>
    <w:rsid w:val="00C255E9"/>
    <w:rsid w:val="00C256CA"/>
    <w:rsid w:val="00C25A8C"/>
    <w:rsid w:val="00C25E02"/>
    <w:rsid w:val="00C25EAB"/>
    <w:rsid w:val="00C25EDA"/>
    <w:rsid w:val="00C26524"/>
    <w:rsid w:val="00C2666B"/>
    <w:rsid w:val="00C266AA"/>
    <w:rsid w:val="00C26969"/>
    <w:rsid w:val="00C269E0"/>
    <w:rsid w:val="00C26A89"/>
    <w:rsid w:val="00C26B8D"/>
    <w:rsid w:val="00C26BB4"/>
    <w:rsid w:val="00C26C7F"/>
    <w:rsid w:val="00C270C6"/>
    <w:rsid w:val="00C270E7"/>
    <w:rsid w:val="00C272DB"/>
    <w:rsid w:val="00C27418"/>
    <w:rsid w:val="00C2772B"/>
    <w:rsid w:val="00C27CAE"/>
    <w:rsid w:val="00C27CBA"/>
    <w:rsid w:val="00C27DEC"/>
    <w:rsid w:val="00C27F2B"/>
    <w:rsid w:val="00C30073"/>
    <w:rsid w:val="00C3007C"/>
    <w:rsid w:val="00C304B0"/>
    <w:rsid w:val="00C30727"/>
    <w:rsid w:val="00C308C4"/>
    <w:rsid w:val="00C308EC"/>
    <w:rsid w:val="00C30B37"/>
    <w:rsid w:val="00C30E0D"/>
    <w:rsid w:val="00C3127C"/>
    <w:rsid w:val="00C314CD"/>
    <w:rsid w:val="00C314D6"/>
    <w:rsid w:val="00C31749"/>
    <w:rsid w:val="00C3191E"/>
    <w:rsid w:val="00C319BB"/>
    <w:rsid w:val="00C31B04"/>
    <w:rsid w:val="00C31B15"/>
    <w:rsid w:val="00C31C8D"/>
    <w:rsid w:val="00C31CF1"/>
    <w:rsid w:val="00C31ED6"/>
    <w:rsid w:val="00C3206D"/>
    <w:rsid w:val="00C3222B"/>
    <w:rsid w:val="00C32439"/>
    <w:rsid w:val="00C328D7"/>
    <w:rsid w:val="00C328E6"/>
    <w:rsid w:val="00C333DE"/>
    <w:rsid w:val="00C337B9"/>
    <w:rsid w:val="00C3387E"/>
    <w:rsid w:val="00C338C4"/>
    <w:rsid w:val="00C33A94"/>
    <w:rsid w:val="00C33BD8"/>
    <w:rsid w:val="00C33F22"/>
    <w:rsid w:val="00C33F97"/>
    <w:rsid w:val="00C3432E"/>
    <w:rsid w:val="00C344D4"/>
    <w:rsid w:val="00C34632"/>
    <w:rsid w:val="00C3473A"/>
    <w:rsid w:val="00C34B9D"/>
    <w:rsid w:val="00C34CC8"/>
    <w:rsid w:val="00C34D17"/>
    <w:rsid w:val="00C34D4B"/>
    <w:rsid w:val="00C34EF6"/>
    <w:rsid w:val="00C35374"/>
    <w:rsid w:val="00C3572A"/>
    <w:rsid w:val="00C35B25"/>
    <w:rsid w:val="00C35CF2"/>
    <w:rsid w:val="00C360B1"/>
    <w:rsid w:val="00C363C3"/>
    <w:rsid w:val="00C363C7"/>
    <w:rsid w:val="00C3643B"/>
    <w:rsid w:val="00C36739"/>
    <w:rsid w:val="00C36A2D"/>
    <w:rsid w:val="00C36F2A"/>
    <w:rsid w:val="00C36F85"/>
    <w:rsid w:val="00C36FC6"/>
    <w:rsid w:val="00C37026"/>
    <w:rsid w:val="00C37140"/>
    <w:rsid w:val="00C3714E"/>
    <w:rsid w:val="00C371AB"/>
    <w:rsid w:val="00C371C9"/>
    <w:rsid w:val="00C374A8"/>
    <w:rsid w:val="00C37957"/>
    <w:rsid w:val="00C3799D"/>
    <w:rsid w:val="00C37A09"/>
    <w:rsid w:val="00C40061"/>
    <w:rsid w:val="00C402F6"/>
    <w:rsid w:val="00C407A2"/>
    <w:rsid w:val="00C40960"/>
    <w:rsid w:val="00C40C5B"/>
    <w:rsid w:val="00C40D2E"/>
    <w:rsid w:val="00C40DFA"/>
    <w:rsid w:val="00C40E4A"/>
    <w:rsid w:val="00C40EF9"/>
    <w:rsid w:val="00C40F3F"/>
    <w:rsid w:val="00C410E6"/>
    <w:rsid w:val="00C41172"/>
    <w:rsid w:val="00C412EA"/>
    <w:rsid w:val="00C41FDA"/>
    <w:rsid w:val="00C42038"/>
    <w:rsid w:val="00C42418"/>
    <w:rsid w:val="00C42441"/>
    <w:rsid w:val="00C424A5"/>
    <w:rsid w:val="00C427B2"/>
    <w:rsid w:val="00C42CEB"/>
    <w:rsid w:val="00C42DC4"/>
    <w:rsid w:val="00C43072"/>
    <w:rsid w:val="00C433EA"/>
    <w:rsid w:val="00C438B5"/>
    <w:rsid w:val="00C43B3C"/>
    <w:rsid w:val="00C4402D"/>
    <w:rsid w:val="00C4403C"/>
    <w:rsid w:val="00C440B4"/>
    <w:rsid w:val="00C44811"/>
    <w:rsid w:val="00C44BA7"/>
    <w:rsid w:val="00C44EBA"/>
    <w:rsid w:val="00C44F92"/>
    <w:rsid w:val="00C45422"/>
    <w:rsid w:val="00C4545D"/>
    <w:rsid w:val="00C455AE"/>
    <w:rsid w:val="00C45760"/>
    <w:rsid w:val="00C45C48"/>
    <w:rsid w:val="00C462B4"/>
    <w:rsid w:val="00C4646B"/>
    <w:rsid w:val="00C4653A"/>
    <w:rsid w:val="00C46599"/>
    <w:rsid w:val="00C469E9"/>
    <w:rsid w:val="00C46B6F"/>
    <w:rsid w:val="00C46B7E"/>
    <w:rsid w:val="00C46C47"/>
    <w:rsid w:val="00C46DFB"/>
    <w:rsid w:val="00C46EA9"/>
    <w:rsid w:val="00C47087"/>
    <w:rsid w:val="00C471B8"/>
    <w:rsid w:val="00C4764A"/>
    <w:rsid w:val="00C479C9"/>
    <w:rsid w:val="00C47BE3"/>
    <w:rsid w:val="00C47D9F"/>
    <w:rsid w:val="00C47E87"/>
    <w:rsid w:val="00C47EF9"/>
    <w:rsid w:val="00C503A5"/>
    <w:rsid w:val="00C5058A"/>
    <w:rsid w:val="00C507A2"/>
    <w:rsid w:val="00C507C8"/>
    <w:rsid w:val="00C5096F"/>
    <w:rsid w:val="00C509FA"/>
    <w:rsid w:val="00C50A10"/>
    <w:rsid w:val="00C50D4C"/>
    <w:rsid w:val="00C50E97"/>
    <w:rsid w:val="00C50F19"/>
    <w:rsid w:val="00C50F32"/>
    <w:rsid w:val="00C51187"/>
    <w:rsid w:val="00C5119B"/>
    <w:rsid w:val="00C513AF"/>
    <w:rsid w:val="00C51433"/>
    <w:rsid w:val="00C51533"/>
    <w:rsid w:val="00C51583"/>
    <w:rsid w:val="00C51646"/>
    <w:rsid w:val="00C516C5"/>
    <w:rsid w:val="00C5178B"/>
    <w:rsid w:val="00C51A87"/>
    <w:rsid w:val="00C51DF4"/>
    <w:rsid w:val="00C52084"/>
    <w:rsid w:val="00C52219"/>
    <w:rsid w:val="00C5224F"/>
    <w:rsid w:val="00C52590"/>
    <w:rsid w:val="00C52647"/>
    <w:rsid w:val="00C526BB"/>
    <w:rsid w:val="00C52BC0"/>
    <w:rsid w:val="00C52F6F"/>
    <w:rsid w:val="00C52FEE"/>
    <w:rsid w:val="00C5305D"/>
    <w:rsid w:val="00C53124"/>
    <w:rsid w:val="00C5317A"/>
    <w:rsid w:val="00C531F3"/>
    <w:rsid w:val="00C5338E"/>
    <w:rsid w:val="00C5340D"/>
    <w:rsid w:val="00C53454"/>
    <w:rsid w:val="00C53549"/>
    <w:rsid w:val="00C53558"/>
    <w:rsid w:val="00C535C0"/>
    <w:rsid w:val="00C53AC2"/>
    <w:rsid w:val="00C53B48"/>
    <w:rsid w:val="00C53D12"/>
    <w:rsid w:val="00C53D2C"/>
    <w:rsid w:val="00C53FBA"/>
    <w:rsid w:val="00C54158"/>
    <w:rsid w:val="00C541B2"/>
    <w:rsid w:val="00C54274"/>
    <w:rsid w:val="00C54610"/>
    <w:rsid w:val="00C54617"/>
    <w:rsid w:val="00C54A61"/>
    <w:rsid w:val="00C54C24"/>
    <w:rsid w:val="00C54C4E"/>
    <w:rsid w:val="00C54C53"/>
    <w:rsid w:val="00C552B0"/>
    <w:rsid w:val="00C5544F"/>
    <w:rsid w:val="00C55786"/>
    <w:rsid w:val="00C55890"/>
    <w:rsid w:val="00C55CDB"/>
    <w:rsid w:val="00C55E3D"/>
    <w:rsid w:val="00C55F6A"/>
    <w:rsid w:val="00C56236"/>
    <w:rsid w:val="00C56269"/>
    <w:rsid w:val="00C56325"/>
    <w:rsid w:val="00C56488"/>
    <w:rsid w:val="00C56667"/>
    <w:rsid w:val="00C56744"/>
    <w:rsid w:val="00C56914"/>
    <w:rsid w:val="00C5696E"/>
    <w:rsid w:val="00C56A79"/>
    <w:rsid w:val="00C56C4E"/>
    <w:rsid w:val="00C56E9F"/>
    <w:rsid w:val="00C56FCA"/>
    <w:rsid w:val="00C5703C"/>
    <w:rsid w:val="00C572BB"/>
    <w:rsid w:val="00C57335"/>
    <w:rsid w:val="00C573F2"/>
    <w:rsid w:val="00C574BB"/>
    <w:rsid w:val="00C574E3"/>
    <w:rsid w:val="00C57638"/>
    <w:rsid w:val="00C57B04"/>
    <w:rsid w:val="00C57BAA"/>
    <w:rsid w:val="00C57BF6"/>
    <w:rsid w:val="00C57ED5"/>
    <w:rsid w:val="00C57F66"/>
    <w:rsid w:val="00C57FC1"/>
    <w:rsid w:val="00C60341"/>
    <w:rsid w:val="00C6062D"/>
    <w:rsid w:val="00C60718"/>
    <w:rsid w:val="00C6079C"/>
    <w:rsid w:val="00C607E4"/>
    <w:rsid w:val="00C60DEC"/>
    <w:rsid w:val="00C60F0B"/>
    <w:rsid w:val="00C60F80"/>
    <w:rsid w:val="00C610B3"/>
    <w:rsid w:val="00C61375"/>
    <w:rsid w:val="00C61492"/>
    <w:rsid w:val="00C61547"/>
    <w:rsid w:val="00C615E2"/>
    <w:rsid w:val="00C61733"/>
    <w:rsid w:val="00C61951"/>
    <w:rsid w:val="00C61C8A"/>
    <w:rsid w:val="00C61D48"/>
    <w:rsid w:val="00C61F6F"/>
    <w:rsid w:val="00C623FD"/>
    <w:rsid w:val="00C624C7"/>
    <w:rsid w:val="00C628F6"/>
    <w:rsid w:val="00C62909"/>
    <w:rsid w:val="00C62A9A"/>
    <w:rsid w:val="00C62B00"/>
    <w:rsid w:val="00C62D82"/>
    <w:rsid w:val="00C63119"/>
    <w:rsid w:val="00C63412"/>
    <w:rsid w:val="00C6344C"/>
    <w:rsid w:val="00C63637"/>
    <w:rsid w:val="00C63719"/>
    <w:rsid w:val="00C638B8"/>
    <w:rsid w:val="00C63B14"/>
    <w:rsid w:val="00C63C54"/>
    <w:rsid w:val="00C63C71"/>
    <w:rsid w:val="00C63DD0"/>
    <w:rsid w:val="00C6428F"/>
    <w:rsid w:val="00C64515"/>
    <w:rsid w:val="00C6454F"/>
    <w:rsid w:val="00C64871"/>
    <w:rsid w:val="00C64892"/>
    <w:rsid w:val="00C64939"/>
    <w:rsid w:val="00C64CC6"/>
    <w:rsid w:val="00C64D34"/>
    <w:rsid w:val="00C64DD1"/>
    <w:rsid w:val="00C64E2F"/>
    <w:rsid w:val="00C64E5D"/>
    <w:rsid w:val="00C64F95"/>
    <w:rsid w:val="00C64FB0"/>
    <w:rsid w:val="00C6501F"/>
    <w:rsid w:val="00C65088"/>
    <w:rsid w:val="00C65174"/>
    <w:rsid w:val="00C655BE"/>
    <w:rsid w:val="00C6566A"/>
    <w:rsid w:val="00C65711"/>
    <w:rsid w:val="00C657E5"/>
    <w:rsid w:val="00C65C16"/>
    <w:rsid w:val="00C65C3B"/>
    <w:rsid w:val="00C65CCD"/>
    <w:rsid w:val="00C65E21"/>
    <w:rsid w:val="00C65F6E"/>
    <w:rsid w:val="00C6607A"/>
    <w:rsid w:val="00C66110"/>
    <w:rsid w:val="00C662A2"/>
    <w:rsid w:val="00C66A8D"/>
    <w:rsid w:val="00C66BA7"/>
    <w:rsid w:val="00C66E54"/>
    <w:rsid w:val="00C66EEA"/>
    <w:rsid w:val="00C66F13"/>
    <w:rsid w:val="00C67242"/>
    <w:rsid w:val="00C67273"/>
    <w:rsid w:val="00C67488"/>
    <w:rsid w:val="00C6752D"/>
    <w:rsid w:val="00C6786D"/>
    <w:rsid w:val="00C67E29"/>
    <w:rsid w:val="00C67F35"/>
    <w:rsid w:val="00C70065"/>
    <w:rsid w:val="00C701F2"/>
    <w:rsid w:val="00C70396"/>
    <w:rsid w:val="00C70CC7"/>
    <w:rsid w:val="00C70DF2"/>
    <w:rsid w:val="00C70EAD"/>
    <w:rsid w:val="00C70F1A"/>
    <w:rsid w:val="00C70F37"/>
    <w:rsid w:val="00C711DE"/>
    <w:rsid w:val="00C713A4"/>
    <w:rsid w:val="00C71666"/>
    <w:rsid w:val="00C71C07"/>
    <w:rsid w:val="00C71C89"/>
    <w:rsid w:val="00C71C97"/>
    <w:rsid w:val="00C71E40"/>
    <w:rsid w:val="00C723FB"/>
    <w:rsid w:val="00C72618"/>
    <w:rsid w:val="00C72817"/>
    <w:rsid w:val="00C728C2"/>
    <w:rsid w:val="00C72903"/>
    <w:rsid w:val="00C729C4"/>
    <w:rsid w:val="00C72C79"/>
    <w:rsid w:val="00C72D4A"/>
    <w:rsid w:val="00C72DA4"/>
    <w:rsid w:val="00C72F5F"/>
    <w:rsid w:val="00C7301C"/>
    <w:rsid w:val="00C732A2"/>
    <w:rsid w:val="00C732C2"/>
    <w:rsid w:val="00C73320"/>
    <w:rsid w:val="00C73B3C"/>
    <w:rsid w:val="00C73C3F"/>
    <w:rsid w:val="00C7445E"/>
    <w:rsid w:val="00C7490A"/>
    <w:rsid w:val="00C74B2E"/>
    <w:rsid w:val="00C74D4A"/>
    <w:rsid w:val="00C74D7C"/>
    <w:rsid w:val="00C74DD2"/>
    <w:rsid w:val="00C74EF0"/>
    <w:rsid w:val="00C74F09"/>
    <w:rsid w:val="00C75528"/>
    <w:rsid w:val="00C75541"/>
    <w:rsid w:val="00C7565F"/>
    <w:rsid w:val="00C75828"/>
    <w:rsid w:val="00C75913"/>
    <w:rsid w:val="00C75CB0"/>
    <w:rsid w:val="00C75E16"/>
    <w:rsid w:val="00C75E6C"/>
    <w:rsid w:val="00C75FE5"/>
    <w:rsid w:val="00C760A7"/>
    <w:rsid w:val="00C76125"/>
    <w:rsid w:val="00C761E8"/>
    <w:rsid w:val="00C76357"/>
    <w:rsid w:val="00C76521"/>
    <w:rsid w:val="00C76829"/>
    <w:rsid w:val="00C76980"/>
    <w:rsid w:val="00C76B48"/>
    <w:rsid w:val="00C76BAA"/>
    <w:rsid w:val="00C76CEC"/>
    <w:rsid w:val="00C76E42"/>
    <w:rsid w:val="00C76E68"/>
    <w:rsid w:val="00C77547"/>
    <w:rsid w:val="00C7762B"/>
    <w:rsid w:val="00C77630"/>
    <w:rsid w:val="00C77671"/>
    <w:rsid w:val="00C77775"/>
    <w:rsid w:val="00C77B4C"/>
    <w:rsid w:val="00C77D36"/>
    <w:rsid w:val="00C77ECE"/>
    <w:rsid w:val="00C803FC"/>
    <w:rsid w:val="00C805A3"/>
    <w:rsid w:val="00C807CA"/>
    <w:rsid w:val="00C80995"/>
    <w:rsid w:val="00C80B3A"/>
    <w:rsid w:val="00C80BCA"/>
    <w:rsid w:val="00C80BFA"/>
    <w:rsid w:val="00C811F8"/>
    <w:rsid w:val="00C81819"/>
    <w:rsid w:val="00C81A25"/>
    <w:rsid w:val="00C81CB7"/>
    <w:rsid w:val="00C81D8F"/>
    <w:rsid w:val="00C81E0F"/>
    <w:rsid w:val="00C81FF4"/>
    <w:rsid w:val="00C82344"/>
    <w:rsid w:val="00C82B36"/>
    <w:rsid w:val="00C82BD2"/>
    <w:rsid w:val="00C82D4A"/>
    <w:rsid w:val="00C83383"/>
    <w:rsid w:val="00C83432"/>
    <w:rsid w:val="00C8363F"/>
    <w:rsid w:val="00C83864"/>
    <w:rsid w:val="00C83889"/>
    <w:rsid w:val="00C838C0"/>
    <w:rsid w:val="00C838DF"/>
    <w:rsid w:val="00C838FB"/>
    <w:rsid w:val="00C83B9E"/>
    <w:rsid w:val="00C83E33"/>
    <w:rsid w:val="00C8403C"/>
    <w:rsid w:val="00C8417D"/>
    <w:rsid w:val="00C845CC"/>
    <w:rsid w:val="00C84C5B"/>
    <w:rsid w:val="00C84C9F"/>
    <w:rsid w:val="00C84DD3"/>
    <w:rsid w:val="00C84E0F"/>
    <w:rsid w:val="00C84FFA"/>
    <w:rsid w:val="00C8501B"/>
    <w:rsid w:val="00C852A2"/>
    <w:rsid w:val="00C85320"/>
    <w:rsid w:val="00C8538E"/>
    <w:rsid w:val="00C85636"/>
    <w:rsid w:val="00C85834"/>
    <w:rsid w:val="00C85D47"/>
    <w:rsid w:val="00C85DEE"/>
    <w:rsid w:val="00C86155"/>
    <w:rsid w:val="00C86276"/>
    <w:rsid w:val="00C862AF"/>
    <w:rsid w:val="00C86584"/>
    <w:rsid w:val="00C8672D"/>
    <w:rsid w:val="00C86915"/>
    <w:rsid w:val="00C86BB5"/>
    <w:rsid w:val="00C86F01"/>
    <w:rsid w:val="00C87500"/>
    <w:rsid w:val="00C87766"/>
    <w:rsid w:val="00C87877"/>
    <w:rsid w:val="00C87A71"/>
    <w:rsid w:val="00C87DA6"/>
    <w:rsid w:val="00C87E38"/>
    <w:rsid w:val="00C9038B"/>
    <w:rsid w:val="00C9056E"/>
    <w:rsid w:val="00C90936"/>
    <w:rsid w:val="00C90BA9"/>
    <w:rsid w:val="00C90FAA"/>
    <w:rsid w:val="00C9140B"/>
    <w:rsid w:val="00C914B7"/>
    <w:rsid w:val="00C914F1"/>
    <w:rsid w:val="00C914FB"/>
    <w:rsid w:val="00C919AF"/>
    <w:rsid w:val="00C91BE5"/>
    <w:rsid w:val="00C91F90"/>
    <w:rsid w:val="00C9224A"/>
    <w:rsid w:val="00C923C1"/>
    <w:rsid w:val="00C92421"/>
    <w:rsid w:val="00C92434"/>
    <w:rsid w:val="00C925F9"/>
    <w:rsid w:val="00C9283F"/>
    <w:rsid w:val="00C92E09"/>
    <w:rsid w:val="00C931FF"/>
    <w:rsid w:val="00C93287"/>
    <w:rsid w:val="00C9344B"/>
    <w:rsid w:val="00C934EA"/>
    <w:rsid w:val="00C9350A"/>
    <w:rsid w:val="00C93626"/>
    <w:rsid w:val="00C93BDF"/>
    <w:rsid w:val="00C942C4"/>
    <w:rsid w:val="00C94365"/>
    <w:rsid w:val="00C94453"/>
    <w:rsid w:val="00C94816"/>
    <w:rsid w:val="00C948EF"/>
    <w:rsid w:val="00C94AA6"/>
    <w:rsid w:val="00C94D0B"/>
    <w:rsid w:val="00C94EB3"/>
    <w:rsid w:val="00C94EE9"/>
    <w:rsid w:val="00C9510F"/>
    <w:rsid w:val="00C951E8"/>
    <w:rsid w:val="00C95369"/>
    <w:rsid w:val="00C954BB"/>
    <w:rsid w:val="00C9579F"/>
    <w:rsid w:val="00C957AA"/>
    <w:rsid w:val="00C9581D"/>
    <w:rsid w:val="00C95B52"/>
    <w:rsid w:val="00C95DE7"/>
    <w:rsid w:val="00C95E54"/>
    <w:rsid w:val="00C95E6C"/>
    <w:rsid w:val="00C95F78"/>
    <w:rsid w:val="00C95F80"/>
    <w:rsid w:val="00C96089"/>
    <w:rsid w:val="00C961F6"/>
    <w:rsid w:val="00C9636B"/>
    <w:rsid w:val="00C96C33"/>
    <w:rsid w:val="00C96D0E"/>
    <w:rsid w:val="00C96FB7"/>
    <w:rsid w:val="00C97127"/>
    <w:rsid w:val="00C971C4"/>
    <w:rsid w:val="00C973B1"/>
    <w:rsid w:val="00C9748C"/>
    <w:rsid w:val="00C9767D"/>
    <w:rsid w:val="00C97B00"/>
    <w:rsid w:val="00C97CC9"/>
    <w:rsid w:val="00C97CD6"/>
    <w:rsid w:val="00C97E19"/>
    <w:rsid w:val="00CA0013"/>
    <w:rsid w:val="00CA014D"/>
    <w:rsid w:val="00CA022A"/>
    <w:rsid w:val="00CA0780"/>
    <w:rsid w:val="00CA0909"/>
    <w:rsid w:val="00CA106E"/>
    <w:rsid w:val="00CA109D"/>
    <w:rsid w:val="00CA142B"/>
    <w:rsid w:val="00CA1610"/>
    <w:rsid w:val="00CA1A7A"/>
    <w:rsid w:val="00CA1B0C"/>
    <w:rsid w:val="00CA1C98"/>
    <w:rsid w:val="00CA1DDD"/>
    <w:rsid w:val="00CA223D"/>
    <w:rsid w:val="00CA23F3"/>
    <w:rsid w:val="00CA24C6"/>
    <w:rsid w:val="00CA24EE"/>
    <w:rsid w:val="00CA2531"/>
    <w:rsid w:val="00CA2581"/>
    <w:rsid w:val="00CA2606"/>
    <w:rsid w:val="00CA28A9"/>
    <w:rsid w:val="00CA29D4"/>
    <w:rsid w:val="00CA2B92"/>
    <w:rsid w:val="00CA2DB7"/>
    <w:rsid w:val="00CA2E7E"/>
    <w:rsid w:val="00CA2F2E"/>
    <w:rsid w:val="00CA31BD"/>
    <w:rsid w:val="00CA35FE"/>
    <w:rsid w:val="00CA3898"/>
    <w:rsid w:val="00CA39A7"/>
    <w:rsid w:val="00CA39F0"/>
    <w:rsid w:val="00CA3B14"/>
    <w:rsid w:val="00CA3B76"/>
    <w:rsid w:val="00CA3BD7"/>
    <w:rsid w:val="00CA3E24"/>
    <w:rsid w:val="00CA410B"/>
    <w:rsid w:val="00CA4306"/>
    <w:rsid w:val="00CA430E"/>
    <w:rsid w:val="00CA443B"/>
    <w:rsid w:val="00CA475C"/>
    <w:rsid w:val="00CA4903"/>
    <w:rsid w:val="00CA4AD6"/>
    <w:rsid w:val="00CA4D0D"/>
    <w:rsid w:val="00CA4D18"/>
    <w:rsid w:val="00CA556A"/>
    <w:rsid w:val="00CA5C52"/>
    <w:rsid w:val="00CA5DBE"/>
    <w:rsid w:val="00CA5DF0"/>
    <w:rsid w:val="00CA5F7A"/>
    <w:rsid w:val="00CA5FAF"/>
    <w:rsid w:val="00CA6280"/>
    <w:rsid w:val="00CA62E4"/>
    <w:rsid w:val="00CA676A"/>
    <w:rsid w:val="00CA6777"/>
    <w:rsid w:val="00CA67FA"/>
    <w:rsid w:val="00CA6838"/>
    <w:rsid w:val="00CA68FD"/>
    <w:rsid w:val="00CA6A13"/>
    <w:rsid w:val="00CA6D8E"/>
    <w:rsid w:val="00CA6E4B"/>
    <w:rsid w:val="00CA6F08"/>
    <w:rsid w:val="00CA702B"/>
    <w:rsid w:val="00CA70A1"/>
    <w:rsid w:val="00CA70C2"/>
    <w:rsid w:val="00CA7253"/>
    <w:rsid w:val="00CA7682"/>
    <w:rsid w:val="00CA7744"/>
    <w:rsid w:val="00CA79A3"/>
    <w:rsid w:val="00CA7B68"/>
    <w:rsid w:val="00CB002E"/>
    <w:rsid w:val="00CB0064"/>
    <w:rsid w:val="00CB0323"/>
    <w:rsid w:val="00CB0378"/>
    <w:rsid w:val="00CB0833"/>
    <w:rsid w:val="00CB09C5"/>
    <w:rsid w:val="00CB0B13"/>
    <w:rsid w:val="00CB0E78"/>
    <w:rsid w:val="00CB175C"/>
    <w:rsid w:val="00CB1972"/>
    <w:rsid w:val="00CB1B1B"/>
    <w:rsid w:val="00CB1B25"/>
    <w:rsid w:val="00CB1F71"/>
    <w:rsid w:val="00CB21DC"/>
    <w:rsid w:val="00CB2383"/>
    <w:rsid w:val="00CB2537"/>
    <w:rsid w:val="00CB25AE"/>
    <w:rsid w:val="00CB27FB"/>
    <w:rsid w:val="00CB2C76"/>
    <w:rsid w:val="00CB2E6D"/>
    <w:rsid w:val="00CB2F4F"/>
    <w:rsid w:val="00CB33F7"/>
    <w:rsid w:val="00CB343E"/>
    <w:rsid w:val="00CB34AF"/>
    <w:rsid w:val="00CB34B4"/>
    <w:rsid w:val="00CB3ACE"/>
    <w:rsid w:val="00CB3C10"/>
    <w:rsid w:val="00CB3D3A"/>
    <w:rsid w:val="00CB3E1C"/>
    <w:rsid w:val="00CB3FE5"/>
    <w:rsid w:val="00CB41E7"/>
    <w:rsid w:val="00CB437D"/>
    <w:rsid w:val="00CB439F"/>
    <w:rsid w:val="00CB43FF"/>
    <w:rsid w:val="00CB468B"/>
    <w:rsid w:val="00CB4850"/>
    <w:rsid w:val="00CB4F59"/>
    <w:rsid w:val="00CB5195"/>
    <w:rsid w:val="00CB5BEB"/>
    <w:rsid w:val="00CB5D07"/>
    <w:rsid w:val="00CB5D18"/>
    <w:rsid w:val="00CB5D39"/>
    <w:rsid w:val="00CB6027"/>
    <w:rsid w:val="00CB65E1"/>
    <w:rsid w:val="00CB6D60"/>
    <w:rsid w:val="00CB70AD"/>
    <w:rsid w:val="00CB70C2"/>
    <w:rsid w:val="00CB7160"/>
    <w:rsid w:val="00CB725F"/>
    <w:rsid w:val="00CB72D0"/>
    <w:rsid w:val="00CB7395"/>
    <w:rsid w:val="00CB7483"/>
    <w:rsid w:val="00CB7835"/>
    <w:rsid w:val="00CB7A94"/>
    <w:rsid w:val="00CB7B72"/>
    <w:rsid w:val="00CB7C3A"/>
    <w:rsid w:val="00CC0033"/>
    <w:rsid w:val="00CC00FE"/>
    <w:rsid w:val="00CC021F"/>
    <w:rsid w:val="00CC0255"/>
    <w:rsid w:val="00CC078D"/>
    <w:rsid w:val="00CC0A2E"/>
    <w:rsid w:val="00CC0B68"/>
    <w:rsid w:val="00CC0D4A"/>
    <w:rsid w:val="00CC1255"/>
    <w:rsid w:val="00CC13AC"/>
    <w:rsid w:val="00CC1582"/>
    <w:rsid w:val="00CC17C6"/>
    <w:rsid w:val="00CC183A"/>
    <w:rsid w:val="00CC1B61"/>
    <w:rsid w:val="00CC1CE0"/>
    <w:rsid w:val="00CC1D08"/>
    <w:rsid w:val="00CC1D74"/>
    <w:rsid w:val="00CC1E19"/>
    <w:rsid w:val="00CC2028"/>
    <w:rsid w:val="00CC2519"/>
    <w:rsid w:val="00CC2DA8"/>
    <w:rsid w:val="00CC33B1"/>
    <w:rsid w:val="00CC36F6"/>
    <w:rsid w:val="00CC3760"/>
    <w:rsid w:val="00CC38D5"/>
    <w:rsid w:val="00CC3BEC"/>
    <w:rsid w:val="00CC3C62"/>
    <w:rsid w:val="00CC3D47"/>
    <w:rsid w:val="00CC4083"/>
    <w:rsid w:val="00CC4102"/>
    <w:rsid w:val="00CC4275"/>
    <w:rsid w:val="00CC44B0"/>
    <w:rsid w:val="00CC45B3"/>
    <w:rsid w:val="00CC4622"/>
    <w:rsid w:val="00CC467D"/>
    <w:rsid w:val="00CC478F"/>
    <w:rsid w:val="00CC479C"/>
    <w:rsid w:val="00CC4927"/>
    <w:rsid w:val="00CC497B"/>
    <w:rsid w:val="00CC4CCA"/>
    <w:rsid w:val="00CC4CF5"/>
    <w:rsid w:val="00CC4DD5"/>
    <w:rsid w:val="00CC4E68"/>
    <w:rsid w:val="00CC4F0C"/>
    <w:rsid w:val="00CC5075"/>
    <w:rsid w:val="00CC518F"/>
    <w:rsid w:val="00CC53D8"/>
    <w:rsid w:val="00CC5401"/>
    <w:rsid w:val="00CC543D"/>
    <w:rsid w:val="00CC55C0"/>
    <w:rsid w:val="00CC56EA"/>
    <w:rsid w:val="00CC5BE3"/>
    <w:rsid w:val="00CC5BFA"/>
    <w:rsid w:val="00CC5F89"/>
    <w:rsid w:val="00CC61B4"/>
    <w:rsid w:val="00CC621B"/>
    <w:rsid w:val="00CC6C4B"/>
    <w:rsid w:val="00CC6DB8"/>
    <w:rsid w:val="00CC6DC7"/>
    <w:rsid w:val="00CC6F8C"/>
    <w:rsid w:val="00CC6FE4"/>
    <w:rsid w:val="00CC719D"/>
    <w:rsid w:val="00CC7730"/>
    <w:rsid w:val="00CC7758"/>
    <w:rsid w:val="00CC77DD"/>
    <w:rsid w:val="00CC7BBF"/>
    <w:rsid w:val="00CC7C38"/>
    <w:rsid w:val="00CC7C78"/>
    <w:rsid w:val="00CD0079"/>
    <w:rsid w:val="00CD02EF"/>
    <w:rsid w:val="00CD049C"/>
    <w:rsid w:val="00CD06F8"/>
    <w:rsid w:val="00CD0C8D"/>
    <w:rsid w:val="00CD0EBF"/>
    <w:rsid w:val="00CD1153"/>
    <w:rsid w:val="00CD152D"/>
    <w:rsid w:val="00CD15BA"/>
    <w:rsid w:val="00CD1687"/>
    <w:rsid w:val="00CD1765"/>
    <w:rsid w:val="00CD1B77"/>
    <w:rsid w:val="00CD1B91"/>
    <w:rsid w:val="00CD1C20"/>
    <w:rsid w:val="00CD1C97"/>
    <w:rsid w:val="00CD1CDE"/>
    <w:rsid w:val="00CD1CFB"/>
    <w:rsid w:val="00CD1D36"/>
    <w:rsid w:val="00CD1D77"/>
    <w:rsid w:val="00CD20BE"/>
    <w:rsid w:val="00CD2283"/>
    <w:rsid w:val="00CD24C5"/>
    <w:rsid w:val="00CD25B1"/>
    <w:rsid w:val="00CD25F5"/>
    <w:rsid w:val="00CD2640"/>
    <w:rsid w:val="00CD28C4"/>
    <w:rsid w:val="00CD29AB"/>
    <w:rsid w:val="00CD2A62"/>
    <w:rsid w:val="00CD2E10"/>
    <w:rsid w:val="00CD30F3"/>
    <w:rsid w:val="00CD3197"/>
    <w:rsid w:val="00CD32B8"/>
    <w:rsid w:val="00CD3862"/>
    <w:rsid w:val="00CD3902"/>
    <w:rsid w:val="00CD3AEC"/>
    <w:rsid w:val="00CD3C74"/>
    <w:rsid w:val="00CD3F08"/>
    <w:rsid w:val="00CD3F8A"/>
    <w:rsid w:val="00CD416D"/>
    <w:rsid w:val="00CD420B"/>
    <w:rsid w:val="00CD4338"/>
    <w:rsid w:val="00CD4541"/>
    <w:rsid w:val="00CD4973"/>
    <w:rsid w:val="00CD4A99"/>
    <w:rsid w:val="00CD4F07"/>
    <w:rsid w:val="00CD4FCE"/>
    <w:rsid w:val="00CD5056"/>
    <w:rsid w:val="00CD509C"/>
    <w:rsid w:val="00CD50AC"/>
    <w:rsid w:val="00CD5290"/>
    <w:rsid w:val="00CD5D64"/>
    <w:rsid w:val="00CD6172"/>
    <w:rsid w:val="00CD6347"/>
    <w:rsid w:val="00CD6476"/>
    <w:rsid w:val="00CD6484"/>
    <w:rsid w:val="00CD6638"/>
    <w:rsid w:val="00CD69CA"/>
    <w:rsid w:val="00CD70AE"/>
    <w:rsid w:val="00CD714B"/>
    <w:rsid w:val="00CD727D"/>
    <w:rsid w:val="00CD7369"/>
    <w:rsid w:val="00CD78F6"/>
    <w:rsid w:val="00CD7934"/>
    <w:rsid w:val="00CD7EB4"/>
    <w:rsid w:val="00CE0040"/>
    <w:rsid w:val="00CE005F"/>
    <w:rsid w:val="00CE0572"/>
    <w:rsid w:val="00CE0888"/>
    <w:rsid w:val="00CE0A6C"/>
    <w:rsid w:val="00CE0E3D"/>
    <w:rsid w:val="00CE0FF4"/>
    <w:rsid w:val="00CE1133"/>
    <w:rsid w:val="00CE135D"/>
    <w:rsid w:val="00CE15F1"/>
    <w:rsid w:val="00CE180F"/>
    <w:rsid w:val="00CE1949"/>
    <w:rsid w:val="00CE1C96"/>
    <w:rsid w:val="00CE208B"/>
    <w:rsid w:val="00CE21DE"/>
    <w:rsid w:val="00CE2690"/>
    <w:rsid w:val="00CE2950"/>
    <w:rsid w:val="00CE2967"/>
    <w:rsid w:val="00CE2ABF"/>
    <w:rsid w:val="00CE2BC1"/>
    <w:rsid w:val="00CE2C4D"/>
    <w:rsid w:val="00CE2CE3"/>
    <w:rsid w:val="00CE2D3D"/>
    <w:rsid w:val="00CE301D"/>
    <w:rsid w:val="00CE3063"/>
    <w:rsid w:val="00CE33BE"/>
    <w:rsid w:val="00CE34CE"/>
    <w:rsid w:val="00CE3978"/>
    <w:rsid w:val="00CE39F4"/>
    <w:rsid w:val="00CE3AD5"/>
    <w:rsid w:val="00CE3D8C"/>
    <w:rsid w:val="00CE3DA5"/>
    <w:rsid w:val="00CE3E14"/>
    <w:rsid w:val="00CE3E25"/>
    <w:rsid w:val="00CE3E38"/>
    <w:rsid w:val="00CE3F73"/>
    <w:rsid w:val="00CE430E"/>
    <w:rsid w:val="00CE44E7"/>
    <w:rsid w:val="00CE4636"/>
    <w:rsid w:val="00CE46F5"/>
    <w:rsid w:val="00CE489F"/>
    <w:rsid w:val="00CE4A67"/>
    <w:rsid w:val="00CE4BDB"/>
    <w:rsid w:val="00CE4C7A"/>
    <w:rsid w:val="00CE4CCF"/>
    <w:rsid w:val="00CE4D99"/>
    <w:rsid w:val="00CE5063"/>
    <w:rsid w:val="00CE5064"/>
    <w:rsid w:val="00CE50F5"/>
    <w:rsid w:val="00CE54B9"/>
    <w:rsid w:val="00CE5954"/>
    <w:rsid w:val="00CE59C4"/>
    <w:rsid w:val="00CE5A74"/>
    <w:rsid w:val="00CE5B53"/>
    <w:rsid w:val="00CE5D24"/>
    <w:rsid w:val="00CE5E5C"/>
    <w:rsid w:val="00CE5F49"/>
    <w:rsid w:val="00CE67B3"/>
    <w:rsid w:val="00CE683E"/>
    <w:rsid w:val="00CE698D"/>
    <w:rsid w:val="00CE6D4A"/>
    <w:rsid w:val="00CE717B"/>
    <w:rsid w:val="00CE7446"/>
    <w:rsid w:val="00CE7466"/>
    <w:rsid w:val="00CE7585"/>
    <w:rsid w:val="00CE7977"/>
    <w:rsid w:val="00CE7BE8"/>
    <w:rsid w:val="00CE7D77"/>
    <w:rsid w:val="00CF02A8"/>
    <w:rsid w:val="00CF03D3"/>
    <w:rsid w:val="00CF091C"/>
    <w:rsid w:val="00CF0CB9"/>
    <w:rsid w:val="00CF0D20"/>
    <w:rsid w:val="00CF0DDE"/>
    <w:rsid w:val="00CF0EB8"/>
    <w:rsid w:val="00CF0F52"/>
    <w:rsid w:val="00CF1158"/>
    <w:rsid w:val="00CF130C"/>
    <w:rsid w:val="00CF14E5"/>
    <w:rsid w:val="00CF1550"/>
    <w:rsid w:val="00CF18F6"/>
    <w:rsid w:val="00CF19E9"/>
    <w:rsid w:val="00CF1B8B"/>
    <w:rsid w:val="00CF2036"/>
    <w:rsid w:val="00CF220E"/>
    <w:rsid w:val="00CF2283"/>
    <w:rsid w:val="00CF250A"/>
    <w:rsid w:val="00CF2535"/>
    <w:rsid w:val="00CF25F6"/>
    <w:rsid w:val="00CF27B4"/>
    <w:rsid w:val="00CF288B"/>
    <w:rsid w:val="00CF29CE"/>
    <w:rsid w:val="00CF2B38"/>
    <w:rsid w:val="00CF2D50"/>
    <w:rsid w:val="00CF350A"/>
    <w:rsid w:val="00CF3A2F"/>
    <w:rsid w:val="00CF3EA6"/>
    <w:rsid w:val="00CF4312"/>
    <w:rsid w:val="00CF4498"/>
    <w:rsid w:val="00CF449E"/>
    <w:rsid w:val="00CF44B3"/>
    <w:rsid w:val="00CF44E4"/>
    <w:rsid w:val="00CF45F5"/>
    <w:rsid w:val="00CF4621"/>
    <w:rsid w:val="00CF4659"/>
    <w:rsid w:val="00CF48C1"/>
    <w:rsid w:val="00CF4900"/>
    <w:rsid w:val="00CF49DC"/>
    <w:rsid w:val="00CF4A53"/>
    <w:rsid w:val="00CF4B2B"/>
    <w:rsid w:val="00CF4F15"/>
    <w:rsid w:val="00CF4F3A"/>
    <w:rsid w:val="00CF5170"/>
    <w:rsid w:val="00CF5184"/>
    <w:rsid w:val="00CF544B"/>
    <w:rsid w:val="00CF5ED7"/>
    <w:rsid w:val="00CF65BA"/>
    <w:rsid w:val="00CF6BF4"/>
    <w:rsid w:val="00CF6C40"/>
    <w:rsid w:val="00CF6EFE"/>
    <w:rsid w:val="00CF71D4"/>
    <w:rsid w:val="00CF741E"/>
    <w:rsid w:val="00CF74FE"/>
    <w:rsid w:val="00CF75FF"/>
    <w:rsid w:val="00CF776F"/>
    <w:rsid w:val="00CF77C5"/>
    <w:rsid w:val="00CF7DD4"/>
    <w:rsid w:val="00CF7E10"/>
    <w:rsid w:val="00CF7E5E"/>
    <w:rsid w:val="00D0020C"/>
    <w:rsid w:val="00D00471"/>
    <w:rsid w:val="00D00572"/>
    <w:rsid w:val="00D005C2"/>
    <w:rsid w:val="00D005CE"/>
    <w:rsid w:val="00D008CC"/>
    <w:rsid w:val="00D0099D"/>
    <w:rsid w:val="00D00AF3"/>
    <w:rsid w:val="00D00DB3"/>
    <w:rsid w:val="00D0165F"/>
    <w:rsid w:val="00D016E6"/>
    <w:rsid w:val="00D018CE"/>
    <w:rsid w:val="00D01BB0"/>
    <w:rsid w:val="00D01BB6"/>
    <w:rsid w:val="00D01E4A"/>
    <w:rsid w:val="00D021AA"/>
    <w:rsid w:val="00D02490"/>
    <w:rsid w:val="00D02A15"/>
    <w:rsid w:val="00D02AE7"/>
    <w:rsid w:val="00D02AFA"/>
    <w:rsid w:val="00D02C4D"/>
    <w:rsid w:val="00D02FB0"/>
    <w:rsid w:val="00D0326D"/>
    <w:rsid w:val="00D03574"/>
    <w:rsid w:val="00D035F8"/>
    <w:rsid w:val="00D0363D"/>
    <w:rsid w:val="00D0382F"/>
    <w:rsid w:val="00D03FE0"/>
    <w:rsid w:val="00D0401C"/>
    <w:rsid w:val="00D04172"/>
    <w:rsid w:val="00D0418C"/>
    <w:rsid w:val="00D043CF"/>
    <w:rsid w:val="00D04479"/>
    <w:rsid w:val="00D04573"/>
    <w:rsid w:val="00D0459B"/>
    <w:rsid w:val="00D04949"/>
    <w:rsid w:val="00D05176"/>
    <w:rsid w:val="00D05268"/>
    <w:rsid w:val="00D05311"/>
    <w:rsid w:val="00D053D2"/>
    <w:rsid w:val="00D055EA"/>
    <w:rsid w:val="00D05BE3"/>
    <w:rsid w:val="00D05D72"/>
    <w:rsid w:val="00D05E3D"/>
    <w:rsid w:val="00D06305"/>
    <w:rsid w:val="00D0670C"/>
    <w:rsid w:val="00D06715"/>
    <w:rsid w:val="00D06BB8"/>
    <w:rsid w:val="00D06C00"/>
    <w:rsid w:val="00D06CEF"/>
    <w:rsid w:val="00D06DC5"/>
    <w:rsid w:val="00D073C7"/>
    <w:rsid w:val="00D07635"/>
    <w:rsid w:val="00D077B1"/>
    <w:rsid w:val="00D07A15"/>
    <w:rsid w:val="00D07A66"/>
    <w:rsid w:val="00D07CA9"/>
    <w:rsid w:val="00D07D22"/>
    <w:rsid w:val="00D1024E"/>
    <w:rsid w:val="00D1030A"/>
    <w:rsid w:val="00D1045C"/>
    <w:rsid w:val="00D1050B"/>
    <w:rsid w:val="00D10937"/>
    <w:rsid w:val="00D10A9F"/>
    <w:rsid w:val="00D10D33"/>
    <w:rsid w:val="00D11036"/>
    <w:rsid w:val="00D11317"/>
    <w:rsid w:val="00D1142F"/>
    <w:rsid w:val="00D11439"/>
    <w:rsid w:val="00D11471"/>
    <w:rsid w:val="00D11591"/>
    <w:rsid w:val="00D11947"/>
    <w:rsid w:val="00D11C51"/>
    <w:rsid w:val="00D11DBF"/>
    <w:rsid w:val="00D11E24"/>
    <w:rsid w:val="00D12000"/>
    <w:rsid w:val="00D120FF"/>
    <w:rsid w:val="00D12107"/>
    <w:rsid w:val="00D12295"/>
    <w:rsid w:val="00D122D5"/>
    <w:rsid w:val="00D12328"/>
    <w:rsid w:val="00D123E3"/>
    <w:rsid w:val="00D12842"/>
    <w:rsid w:val="00D129E9"/>
    <w:rsid w:val="00D131CE"/>
    <w:rsid w:val="00D1324D"/>
    <w:rsid w:val="00D1324E"/>
    <w:rsid w:val="00D13388"/>
    <w:rsid w:val="00D137C5"/>
    <w:rsid w:val="00D13DA2"/>
    <w:rsid w:val="00D1407D"/>
    <w:rsid w:val="00D14096"/>
    <w:rsid w:val="00D140ED"/>
    <w:rsid w:val="00D14359"/>
    <w:rsid w:val="00D14412"/>
    <w:rsid w:val="00D14A04"/>
    <w:rsid w:val="00D14B7B"/>
    <w:rsid w:val="00D14DD2"/>
    <w:rsid w:val="00D150E3"/>
    <w:rsid w:val="00D15238"/>
    <w:rsid w:val="00D1555F"/>
    <w:rsid w:val="00D15696"/>
    <w:rsid w:val="00D1571D"/>
    <w:rsid w:val="00D15811"/>
    <w:rsid w:val="00D15843"/>
    <w:rsid w:val="00D15A8A"/>
    <w:rsid w:val="00D16383"/>
    <w:rsid w:val="00D16598"/>
    <w:rsid w:val="00D1675F"/>
    <w:rsid w:val="00D16876"/>
    <w:rsid w:val="00D16B11"/>
    <w:rsid w:val="00D16DEF"/>
    <w:rsid w:val="00D170D1"/>
    <w:rsid w:val="00D1715D"/>
    <w:rsid w:val="00D1787A"/>
    <w:rsid w:val="00D17AE9"/>
    <w:rsid w:val="00D17F8C"/>
    <w:rsid w:val="00D17FED"/>
    <w:rsid w:val="00D200C2"/>
    <w:rsid w:val="00D200C6"/>
    <w:rsid w:val="00D2012D"/>
    <w:rsid w:val="00D20213"/>
    <w:rsid w:val="00D20372"/>
    <w:rsid w:val="00D20926"/>
    <w:rsid w:val="00D20B98"/>
    <w:rsid w:val="00D20C02"/>
    <w:rsid w:val="00D20C87"/>
    <w:rsid w:val="00D21078"/>
    <w:rsid w:val="00D218E8"/>
    <w:rsid w:val="00D218EF"/>
    <w:rsid w:val="00D218FC"/>
    <w:rsid w:val="00D21940"/>
    <w:rsid w:val="00D21E6D"/>
    <w:rsid w:val="00D21FD1"/>
    <w:rsid w:val="00D220F0"/>
    <w:rsid w:val="00D22104"/>
    <w:rsid w:val="00D22196"/>
    <w:rsid w:val="00D221D7"/>
    <w:rsid w:val="00D2223F"/>
    <w:rsid w:val="00D2224F"/>
    <w:rsid w:val="00D22576"/>
    <w:rsid w:val="00D2269A"/>
    <w:rsid w:val="00D2279E"/>
    <w:rsid w:val="00D2281B"/>
    <w:rsid w:val="00D22B44"/>
    <w:rsid w:val="00D22BD4"/>
    <w:rsid w:val="00D22D8C"/>
    <w:rsid w:val="00D23366"/>
    <w:rsid w:val="00D234D3"/>
    <w:rsid w:val="00D2365B"/>
    <w:rsid w:val="00D23694"/>
    <w:rsid w:val="00D2382B"/>
    <w:rsid w:val="00D23A3E"/>
    <w:rsid w:val="00D23C60"/>
    <w:rsid w:val="00D23DE8"/>
    <w:rsid w:val="00D23E79"/>
    <w:rsid w:val="00D241D0"/>
    <w:rsid w:val="00D24233"/>
    <w:rsid w:val="00D243A7"/>
    <w:rsid w:val="00D24445"/>
    <w:rsid w:val="00D24761"/>
    <w:rsid w:val="00D24780"/>
    <w:rsid w:val="00D24E2F"/>
    <w:rsid w:val="00D24FCD"/>
    <w:rsid w:val="00D2502B"/>
    <w:rsid w:val="00D25278"/>
    <w:rsid w:val="00D2534C"/>
    <w:rsid w:val="00D25359"/>
    <w:rsid w:val="00D25540"/>
    <w:rsid w:val="00D25830"/>
    <w:rsid w:val="00D25A0C"/>
    <w:rsid w:val="00D25D86"/>
    <w:rsid w:val="00D2608D"/>
    <w:rsid w:val="00D263CB"/>
    <w:rsid w:val="00D26498"/>
    <w:rsid w:val="00D266B3"/>
    <w:rsid w:val="00D26783"/>
    <w:rsid w:val="00D2686C"/>
    <w:rsid w:val="00D26C2B"/>
    <w:rsid w:val="00D26D0E"/>
    <w:rsid w:val="00D26D91"/>
    <w:rsid w:val="00D26EEE"/>
    <w:rsid w:val="00D27221"/>
    <w:rsid w:val="00D278FA"/>
    <w:rsid w:val="00D279CB"/>
    <w:rsid w:val="00D27ABC"/>
    <w:rsid w:val="00D27B12"/>
    <w:rsid w:val="00D27B6A"/>
    <w:rsid w:val="00D27E57"/>
    <w:rsid w:val="00D30190"/>
    <w:rsid w:val="00D30340"/>
    <w:rsid w:val="00D30364"/>
    <w:rsid w:val="00D30615"/>
    <w:rsid w:val="00D30681"/>
    <w:rsid w:val="00D306F0"/>
    <w:rsid w:val="00D3097A"/>
    <w:rsid w:val="00D30E05"/>
    <w:rsid w:val="00D30E49"/>
    <w:rsid w:val="00D31036"/>
    <w:rsid w:val="00D31071"/>
    <w:rsid w:val="00D313BB"/>
    <w:rsid w:val="00D31530"/>
    <w:rsid w:val="00D319EC"/>
    <w:rsid w:val="00D31E90"/>
    <w:rsid w:val="00D31F85"/>
    <w:rsid w:val="00D32089"/>
    <w:rsid w:val="00D32136"/>
    <w:rsid w:val="00D3220C"/>
    <w:rsid w:val="00D323A0"/>
    <w:rsid w:val="00D3244D"/>
    <w:rsid w:val="00D324F1"/>
    <w:rsid w:val="00D32574"/>
    <w:rsid w:val="00D32722"/>
    <w:rsid w:val="00D3292B"/>
    <w:rsid w:val="00D32C86"/>
    <w:rsid w:val="00D32D21"/>
    <w:rsid w:val="00D32F19"/>
    <w:rsid w:val="00D339CF"/>
    <w:rsid w:val="00D33E6C"/>
    <w:rsid w:val="00D340B2"/>
    <w:rsid w:val="00D34254"/>
    <w:rsid w:val="00D3456B"/>
    <w:rsid w:val="00D34772"/>
    <w:rsid w:val="00D3495A"/>
    <w:rsid w:val="00D34B64"/>
    <w:rsid w:val="00D350A8"/>
    <w:rsid w:val="00D352C1"/>
    <w:rsid w:val="00D35593"/>
    <w:rsid w:val="00D35748"/>
    <w:rsid w:val="00D35AF3"/>
    <w:rsid w:val="00D35B51"/>
    <w:rsid w:val="00D35F67"/>
    <w:rsid w:val="00D35F89"/>
    <w:rsid w:val="00D3661F"/>
    <w:rsid w:val="00D36B7E"/>
    <w:rsid w:val="00D36C0C"/>
    <w:rsid w:val="00D36C48"/>
    <w:rsid w:val="00D36D33"/>
    <w:rsid w:val="00D36D78"/>
    <w:rsid w:val="00D36EC2"/>
    <w:rsid w:val="00D36FA6"/>
    <w:rsid w:val="00D371D2"/>
    <w:rsid w:val="00D373BA"/>
    <w:rsid w:val="00D374CA"/>
    <w:rsid w:val="00D378CE"/>
    <w:rsid w:val="00D37A18"/>
    <w:rsid w:val="00D37DDB"/>
    <w:rsid w:val="00D37F30"/>
    <w:rsid w:val="00D40062"/>
    <w:rsid w:val="00D40509"/>
    <w:rsid w:val="00D40613"/>
    <w:rsid w:val="00D40726"/>
    <w:rsid w:val="00D40AFC"/>
    <w:rsid w:val="00D414BF"/>
    <w:rsid w:val="00D41624"/>
    <w:rsid w:val="00D4171B"/>
    <w:rsid w:val="00D41776"/>
    <w:rsid w:val="00D4198C"/>
    <w:rsid w:val="00D41B69"/>
    <w:rsid w:val="00D41E99"/>
    <w:rsid w:val="00D4200C"/>
    <w:rsid w:val="00D4210E"/>
    <w:rsid w:val="00D422D7"/>
    <w:rsid w:val="00D42424"/>
    <w:rsid w:val="00D427A7"/>
    <w:rsid w:val="00D4286B"/>
    <w:rsid w:val="00D4288B"/>
    <w:rsid w:val="00D42AC1"/>
    <w:rsid w:val="00D42B6C"/>
    <w:rsid w:val="00D42C48"/>
    <w:rsid w:val="00D42DA6"/>
    <w:rsid w:val="00D433B2"/>
    <w:rsid w:val="00D433CA"/>
    <w:rsid w:val="00D43468"/>
    <w:rsid w:val="00D4366F"/>
    <w:rsid w:val="00D43754"/>
    <w:rsid w:val="00D437DF"/>
    <w:rsid w:val="00D439A5"/>
    <w:rsid w:val="00D439C9"/>
    <w:rsid w:val="00D43C02"/>
    <w:rsid w:val="00D43C45"/>
    <w:rsid w:val="00D43E21"/>
    <w:rsid w:val="00D43EA9"/>
    <w:rsid w:val="00D43F9E"/>
    <w:rsid w:val="00D4409F"/>
    <w:rsid w:val="00D44112"/>
    <w:rsid w:val="00D4419E"/>
    <w:rsid w:val="00D4434B"/>
    <w:rsid w:val="00D4441C"/>
    <w:rsid w:val="00D44505"/>
    <w:rsid w:val="00D4456E"/>
    <w:rsid w:val="00D44743"/>
    <w:rsid w:val="00D44817"/>
    <w:rsid w:val="00D449F5"/>
    <w:rsid w:val="00D44BF0"/>
    <w:rsid w:val="00D44DCF"/>
    <w:rsid w:val="00D44DD2"/>
    <w:rsid w:val="00D45624"/>
    <w:rsid w:val="00D458C7"/>
    <w:rsid w:val="00D45BE1"/>
    <w:rsid w:val="00D45C27"/>
    <w:rsid w:val="00D45D37"/>
    <w:rsid w:val="00D462A7"/>
    <w:rsid w:val="00D46825"/>
    <w:rsid w:val="00D4686D"/>
    <w:rsid w:val="00D46891"/>
    <w:rsid w:val="00D46D68"/>
    <w:rsid w:val="00D46FD4"/>
    <w:rsid w:val="00D473D5"/>
    <w:rsid w:val="00D47579"/>
    <w:rsid w:val="00D4758C"/>
    <w:rsid w:val="00D4766D"/>
    <w:rsid w:val="00D47681"/>
    <w:rsid w:val="00D4770D"/>
    <w:rsid w:val="00D47753"/>
    <w:rsid w:val="00D47A1E"/>
    <w:rsid w:val="00D47CA0"/>
    <w:rsid w:val="00D47CCD"/>
    <w:rsid w:val="00D47E75"/>
    <w:rsid w:val="00D50032"/>
    <w:rsid w:val="00D50060"/>
    <w:rsid w:val="00D501DD"/>
    <w:rsid w:val="00D5051D"/>
    <w:rsid w:val="00D50590"/>
    <w:rsid w:val="00D5090C"/>
    <w:rsid w:val="00D50BF9"/>
    <w:rsid w:val="00D51244"/>
    <w:rsid w:val="00D512C6"/>
    <w:rsid w:val="00D512E5"/>
    <w:rsid w:val="00D514E0"/>
    <w:rsid w:val="00D5164A"/>
    <w:rsid w:val="00D5165C"/>
    <w:rsid w:val="00D51820"/>
    <w:rsid w:val="00D51981"/>
    <w:rsid w:val="00D519A2"/>
    <w:rsid w:val="00D51B45"/>
    <w:rsid w:val="00D51FDB"/>
    <w:rsid w:val="00D52284"/>
    <w:rsid w:val="00D522C6"/>
    <w:rsid w:val="00D52749"/>
    <w:rsid w:val="00D5276A"/>
    <w:rsid w:val="00D528E8"/>
    <w:rsid w:val="00D529A9"/>
    <w:rsid w:val="00D529B1"/>
    <w:rsid w:val="00D52B35"/>
    <w:rsid w:val="00D52ECA"/>
    <w:rsid w:val="00D52F0A"/>
    <w:rsid w:val="00D530B9"/>
    <w:rsid w:val="00D53288"/>
    <w:rsid w:val="00D535DC"/>
    <w:rsid w:val="00D535FC"/>
    <w:rsid w:val="00D539DA"/>
    <w:rsid w:val="00D53C2E"/>
    <w:rsid w:val="00D53C55"/>
    <w:rsid w:val="00D5457C"/>
    <w:rsid w:val="00D545EC"/>
    <w:rsid w:val="00D5461C"/>
    <w:rsid w:val="00D548AE"/>
    <w:rsid w:val="00D548D6"/>
    <w:rsid w:val="00D54AC2"/>
    <w:rsid w:val="00D54F34"/>
    <w:rsid w:val="00D55168"/>
    <w:rsid w:val="00D552FB"/>
    <w:rsid w:val="00D5567C"/>
    <w:rsid w:val="00D557A2"/>
    <w:rsid w:val="00D559F3"/>
    <w:rsid w:val="00D55C50"/>
    <w:rsid w:val="00D55C6E"/>
    <w:rsid w:val="00D55C8E"/>
    <w:rsid w:val="00D55DF4"/>
    <w:rsid w:val="00D563AD"/>
    <w:rsid w:val="00D563D5"/>
    <w:rsid w:val="00D565AA"/>
    <w:rsid w:val="00D566A4"/>
    <w:rsid w:val="00D5687E"/>
    <w:rsid w:val="00D569F5"/>
    <w:rsid w:val="00D569FA"/>
    <w:rsid w:val="00D56C88"/>
    <w:rsid w:val="00D56C91"/>
    <w:rsid w:val="00D57042"/>
    <w:rsid w:val="00D5713D"/>
    <w:rsid w:val="00D5714D"/>
    <w:rsid w:val="00D57724"/>
    <w:rsid w:val="00D57791"/>
    <w:rsid w:val="00D57974"/>
    <w:rsid w:val="00D57CF6"/>
    <w:rsid w:val="00D57D3F"/>
    <w:rsid w:val="00D57DDB"/>
    <w:rsid w:val="00D57E6A"/>
    <w:rsid w:val="00D57EB6"/>
    <w:rsid w:val="00D600BD"/>
    <w:rsid w:val="00D601F5"/>
    <w:rsid w:val="00D604D6"/>
    <w:rsid w:val="00D606FD"/>
    <w:rsid w:val="00D608FF"/>
    <w:rsid w:val="00D60928"/>
    <w:rsid w:val="00D609FF"/>
    <w:rsid w:val="00D60DF2"/>
    <w:rsid w:val="00D60E58"/>
    <w:rsid w:val="00D616DF"/>
    <w:rsid w:val="00D61846"/>
    <w:rsid w:val="00D61907"/>
    <w:rsid w:val="00D61B17"/>
    <w:rsid w:val="00D61C5B"/>
    <w:rsid w:val="00D61C6E"/>
    <w:rsid w:val="00D61D25"/>
    <w:rsid w:val="00D61D84"/>
    <w:rsid w:val="00D61FA4"/>
    <w:rsid w:val="00D620D7"/>
    <w:rsid w:val="00D6238B"/>
    <w:rsid w:val="00D624E2"/>
    <w:rsid w:val="00D627FE"/>
    <w:rsid w:val="00D62974"/>
    <w:rsid w:val="00D6298E"/>
    <w:rsid w:val="00D62BAB"/>
    <w:rsid w:val="00D62E9C"/>
    <w:rsid w:val="00D6313F"/>
    <w:rsid w:val="00D63355"/>
    <w:rsid w:val="00D634EC"/>
    <w:rsid w:val="00D63568"/>
    <w:rsid w:val="00D635DE"/>
    <w:rsid w:val="00D636D4"/>
    <w:rsid w:val="00D6371F"/>
    <w:rsid w:val="00D63D67"/>
    <w:rsid w:val="00D63E02"/>
    <w:rsid w:val="00D63E83"/>
    <w:rsid w:val="00D63E94"/>
    <w:rsid w:val="00D641AF"/>
    <w:rsid w:val="00D645C7"/>
    <w:rsid w:val="00D6463C"/>
    <w:rsid w:val="00D6471C"/>
    <w:rsid w:val="00D64749"/>
    <w:rsid w:val="00D6476C"/>
    <w:rsid w:val="00D6478D"/>
    <w:rsid w:val="00D6479D"/>
    <w:rsid w:val="00D64C03"/>
    <w:rsid w:val="00D64D6D"/>
    <w:rsid w:val="00D64E37"/>
    <w:rsid w:val="00D64E8F"/>
    <w:rsid w:val="00D650A2"/>
    <w:rsid w:val="00D6538B"/>
    <w:rsid w:val="00D653F3"/>
    <w:rsid w:val="00D654F9"/>
    <w:rsid w:val="00D65780"/>
    <w:rsid w:val="00D65829"/>
    <w:rsid w:val="00D65911"/>
    <w:rsid w:val="00D65E77"/>
    <w:rsid w:val="00D66061"/>
    <w:rsid w:val="00D6606C"/>
    <w:rsid w:val="00D661D6"/>
    <w:rsid w:val="00D662C2"/>
    <w:rsid w:val="00D66529"/>
    <w:rsid w:val="00D6661F"/>
    <w:rsid w:val="00D6668A"/>
    <w:rsid w:val="00D668F3"/>
    <w:rsid w:val="00D66947"/>
    <w:rsid w:val="00D669C7"/>
    <w:rsid w:val="00D66BB9"/>
    <w:rsid w:val="00D66D54"/>
    <w:rsid w:val="00D67044"/>
    <w:rsid w:val="00D675C6"/>
    <w:rsid w:val="00D676E3"/>
    <w:rsid w:val="00D679B8"/>
    <w:rsid w:val="00D67C12"/>
    <w:rsid w:val="00D67D81"/>
    <w:rsid w:val="00D701AD"/>
    <w:rsid w:val="00D702A6"/>
    <w:rsid w:val="00D70461"/>
    <w:rsid w:val="00D70607"/>
    <w:rsid w:val="00D7067A"/>
    <w:rsid w:val="00D707DB"/>
    <w:rsid w:val="00D70A7B"/>
    <w:rsid w:val="00D70D2F"/>
    <w:rsid w:val="00D711EE"/>
    <w:rsid w:val="00D71224"/>
    <w:rsid w:val="00D7136C"/>
    <w:rsid w:val="00D7137C"/>
    <w:rsid w:val="00D71595"/>
    <w:rsid w:val="00D71685"/>
    <w:rsid w:val="00D71A90"/>
    <w:rsid w:val="00D71E3E"/>
    <w:rsid w:val="00D71E7B"/>
    <w:rsid w:val="00D724B7"/>
    <w:rsid w:val="00D724D3"/>
    <w:rsid w:val="00D729B8"/>
    <w:rsid w:val="00D72E1D"/>
    <w:rsid w:val="00D72E46"/>
    <w:rsid w:val="00D7336C"/>
    <w:rsid w:val="00D73568"/>
    <w:rsid w:val="00D7385F"/>
    <w:rsid w:val="00D7389F"/>
    <w:rsid w:val="00D73AF0"/>
    <w:rsid w:val="00D742AD"/>
    <w:rsid w:val="00D74590"/>
    <w:rsid w:val="00D747C5"/>
    <w:rsid w:val="00D74990"/>
    <w:rsid w:val="00D74BC5"/>
    <w:rsid w:val="00D74BEA"/>
    <w:rsid w:val="00D74C4D"/>
    <w:rsid w:val="00D74DAE"/>
    <w:rsid w:val="00D74F74"/>
    <w:rsid w:val="00D750D6"/>
    <w:rsid w:val="00D752FC"/>
    <w:rsid w:val="00D75535"/>
    <w:rsid w:val="00D755D3"/>
    <w:rsid w:val="00D75790"/>
    <w:rsid w:val="00D75D06"/>
    <w:rsid w:val="00D76442"/>
    <w:rsid w:val="00D764CC"/>
    <w:rsid w:val="00D76906"/>
    <w:rsid w:val="00D76AA7"/>
    <w:rsid w:val="00D76D71"/>
    <w:rsid w:val="00D76E72"/>
    <w:rsid w:val="00D76F11"/>
    <w:rsid w:val="00D76F79"/>
    <w:rsid w:val="00D770A1"/>
    <w:rsid w:val="00D7713F"/>
    <w:rsid w:val="00D77455"/>
    <w:rsid w:val="00D77732"/>
    <w:rsid w:val="00D7785A"/>
    <w:rsid w:val="00D77AB6"/>
    <w:rsid w:val="00D77EAC"/>
    <w:rsid w:val="00D8002A"/>
    <w:rsid w:val="00D80042"/>
    <w:rsid w:val="00D8005C"/>
    <w:rsid w:val="00D80293"/>
    <w:rsid w:val="00D8056C"/>
    <w:rsid w:val="00D80654"/>
    <w:rsid w:val="00D808D7"/>
    <w:rsid w:val="00D80987"/>
    <w:rsid w:val="00D80B67"/>
    <w:rsid w:val="00D80DED"/>
    <w:rsid w:val="00D81166"/>
    <w:rsid w:val="00D81194"/>
    <w:rsid w:val="00D811BB"/>
    <w:rsid w:val="00D81461"/>
    <w:rsid w:val="00D81A80"/>
    <w:rsid w:val="00D81A85"/>
    <w:rsid w:val="00D81B86"/>
    <w:rsid w:val="00D81C9C"/>
    <w:rsid w:val="00D81D20"/>
    <w:rsid w:val="00D82116"/>
    <w:rsid w:val="00D8249F"/>
    <w:rsid w:val="00D824A5"/>
    <w:rsid w:val="00D82A30"/>
    <w:rsid w:val="00D8307C"/>
    <w:rsid w:val="00D830CA"/>
    <w:rsid w:val="00D83305"/>
    <w:rsid w:val="00D834D6"/>
    <w:rsid w:val="00D83641"/>
    <w:rsid w:val="00D83650"/>
    <w:rsid w:val="00D8380F"/>
    <w:rsid w:val="00D83862"/>
    <w:rsid w:val="00D83A44"/>
    <w:rsid w:val="00D8403B"/>
    <w:rsid w:val="00D84135"/>
    <w:rsid w:val="00D842EF"/>
    <w:rsid w:val="00D84587"/>
    <w:rsid w:val="00D84A03"/>
    <w:rsid w:val="00D84A72"/>
    <w:rsid w:val="00D84B29"/>
    <w:rsid w:val="00D84CD2"/>
    <w:rsid w:val="00D84D65"/>
    <w:rsid w:val="00D852B0"/>
    <w:rsid w:val="00D852E4"/>
    <w:rsid w:val="00D853FA"/>
    <w:rsid w:val="00D85540"/>
    <w:rsid w:val="00D85633"/>
    <w:rsid w:val="00D858C8"/>
    <w:rsid w:val="00D859CB"/>
    <w:rsid w:val="00D85A8B"/>
    <w:rsid w:val="00D85AE0"/>
    <w:rsid w:val="00D85B54"/>
    <w:rsid w:val="00D85DA0"/>
    <w:rsid w:val="00D864B8"/>
    <w:rsid w:val="00D86649"/>
    <w:rsid w:val="00D8681B"/>
    <w:rsid w:val="00D869D9"/>
    <w:rsid w:val="00D86A51"/>
    <w:rsid w:val="00D86A75"/>
    <w:rsid w:val="00D86D2A"/>
    <w:rsid w:val="00D86D75"/>
    <w:rsid w:val="00D86F02"/>
    <w:rsid w:val="00D87066"/>
    <w:rsid w:val="00D87245"/>
    <w:rsid w:val="00D87571"/>
    <w:rsid w:val="00D8759A"/>
    <w:rsid w:val="00D875D1"/>
    <w:rsid w:val="00D87847"/>
    <w:rsid w:val="00D87E20"/>
    <w:rsid w:val="00D90067"/>
    <w:rsid w:val="00D90130"/>
    <w:rsid w:val="00D902F3"/>
    <w:rsid w:val="00D9048E"/>
    <w:rsid w:val="00D905C8"/>
    <w:rsid w:val="00D9071A"/>
    <w:rsid w:val="00D9090C"/>
    <w:rsid w:val="00D910D8"/>
    <w:rsid w:val="00D911CC"/>
    <w:rsid w:val="00D912A9"/>
    <w:rsid w:val="00D9136A"/>
    <w:rsid w:val="00D91465"/>
    <w:rsid w:val="00D916E1"/>
    <w:rsid w:val="00D918F7"/>
    <w:rsid w:val="00D91A85"/>
    <w:rsid w:val="00D91AD3"/>
    <w:rsid w:val="00D91B78"/>
    <w:rsid w:val="00D91CBF"/>
    <w:rsid w:val="00D91D4D"/>
    <w:rsid w:val="00D91E34"/>
    <w:rsid w:val="00D91ED0"/>
    <w:rsid w:val="00D920E7"/>
    <w:rsid w:val="00D92229"/>
    <w:rsid w:val="00D923C0"/>
    <w:rsid w:val="00D923FE"/>
    <w:rsid w:val="00D92424"/>
    <w:rsid w:val="00D92506"/>
    <w:rsid w:val="00D9255B"/>
    <w:rsid w:val="00D927EA"/>
    <w:rsid w:val="00D92838"/>
    <w:rsid w:val="00D92C89"/>
    <w:rsid w:val="00D932AC"/>
    <w:rsid w:val="00D93311"/>
    <w:rsid w:val="00D93498"/>
    <w:rsid w:val="00D93544"/>
    <w:rsid w:val="00D935E2"/>
    <w:rsid w:val="00D93624"/>
    <w:rsid w:val="00D93706"/>
    <w:rsid w:val="00D93723"/>
    <w:rsid w:val="00D93A90"/>
    <w:rsid w:val="00D93AED"/>
    <w:rsid w:val="00D93E5B"/>
    <w:rsid w:val="00D9428C"/>
    <w:rsid w:val="00D9449D"/>
    <w:rsid w:val="00D94587"/>
    <w:rsid w:val="00D945B2"/>
    <w:rsid w:val="00D945D7"/>
    <w:rsid w:val="00D947D3"/>
    <w:rsid w:val="00D9488D"/>
    <w:rsid w:val="00D94970"/>
    <w:rsid w:val="00D94AFF"/>
    <w:rsid w:val="00D94BC1"/>
    <w:rsid w:val="00D94CBE"/>
    <w:rsid w:val="00D94F36"/>
    <w:rsid w:val="00D95186"/>
    <w:rsid w:val="00D9532E"/>
    <w:rsid w:val="00D9533C"/>
    <w:rsid w:val="00D95526"/>
    <w:rsid w:val="00D9552B"/>
    <w:rsid w:val="00D95538"/>
    <w:rsid w:val="00D957AD"/>
    <w:rsid w:val="00D95813"/>
    <w:rsid w:val="00D9581C"/>
    <w:rsid w:val="00D95A05"/>
    <w:rsid w:val="00D95E2C"/>
    <w:rsid w:val="00D963E8"/>
    <w:rsid w:val="00D9678C"/>
    <w:rsid w:val="00D96AE3"/>
    <w:rsid w:val="00D96B9A"/>
    <w:rsid w:val="00D96DEB"/>
    <w:rsid w:val="00D96ED5"/>
    <w:rsid w:val="00D97045"/>
    <w:rsid w:val="00D97205"/>
    <w:rsid w:val="00D97239"/>
    <w:rsid w:val="00D972A5"/>
    <w:rsid w:val="00D97751"/>
    <w:rsid w:val="00D97964"/>
    <w:rsid w:val="00D97AA3"/>
    <w:rsid w:val="00D97EB3"/>
    <w:rsid w:val="00DA0167"/>
    <w:rsid w:val="00DA0842"/>
    <w:rsid w:val="00DA0854"/>
    <w:rsid w:val="00DA0AEE"/>
    <w:rsid w:val="00DA0D68"/>
    <w:rsid w:val="00DA13C5"/>
    <w:rsid w:val="00DA15DA"/>
    <w:rsid w:val="00DA15F1"/>
    <w:rsid w:val="00DA16F6"/>
    <w:rsid w:val="00DA1909"/>
    <w:rsid w:val="00DA1A5C"/>
    <w:rsid w:val="00DA1C70"/>
    <w:rsid w:val="00DA1D6D"/>
    <w:rsid w:val="00DA1F77"/>
    <w:rsid w:val="00DA201B"/>
    <w:rsid w:val="00DA2301"/>
    <w:rsid w:val="00DA2816"/>
    <w:rsid w:val="00DA2B8E"/>
    <w:rsid w:val="00DA2CE0"/>
    <w:rsid w:val="00DA2F56"/>
    <w:rsid w:val="00DA3137"/>
    <w:rsid w:val="00DA33AE"/>
    <w:rsid w:val="00DA3440"/>
    <w:rsid w:val="00DA34B5"/>
    <w:rsid w:val="00DA35C2"/>
    <w:rsid w:val="00DA38F2"/>
    <w:rsid w:val="00DA3AB3"/>
    <w:rsid w:val="00DA3AF4"/>
    <w:rsid w:val="00DA3B56"/>
    <w:rsid w:val="00DA3BD3"/>
    <w:rsid w:val="00DA3F96"/>
    <w:rsid w:val="00DA42E2"/>
    <w:rsid w:val="00DA4397"/>
    <w:rsid w:val="00DA4658"/>
    <w:rsid w:val="00DA4738"/>
    <w:rsid w:val="00DA4CB4"/>
    <w:rsid w:val="00DA4F26"/>
    <w:rsid w:val="00DA5157"/>
    <w:rsid w:val="00DA540A"/>
    <w:rsid w:val="00DA5510"/>
    <w:rsid w:val="00DA5512"/>
    <w:rsid w:val="00DA555A"/>
    <w:rsid w:val="00DA55A2"/>
    <w:rsid w:val="00DA57CF"/>
    <w:rsid w:val="00DA5917"/>
    <w:rsid w:val="00DA5A15"/>
    <w:rsid w:val="00DA5A24"/>
    <w:rsid w:val="00DA5AC9"/>
    <w:rsid w:val="00DA5B30"/>
    <w:rsid w:val="00DA5FC6"/>
    <w:rsid w:val="00DA613B"/>
    <w:rsid w:val="00DA6360"/>
    <w:rsid w:val="00DA678C"/>
    <w:rsid w:val="00DA67AA"/>
    <w:rsid w:val="00DA67D6"/>
    <w:rsid w:val="00DA680F"/>
    <w:rsid w:val="00DA6A1D"/>
    <w:rsid w:val="00DA6B51"/>
    <w:rsid w:val="00DA6BF3"/>
    <w:rsid w:val="00DA6D04"/>
    <w:rsid w:val="00DA6E67"/>
    <w:rsid w:val="00DA7049"/>
    <w:rsid w:val="00DA704F"/>
    <w:rsid w:val="00DA71EB"/>
    <w:rsid w:val="00DA74A0"/>
    <w:rsid w:val="00DA77B7"/>
    <w:rsid w:val="00DA7945"/>
    <w:rsid w:val="00DA7A84"/>
    <w:rsid w:val="00DA7DC3"/>
    <w:rsid w:val="00DA7F70"/>
    <w:rsid w:val="00DB02BD"/>
    <w:rsid w:val="00DB03D3"/>
    <w:rsid w:val="00DB0BE8"/>
    <w:rsid w:val="00DB10BC"/>
    <w:rsid w:val="00DB1589"/>
    <w:rsid w:val="00DB19F0"/>
    <w:rsid w:val="00DB1B1D"/>
    <w:rsid w:val="00DB1EFB"/>
    <w:rsid w:val="00DB1FB8"/>
    <w:rsid w:val="00DB2175"/>
    <w:rsid w:val="00DB22A6"/>
    <w:rsid w:val="00DB2823"/>
    <w:rsid w:val="00DB2C92"/>
    <w:rsid w:val="00DB2C9E"/>
    <w:rsid w:val="00DB2CFE"/>
    <w:rsid w:val="00DB30E8"/>
    <w:rsid w:val="00DB3253"/>
    <w:rsid w:val="00DB3578"/>
    <w:rsid w:val="00DB3580"/>
    <w:rsid w:val="00DB35B5"/>
    <w:rsid w:val="00DB374F"/>
    <w:rsid w:val="00DB3809"/>
    <w:rsid w:val="00DB384E"/>
    <w:rsid w:val="00DB38DA"/>
    <w:rsid w:val="00DB3B4C"/>
    <w:rsid w:val="00DB3D24"/>
    <w:rsid w:val="00DB3DCC"/>
    <w:rsid w:val="00DB3F1F"/>
    <w:rsid w:val="00DB416A"/>
    <w:rsid w:val="00DB41AC"/>
    <w:rsid w:val="00DB428B"/>
    <w:rsid w:val="00DB42B3"/>
    <w:rsid w:val="00DB4648"/>
    <w:rsid w:val="00DB4B2F"/>
    <w:rsid w:val="00DB4D14"/>
    <w:rsid w:val="00DB4F02"/>
    <w:rsid w:val="00DB502A"/>
    <w:rsid w:val="00DB50EA"/>
    <w:rsid w:val="00DB55A5"/>
    <w:rsid w:val="00DB5B7B"/>
    <w:rsid w:val="00DB5C28"/>
    <w:rsid w:val="00DB5F41"/>
    <w:rsid w:val="00DB64D5"/>
    <w:rsid w:val="00DB6573"/>
    <w:rsid w:val="00DB663A"/>
    <w:rsid w:val="00DB68FE"/>
    <w:rsid w:val="00DB6902"/>
    <w:rsid w:val="00DB6D44"/>
    <w:rsid w:val="00DB6DD6"/>
    <w:rsid w:val="00DB6E3E"/>
    <w:rsid w:val="00DB6F6D"/>
    <w:rsid w:val="00DB6FA0"/>
    <w:rsid w:val="00DB7018"/>
    <w:rsid w:val="00DB7027"/>
    <w:rsid w:val="00DB7343"/>
    <w:rsid w:val="00DB79F3"/>
    <w:rsid w:val="00DC0081"/>
    <w:rsid w:val="00DC009F"/>
    <w:rsid w:val="00DC0263"/>
    <w:rsid w:val="00DC04DD"/>
    <w:rsid w:val="00DC07F1"/>
    <w:rsid w:val="00DC08F7"/>
    <w:rsid w:val="00DC09DA"/>
    <w:rsid w:val="00DC0A13"/>
    <w:rsid w:val="00DC0CC3"/>
    <w:rsid w:val="00DC12DF"/>
    <w:rsid w:val="00DC1561"/>
    <w:rsid w:val="00DC1589"/>
    <w:rsid w:val="00DC15DF"/>
    <w:rsid w:val="00DC1A0E"/>
    <w:rsid w:val="00DC2403"/>
    <w:rsid w:val="00DC2607"/>
    <w:rsid w:val="00DC260F"/>
    <w:rsid w:val="00DC2773"/>
    <w:rsid w:val="00DC2AE1"/>
    <w:rsid w:val="00DC2B07"/>
    <w:rsid w:val="00DC2BF9"/>
    <w:rsid w:val="00DC2C43"/>
    <w:rsid w:val="00DC2CCF"/>
    <w:rsid w:val="00DC2CD5"/>
    <w:rsid w:val="00DC317C"/>
    <w:rsid w:val="00DC31C9"/>
    <w:rsid w:val="00DC3351"/>
    <w:rsid w:val="00DC34D3"/>
    <w:rsid w:val="00DC36B0"/>
    <w:rsid w:val="00DC3896"/>
    <w:rsid w:val="00DC3B5D"/>
    <w:rsid w:val="00DC3FD7"/>
    <w:rsid w:val="00DC4049"/>
    <w:rsid w:val="00DC4096"/>
    <w:rsid w:val="00DC4199"/>
    <w:rsid w:val="00DC423B"/>
    <w:rsid w:val="00DC42AE"/>
    <w:rsid w:val="00DC444A"/>
    <w:rsid w:val="00DC47BC"/>
    <w:rsid w:val="00DC4A57"/>
    <w:rsid w:val="00DC4C2B"/>
    <w:rsid w:val="00DC4D65"/>
    <w:rsid w:val="00DC5357"/>
    <w:rsid w:val="00DC536E"/>
    <w:rsid w:val="00DC5413"/>
    <w:rsid w:val="00DC5723"/>
    <w:rsid w:val="00DC5756"/>
    <w:rsid w:val="00DC5E15"/>
    <w:rsid w:val="00DC6157"/>
    <w:rsid w:val="00DC62F8"/>
    <w:rsid w:val="00DC665B"/>
    <w:rsid w:val="00DC665E"/>
    <w:rsid w:val="00DC66F4"/>
    <w:rsid w:val="00DC6717"/>
    <w:rsid w:val="00DC680C"/>
    <w:rsid w:val="00DC6CCD"/>
    <w:rsid w:val="00DC6D13"/>
    <w:rsid w:val="00DC737B"/>
    <w:rsid w:val="00DC7A24"/>
    <w:rsid w:val="00DC7B74"/>
    <w:rsid w:val="00DC7BBD"/>
    <w:rsid w:val="00DC7D89"/>
    <w:rsid w:val="00DC7F51"/>
    <w:rsid w:val="00DC7FDF"/>
    <w:rsid w:val="00DD0074"/>
    <w:rsid w:val="00DD02B1"/>
    <w:rsid w:val="00DD0305"/>
    <w:rsid w:val="00DD0355"/>
    <w:rsid w:val="00DD0554"/>
    <w:rsid w:val="00DD0871"/>
    <w:rsid w:val="00DD0878"/>
    <w:rsid w:val="00DD08DA"/>
    <w:rsid w:val="00DD0A6A"/>
    <w:rsid w:val="00DD0D47"/>
    <w:rsid w:val="00DD0FAB"/>
    <w:rsid w:val="00DD150F"/>
    <w:rsid w:val="00DD1A85"/>
    <w:rsid w:val="00DD1B6B"/>
    <w:rsid w:val="00DD221F"/>
    <w:rsid w:val="00DD223F"/>
    <w:rsid w:val="00DD2334"/>
    <w:rsid w:val="00DD251A"/>
    <w:rsid w:val="00DD2805"/>
    <w:rsid w:val="00DD29E1"/>
    <w:rsid w:val="00DD2A9E"/>
    <w:rsid w:val="00DD2B8D"/>
    <w:rsid w:val="00DD2C77"/>
    <w:rsid w:val="00DD2F3D"/>
    <w:rsid w:val="00DD3129"/>
    <w:rsid w:val="00DD34F5"/>
    <w:rsid w:val="00DD35AE"/>
    <w:rsid w:val="00DD368D"/>
    <w:rsid w:val="00DD3813"/>
    <w:rsid w:val="00DD3870"/>
    <w:rsid w:val="00DD387C"/>
    <w:rsid w:val="00DD39EE"/>
    <w:rsid w:val="00DD3AF9"/>
    <w:rsid w:val="00DD3C77"/>
    <w:rsid w:val="00DD3FF0"/>
    <w:rsid w:val="00DD4348"/>
    <w:rsid w:val="00DD43F4"/>
    <w:rsid w:val="00DD47C0"/>
    <w:rsid w:val="00DD4836"/>
    <w:rsid w:val="00DD4895"/>
    <w:rsid w:val="00DD4C70"/>
    <w:rsid w:val="00DD4CB6"/>
    <w:rsid w:val="00DD4CC1"/>
    <w:rsid w:val="00DD50BA"/>
    <w:rsid w:val="00DD522A"/>
    <w:rsid w:val="00DD5375"/>
    <w:rsid w:val="00DD55B3"/>
    <w:rsid w:val="00DD575B"/>
    <w:rsid w:val="00DD5930"/>
    <w:rsid w:val="00DD5BA1"/>
    <w:rsid w:val="00DD5C03"/>
    <w:rsid w:val="00DD5D6C"/>
    <w:rsid w:val="00DD5D6F"/>
    <w:rsid w:val="00DD5E00"/>
    <w:rsid w:val="00DD63A9"/>
    <w:rsid w:val="00DD6436"/>
    <w:rsid w:val="00DD6722"/>
    <w:rsid w:val="00DD6B4D"/>
    <w:rsid w:val="00DD6C08"/>
    <w:rsid w:val="00DD6CA9"/>
    <w:rsid w:val="00DD70A0"/>
    <w:rsid w:val="00DD7363"/>
    <w:rsid w:val="00DD73CA"/>
    <w:rsid w:val="00DD751B"/>
    <w:rsid w:val="00DD75B8"/>
    <w:rsid w:val="00DD799C"/>
    <w:rsid w:val="00DD7A67"/>
    <w:rsid w:val="00DD7A94"/>
    <w:rsid w:val="00DD7B0C"/>
    <w:rsid w:val="00DD7BC8"/>
    <w:rsid w:val="00DD7E11"/>
    <w:rsid w:val="00DD7FC5"/>
    <w:rsid w:val="00DE0280"/>
    <w:rsid w:val="00DE0342"/>
    <w:rsid w:val="00DE04C3"/>
    <w:rsid w:val="00DE0908"/>
    <w:rsid w:val="00DE0C62"/>
    <w:rsid w:val="00DE0F6E"/>
    <w:rsid w:val="00DE1116"/>
    <w:rsid w:val="00DE1403"/>
    <w:rsid w:val="00DE1426"/>
    <w:rsid w:val="00DE1746"/>
    <w:rsid w:val="00DE1809"/>
    <w:rsid w:val="00DE1E84"/>
    <w:rsid w:val="00DE2194"/>
    <w:rsid w:val="00DE2261"/>
    <w:rsid w:val="00DE245B"/>
    <w:rsid w:val="00DE24E5"/>
    <w:rsid w:val="00DE25B8"/>
    <w:rsid w:val="00DE2991"/>
    <w:rsid w:val="00DE3011"/>
    <w:rsid w:val="00DE34EA"/>
    <w:rsid w:val="00DE3548"/>
    <w:rsid w:val="00DE3928"/>
    <w:rsid w:val="00DE3929"/>
    <w:rsid w:val="00DE3C00"/>
    <w:rsid w:val="00DE3CB1"/>
    <w:rsid w:val="00DE3E24"/>
    <w:rsid w:val="00DE3E59"/>
    <w:rsid w:val="00DE43B1"/>
    <w:rsid w:val="00DE45B0"/>
    <w:rsid w:val="00DE464E"/>
    <w:rsid w:val="00DE4810"/>
    <w:rsid w:val="00DE483F"/>
    <w:rsid w:val="00DE4841"/>
    <w:rsid w:val="00DE48D5"/>
    <w:rsid w:val="00DE4B23"/>
    <w:rsid w:val="00DE4F5F"/>
    <w:rsid w:val="00DE5293"/>
    <w:rsid w:val="00DE5575"/>
    <w:rsid w:val="00DE5687"/>
    <w:rsid w:val="00DE5B05"/>
    <w:rsid w:val="00DE60DB"/>
    <w:rsid w:val="00DE610C"/>
    <w:rsid w:val="00DE61B6"/>
    <w:rsid w:val="00DE624D"/>
    <w:rsid w:val="00DE66D0"/>
    <w:rsid w:val="00DE66E0"/>
    <w:rsid w:val="00DE6A8D"/>
    <w:rsid w:val="00DE6AD4"/>
    <w:rsid w:val="00DE6CB2"/>
    <w:rsid w:val="00DE6F1B"/>
    <w:rsid w:val="00DE71D8"/>
    <w:rsid w:val="00DE7248"/>
    <w:rsid w:val="00DE7274"/>
    <w:rsid w:val="00DE749D"/>
    <w:rsid w:val="00DE750E"/>
    <w:rsid w:val="00DE7628"/>
    <w:rsid w:val="00DE781E"/>
    <w:rsid w:val="00DE78BE"/>
    <w:rsid w:val="00DE7A50"/>
    <w:rsid w:val="00DE7D66"/>
    <w:rsid w:val="00DF014E"/>
    <w:rsid w:val="00DF017C"/>
    <w:rsid w:val="00DF03C0"/>
    <w:rsid w:val="00DF0651"/>
    <w:rsid w:val="00DF094E"/>
    <w:rsid w:val="00DF1015"/>
    <w:rsid w:val="00DF137E"/>
    <w:rsid w:val="00DF14F9"/>
    <w:rsid w:val="00DF1558"/>
    <w:rsid w:val="00DF158C"/>
    <w:rsid w:val="00DF196F"/>
    <w:rsid w:val="00DF1AC6"/>
    <w:rsid w:val="00DF1B8A"/>
    <w:rsid w:val="00DF1D57"/>
    <w:rsid w:val="00DF1D5F"/>
    <w:rsid w:val="00DF1FD5"/>
    <w:rsid w:val="00DF2088"/>
    <w:rsid w:val="00DF23D1"/>
    <w:rsid w:val="00DF27B3"/>
    <w:rsid w:val="00DF2BA4"/>
    <w:rsid w:val="00DF2C26"/>
    <w:rsid w:val="00DF2C7D"/>
    <w:rsid w:val="00DF2E55"/>
    <w:rsid w:val="00DF307F"/>
    <w:rsid w:val="00DF37B7"/>
    <w:rsid w:val="00DF3AFE"/>
    <w:rsid w:val="00DF3C26"/>
    <w:rsid w:val="00DF3C59"/>
    <w:rsid w:val="00DF3DBA"/>
    <w:rsid w:val="00DF3EDA"/>
    <w:rsid w:val="00DF419A"/>
    <w:rsid w:val="00DF441E"/>
    <w:rsid w:val="00DF4672"/>
    <w:rsid w:val="00DF4781"/>
    <w:rsid w:val="00DF49B3"/>
    <w:rsid w:val="00DF4A95"/>
    <w:rsid w:val="00DF4ACD"/>
    <w:rsid w:val="00DF4B4D"/>
    <w:rsid w:val="00DF4C1B"/>
    <w:rsid w:val="00DF4E07"/>
    <w:rsid w:val="00DF5369"/>
    <w:rsid w:val="00DF54A3"/>
    <w:rsid w:val="00DF5B46"/>
    <w:rsid w:val="00DF5D44"/>
    <w:rsid w:val="00DF5F37"/>
    <w:rsid w:val="00DF60CE"/>
    <w:rsid w:val="00DF60D6"/>
    <w:rsid w:val="00DF632B"/>
    <w:rsid w:val="00DF6543"/>
    <w:rsid w:val="00DF66DD"/>
    <w:rsid w:val="00DF6810"/>
    <w:rsid w:val="00DF6CB6"/>
    <w:rsid w:val="00DF702C"/>
    <w:rsid w:val="00DF72FF"/>
    <w:rsid w:val="00DF748C"/>
    <w:rsid w:val="00DF768D"/>
    <w:rsid w:val="00DF79EC"/>
    <w:rsid w:val="00DF7A14"/>
    <w:rsid w:val="00DF7DB0"/>
    <w:rsid w:val="00E00570"/>
    <w:rsid w:val="00E008F7"/>
    <w:rsid w:val="00E00D74"/>
    <w:rsid w:val="00E00E0D"/>
    <w:rsid w:val="00E00F67"/>
    <w:rsid w:val="00E00F8E"/>
    <w:rsid w:val="00E01057"/>
    <w:rsid w:val="00E01CA8"/>
    <w:rsid w:val="00E01EC8"/>
    <w:rsid w:val="00E01F2D"/>
    <w:rsid w:val="00E0215C"/>
    <w:rsid w:val="00E02483"/>
    <w:rsid w:val="00E02584"/>
    <w:rsid w:val="00E02604"/>
    <w:rsid w:val="00E0274F"/>
    <w:rsid w:val="00E02C08"/>
    <w:rsid w:val="00E02E0B"/>
    <w:rsid w:val="00E02F09"/>
    <w:rsid w:val="00E02F5A"/>
    <w:rsid w:val="00E031B9"/>
    <w:rsid w:val="00E03465"/>
    <w:rsid w:val="00E03722"/>
    <w:rsid w:val="00E03849"/>
    <w:rsid w:val="00E039C2"/>
    <w:rsid w:val="00E0408A"/>
    <w:rsid w:val="00E040EE"/>
    <w:rsid w:val="00E042AD"/>
    <w:rsid w:val="00E04AE6"/>
    <w:rsid w:val="00E04FA8"/>
    <w:rsid w:val="00E05044"/>
    <w:rsid w:val="00E0504B"/>
    <w:rsid w:val="00E051A1"/>
    <w:rsid w:val="00E052D2"/>
    <w:rsid w:val="00E05563"/>
    <w:rsid w:val="00E05666"/>
    <w:rsid w:val="00E05870"/>
    <w:rsid w:val="00E05ABE"/>
    <w:rsid w:val="00E05BE4"/>
    <w:rsid w:val="00E05C7E"/>
    <w:rsid w:val="00E05DF5"/>
    <w:rsid w:val="00E05E14"/>
    <w:rsid w:val="00E05F53"/>
    <w:rsid w:val="00E06054"/>
    <w:rsid w:val="00E06076"/>
    <w:rsid w:val="00E0618F"/>
    <w:rsid w:val="00E06208"/>
    <w:rsid w:val="00E06508"/>
    <w:rsid w:val="00E065B4"/>
    <w:rsid w:val="00E06651"/>
    <w:rsid w:val="00E067B4"/>
    <w:rsid w:val="00E068AE"/>
    <w:rsid w:val="00E068B7"/>
    <w:rsid w:val="00E068DA"/>
    <w:rsid w:val="00E06A6B"/>
    <w:rsid w:val="00E06D50"/>
    <w:rsid w:val="00E07203"/>
    <w:rsid w:val="00E0736A"/>
    <w:rsid w:val="00E07382"/>
    <w:rsid w:val="00E07733"/>
    <w:rsid w:val="00E07775"/>
    <w:rsid w:val="00E078BD"/>
    <w:rsid w:val="00E078C8"/>
    <w:rsid w:val="00E079F9"/>
    <w:rsid w:val="00E10082"/>
    <w:rsid w:val="00E100C1"/>
    <w:rsid w:val="00E1017F"/>
    <w:rsid w:val="00E105F3"/>
    <w:rsid w:val="00E10690"/>
    <w:rsid w:val="00E106C8"/>
    <w:rsid w:val="00E10960"/>
    <w:rsid w:val="00E10CF6"/>
    <w:rsid w:val="00E10ED8"/>
    <w:rsid w:val="00E11634"/>
    <w:rsid w:val="00E11798"/>
    <w:rsid w:val="00E117D8"/>
    <w:rsid w:val="00E1180F"/>
    <w:rsid w:val="00E11915"/>
    <w:rsid w:val="00E119D4"/>
    <w:rsid w:val="00E11A46"/>
    <w:rsid w:val="00E11E00"/>
    <w:rsid w:val="00E11EE7"/>
    <w:rsid w:val="00E12163"/>
    <w:rsid w:val="00E12381"/>
    <w:rsid w:val="00E12452"/>
    <w:rsid w:val="00E12751"/>
    <w:rsid w:val="00E1295C"/>
    <w:rsid w:val="00E12F1A"/>
    <w:rsid w:val="00E12FE6"/>
    <w:rsid w:val="00E130C6"/>
    <w:rsid w:val="00E131D6"/>
    <w:rsid w:val="00E132B2"/>
    <w:rsid w:val="00E13417"/>
    <w:rsid w:val="00E1391D"/>
    <w:rsid w:val="00E13A2D"/>
    <w:rsid w:val="00E13B96"/>
    <w:rsid w:val="00E13C86"/>
    <w:rsid w:val="00E142D8"/>
    <w:rsid w:val="00E1454F"/>
    <w:rsid w:val="00E14A9F"/>
    <w:rsid w:val="00E14E5A"/>
    <w:rsid w:val="00E15297"/>
    <w:rsid w:val="00E15467"/>
    <w:rsid w:val="00E15589"/>
    <w:rsid w:val="00E155E8"/>
    <w:rsid w:val="00E1567D"/>
    <w:rsid w:val="00E156EC"/>
    <w:rsid w:val="00E15856"/>
    <w:rsid w:val="00E15995"/>
    <w:rsid w:val="00E15A2A"/>
    <w:rsid w:val="00E15C48"/>
    <w:rsid w:val="00E15D00"/>
    <w:rsid w:val="00E16113"/>
    <w:rsid w:val="00E16483"/>
    <w:rsid w:val="00E16486"/>
    <w:rsid w:val="00E16640"/>
    <w:rsid w:val="00E1696D"/>
    <w:rsid w:val="00E16D94"/>
    <w:rsid w:val="00E16E35"/>
    <w:rsid w:val="00E16EAB"/>
    <w:rsid w:val="00E16EC1"/>
    <w:rsid w:val="00E17474"/>
    <w:rsid w:val="00E17479"/>
    <w:rsid w:val="00E174AE"/>
    <w:rsid w:val="00E174E2"/>
    <w:rsid w:val="00E17573"/>
    <w:rsid w:val="00E1760D"/>
    <w:rsid w:val="00E17A97"/>
    <w:rsid w:val="00E2012B"/>
    <w:rsid w:val="00E2016D"/>
    <w:rsid w:val="00E20274"/>
    <w:rsid w:val="00E20800"/>
    <w:rsid w:val="00E2094D"/>
    <w:rsid w:val="00E20A1C"/>
    <w:rsid w:val="00E20A5E"/>
    <w:rsid w:val="00E20BA5"/>
    <w:rsid w:val="00E20ED3"/>
    <w:rsid w:val="00E20EF2"/>
    <w:rsid w:val="00E2151D"/>
    <w:rsid w:val="00E21B50"/>
    <w:rsid w:val="00E21CA9"/>
    <w:rsid w:val="00E21CAE"/>
    <w:rsid w:val="00E21CD2"/>
    <w:rsid w:val="00E21DE0"/>
    <w:rsid w:val="00E21FAF"/>
    <w:rsid w:val="00E22495"/>
    <w:rsid w:val="00E2256C"/>
    <w:rsid w:val="00E2271C"/>
    <w:rsid w:val="00E227B8"/>
    <w:rsid w:val="00E22C16"/>
    <w:rsid w:val="00E22CF4"/>
    <w:rsid w:val="00E22DAC"/>
    <w:rsid w:val="00E22EA1"/>
    <w:rsid w:val="00E23025"/>
    <w:rsid w:val="00E23124"/>
    <w:rsid w:val="00E23261"/>
    <w:rsid w:val="00E238EC"/>
    <w:rsid w:val="00E23A61"/>
    <w:rsid w:val="00E23B9B"/>
    <w:rsid w:val="00E23C30"/>
    <w:rsid w:val="00E23DEA"/>
    <w:rsid w:val="00E23DFB"/>
    <w:rsid w:val="00E23E24"/>
    <w:rsid w:val="00E23F07"/>
    <w:rsid w:val="00E241E5"/>
    <w:rsid w:val="00E242A9"/>
    <w:rsid w:val="00E24360"/>
    <w:rsid w:val="00E245B5"/>
    <w:rsid w:val="00E2462D"/>
    <w:rsid w:val="00E248C6"/>
    <w:rsid w:val="00E249E6"/>
    <w:rsid w:val="00E24AC5"/>
    <w:rsid w:val="00E24DBF"/>
    <w:rsid w:val="00E24E79"/>
    <w:rsid w:val="00E24F81"/>
    <w:rsid w:val="00E2522B"/>
    <w:rsid w:val="00E25289"/>
    <w:rsid w:val="00E25352"/>
    <w:rsid w:val="00E25878"/>
    <w:rsid w:val="00E25B83"/>
    <w:rsid w:val="00E25D08"/>
    <w:rsid w:val="00E261C2"/>
    <w:rsid w:val="00E26830"/>
    <w:rsid w:val="00E26A0D"/>
    <w:rsid w:val="00E26B93"/>
    <w:rsid w:val="00E26D49"/>
    <w:rsid w:val="00E26F14"/>
    <w:rsid w:val="00E2733E"/>
    <w:rsid w:val="00E27560"/>
    <w:rsid w:val="00E27566"/>
    <w:rsid w:val="00E2758C"/>
    <w:rsid w:val="00E277B0"/>
    <w:rsid w:val="00E27C4B"/>
    <w:rsid w:val="00E27D4A"/>
    <w:rsid w:val="00E27ECC"/>
    <w:rsid w:val="00E27FBD"/>
    <w:rsid w:val="00E30079"/>
    <w:rsid w:val="00E3011D"/>
    <w:rsid w:val="00E30122"/>
    <w:rsid w:val="00E30191"/>
    <w:rsid w:val="00E304D4"/>
    <w:rsid w:val="00E30509"/>
    <w:rsid w:val="00E3053C"/>
    <w:rsid w:val="00E30B2E"/>
    <w:rsid w:val="00E30CC3"/>
    <w:rsid w:val="00E30CC4"/>
    <w:rsid w:val="00E31201"/>
    <w:rsid w:val="00E31379"/>
    <w:rsid w:val="00E3149F"/>
    <w:rsid w:val="00E314BB"/>
    <w:rsid w:val="00E3195E"/>
    <w:rsid w:val="00E31ADC"/>
    <w:rsid w:val="00E31B54"/>
    <w:rsid w:val="00E31B86"/>
    <w:rsid w:val="00E31CE3"/>
    <w:rsid w:val="00E31DCD"/>
    <w:rsid w:val="00E31DEC"/>
    <w:rsid w:val="00E320B8"/>
    <w:rsid w:val="00E321C4"/>
    <w:rsid w:val="00E32586"/>
    <w:rsid w:val="00E32587"/>
    <w:rsid w:val="00E325D6"/>
    <w:rsid w:val="00E328CF"/>
    <w:rsid w:val="00E32E40"/>
    <w:rsid w:val="00E32FC2"/>
    <w:rsid w:val="00E3312C"/>
    <w:rsid w:val="00E33154"/>
    <w:rsid w:val="00E332C1"/>
    <w:rsid w:val="00E3338D"/>
    <w:rsid w:val="00E3366C"/>
    <w:rsid w:val="00E336CC"/>
    <w:rsid w:val="00E338C9"/>
    <w:rsid w:val="00E339CE"/>
    <w:rsid w:val="00E33A68"/>
    <w:rsid w:val="00E33B08"/>
    <w:rsid w:val="00E33B57"/>
    <w:rsid w:val="00E33ED4"/>
    <w:rsid w:val="00E3415A"/>
    <w:rsid w:val="00E34454"/>
    <w:rsid w:val="00E3479F"/>
    <w:rsid w:val="00E34882"/>
    <w:rsid w:val="00E348CC"/>
    <w:rsid w:val="00E34982"/>
    <w:rsid w:val="00E34C7F"/>
    <w:rsid w:val="00E34EE4"/>
    <w:rsid w:val="00E34F07"/>
    <w:rsid w:val="00E3515C"/>
    <w:rsid w:val="00E35181"/>
    <w:rsid w:val="00E35435"/>
    <w:rsid w:val="00E3552D"/>
    <w:rsid w:val="00E3562A"/>
    <w:rsid w:val="00E35761"/>
    <w:rsid w:val="00E3597E"/>
    <w:rsid w:val="00E35E94"/>
    <w:rsid w:val="00E35E98"/>
    <w:rsid w:val="00E35FC9"/>
    <w:rsid w:val="00E3619D"/>
    <w:rsid w:val="00E362F1"/>
    <w:rsid w:val="00E366EA"/>
    <w:rsid w:val="00E3697D"/>
    <w:rsid w:val="00E36A96"/>
    <w:rsid w:val="00E36B3E"/>
    <w:rsid w:val="00E36DF1"/>
    <w:rsid w:val="00E36E09"/>
    <w:rsid w:val="00E36F3D"/>
    <w:rsid w:val="00E36FB7"/>
    <w:rsid w:val="00E36FF7"/>
    <w:rsid w:val="00E370C4"/>
    <w:rsid w:val="00E37105"/>
    <w:rsid w:val="00E371B5"/>
    <w:rsid w:val="00E37359"/>
    <w:rsid w:val="00E375BD"/>
    <w:rsid w:val="00E378D1"/>
    <w:rsid w:val="00E378E6"/>
    <w:rsid w:val="00E37D63"/>
    <w:rsid w:val="00E37E26"/>
    <w:rsid w:val="00E4015A"/>
    <w:rsid w:val="00E402D5"/>
    <w:rsid w:val="00E4058D"/>
    <w:rsid w:val="00E407C0"/>
    <w:rsid w:val="00E4085D"/>
    <w:rsid w:val="00E40B08"/>
    <w:rsid w:val="00E40B0D"/>
    <w:rsid w:val="00E40E74"/>
    <w:rsid w:val="00E40F97"/>
    <w:rsid w:val="00E41490"/>
    <w:rsid w:val="00E418B6"/>
    <w:rsid w:val="00E41E46"/>
    <w:rsid w:val="00E41E59"/>
    <w:rsid w:val="00E41FD6"/>
    <w:rsid w:val="00E4202A"/>
    <w:rsid w:val="00E421D0"/>
    <w:rsid w:val="00E4225C"/>
    <w:rsid w:val="00E425BF"/>
    <w:rsid w:val="00E428C5"/>
    <w:rsid w:val="00E42935"/>
    <w:rsid w:val="00E42C92"/>
    <w:rsid w:val="00E42DFB"/>
    <w:rsid w:val="00E431B1"/>
    <w:rsid w:val="00E43293"/>
    <w:rsid w:val="00E43468"/>
    <w:rsid w:val="00E4351D"/>
    <w:rsid w:val="00E435B3"/>
    <w:rsid w:val="00E43891"/>
    <w:rsid w:val="00E43A65"/>
    <w:rsid w:val="00E43F77"/>
    <w:rsid w:val="00E44094"/>
    <w:rsid w:val="00E44193"/>
    <w:rsid w:val="00E442A5"/>
    <w:rsid w:val="00E442ED"/>
    <w:rsid w:val="00E4431A"/>
    <w:rsid w:val="00E44344"/>
    <w:rsid w:val="00E443A7"/>
    <w:rsid w:val="00E443C0"/>
    <w:rsid w:val="00E44506"/>
    <w:rsid w:val="00E4457B"/>
    <w:rsid w:val="00E449F3"/>
    <w:rsid w:val="00E44B1B"/>
    <w:rsid w:val="00E45033"/>
    <w:rsid w:val="00E452A2"/>
    <w:rsid w:val="00E45627"/>
    <w:rsid w:val="00E45848"/>
    <w:rsid w:val="00E45C74"/>
    <w:rsid w:val="00E45F7C"/>
    <w:rsid w:val="00E45F7F"/>
    <w:rsid w:val="00E461BF"/>
    <w:rsid w:val="00E46678"/>
    <w:rsid w:val="00E46786"/>
    <w:rsid w:val="00E469B2"/>
    <w:rsid w:val="00E46B56"/>
    <w:rsid w:val="00E46C73"/>
    <w:rsid w:val="00E46DAB"/>
    <w:rsid w:val="00E46E9F"/>
    <w:rsid w:val="00E46F5C"/>
    <w:rsid w:val="00E4704B"/>
    <w:rsid w:val="00E47144"/>
    <w:rsid w:val="00E477F6"/>
    <w:rsid w:val="00E47B2A"/>
    <w:rsid w:val="00E47BBE"/>
    <w:rsid w:val="00E47BE0"/>
    <w:rsid w:val="00E47F87"/>
    <w:rsid w:val="00E5002D"/>
    <w:rsid w:val="00E50135"/>
    <w:rsid w:val="00E50825"/>
    <w:rsid w:val="00E5091A"/>
    <w:rsid w:val="00E50AB5"/>
    <w:rsid w:val="00E50AEF"/>
    <w:rsid w:val="00E50B1C"/>
    <w:rsid w:val="00E50E3D"/>
    <w:rsid w:val="00E50EE2"/>
    <w:rsid w:val="00E50FCE"/>
    <w:rsid w:val="00E51012"/>
    <w:rsid w:val="00E510BC"/>
    <w:rsid w:val="00E516B1"/>
    <w:rsid w:val="00E51B25"/>
    <w:rsid w:val="00E51C60"/>
    <w:rsid w:val="00E51FC8"/>
    <w:rsid w:val="00E5208C"/>
    <w:rsid w:val="00E5239B"/>
    <w:rsid w:val="00E52591"/>
    <w:rsid w:val="00E5262C"/>
    <w:rsid w:val="00E5263D"/>
    <w:rsid w:val="00E52810"/>
    <w:rsid w:val="00E529F1"/>
    <w:rsid w:val="00E52B7A"/>
    <w:rsid w:val="00E52FE0"/>
    <w:rsid w:val="00E53078"/>
    <w:rsid w:val="00E530C7"/>
    <w:rsid w:val="00E536EC"/>
    <w:rsid w:val="00E537B3"/>
    <w:rsid w:val="00E53A43"/>
    <w:rsid w:val="00E53B24"/>
    <w:rsid w:val="00E53BF5"/>
    <w:rsid w:val="00E53C8F"/>
    <w:rsid w:val="00E53D58"/>
    <w:rsid w:val="00E53D73"/>
    <w:rsid w:val="00E5418E"/>
    <w:rsid w:val="00E543DF"/>
    <w:rsid w:val="00E5449D"/>
    <w:rsid w:val="00E54524"/>
    <w:rsid w:val="00E5467E"/>
    <w:rsid w:val="00E54C52"/>
    <w:rsid w:val="00E54E79"/>
    <w:rsid w:val="00E55285"/>
    <w:rsid w:val="00E55367"/>
    <w:rsid w:val="00E55462"/>
    <w:rsid w:val="00E55E78"/>
    <w:rsid w:val="00E56006"/>
    <w:rsid w:val="00E562A5"/>
    <w:rsid w:val="00E56603"/>
    <w:rsid w:val="00E5665D"/>
    <w:rsid w:val="00E566F9"/>
    <w:rsid w:val="00E56968"/>
    <w:rsid w:val="00E56F98"/>
    <w:rsid w:val="00E57362"/>
    <w:rsid w:val="00E577E4"/>
    <w:rsid w:val="00E57829"/>
    <w:rsid w:val="00E5795D"/>
    <w:rsid w:val="00E57B5A"/>
    <w:rsid w:val="00E57CEB"/>
    <w:rsid w:val="00E57DDA"/>
    <w:rsid w:val="00E57EEE"/>
    <w:rsid w:val="00E6008A"/>
    <w:rsid w:val="00E601E6"/>
    <w:rsid w:val="00E6021B"/>
    <w:rsid w:val="00E60697"/>
    <w:rsid w:val="00E60E0D"/>
    <w:rsid w:val="00E610BC"/>
    <w:rsid w:val="00E610F2"/>
    <w:rsid w:val="00E61108"/>
    <w:rsid w:val="00E61146"/>
    <w:rsid w:val="00E6141A"/>
    <w:rsid w:val="00E6151E"/>
    <w:rsid w:val="00E618D3"/>
    <w:rsid w:val="00E62081"/>
    <w:rsid w:val="00E621F9"/>
    <w:rsid w:val="00E62306"/>
    <w:rsid w:val="00E6234D"/>
    <w:rsid w:val="00E62386"/>
    <w:rsid w:val="00E623AB"/>
    <w:rsid w:val="00E624BF"/>
    <w:rsid w:val="00E6254B"/>
    <w:rsid w:val="00E6276A"/>
    <w:rsid w:val="00E627F5"/>
    <w:rsid w:val="00E6297E"/>
    <w:rsid w:val="00E629FC"/>
    <w:rsid w:val="00E62B55"/>
    <w:rsid w:val="00E62D6C"/>
    <w:rsid w:val="00E62D9E"/>
    <w:rsid w:val="00E631DA"/>
    <w:rsid w:val="00E63438"/>
    <w:rsid w:val="00E63586"/>
    <w:rsid w:val="00E635F9"/>
    <w:rsid w:val="00E63755"/>
    <w:rsid w:val="00E637C9"/>
    <w:rsid w:val="00E6386F"/>
    <w:rsid w:val="00E638C6"/>
    <w:rsid w:val="00E63C85"/>
    <w:rsid w:val="00E63CB8"/>
    <w:rsid w:val="00E63CE0"/>
    <w:rsid w:val="00E63D90"/>
    <w:rsid w:val="00E63DF4"/>
    <w:rsid w:val="00E63F83"/>
    <w:rsid w:val="00E63F9E"/>
    <w:rsid w:val="00E640CC"/>
    <w:rsid w:val="00E640CD"/>
    <w:rsid w:val="00E643F1"/>
    <w:rsid w:val="00E6456B"/>
    <w:rsid w:val="00E6458E"/>
    <w:rsid w:val="00E64977"/>
    <w:rsid w:val="00E64984"/>
    <w:rsid w:val="00E649AF"/>
    <w:rsid w:val="00E64A09"/>
    <w:rsid w:val="00E64B90"/>
    <w:rsid w:val="00E64E5B"/>
    <w:rsid w:val="00E6509B"/>
    <w:rsid w:val="00E652C8"/>
    <w:rsid w:val="00E65CD4"/>
    <w:rsid w:val="00E65FFC"/>
    <w:rsid w:val="00E661FC"/>
    <w:rsid w:val="00E66229"/>
    <w:rsid w:val="00E6631E"/>
    <w:rsid w:val="00E66507"/>
    <w:rsid w:val="00E666F5"/>
    <w:rsid w:val="00E66DC2"/>
    <w:rsid w:val="00E66FE1"/>
    <w:rsid w:val="00E671B2"/>
    <w:rsid w:val="00E675D4"/>
    <w:rsid w:val="00E67768"/>
    <w:rsid w:val="00E6777E"/>
    <w:rsid w:val="00E6785A"/>
    <w:rsid w:val="00E67A95"/>
    <w:rsid w:val="00E67CB2"/>
    <w:rsid w:val="00E67D95"/>
    <w:rsid w:val="00E67DCD"/>
    <w:rsid w:val="00E67E09"/>
    <w:rsid w:val="00E67F84"/>
    <w:rsid w:val="00E67F90"/>
    <w:rsid w:val="00E703A2"/>
    <w:rsid w:val="00E705C7"/>
    <w:rsid w:val="00E70657"/>
    <w:rsid w:val="00E7073B"/>
    <w:rsid w:val="00E70C0F"/>
    <w:rsid w:val="00E70D4E"/>
    <w:rsid w:val="00E71162"/>
    <w:rsid w:val="00E71276"/>
    <w:rsid w:val="00E712B1"/>
    <w:rsid w:val="00E713D0"/>
    <w:rsid w:val="00E71462"/>
    <w:rsid w:val="00E715FE"/>
    <w:rsid w:val="00E718CB"/>
    <w:rsid w:val="00E718D5"/>
    <w:rsid w:val="00E71998"/>
    <w:rsid w:val="00E71CD6"/>
    <w:rsid w:val="00E71F9A"/>
    <w:rsid w:val="00E722FE"/>
    <w:rsid w:val="00E72592"/>
    <w:rsid w:val="00E725E6"/>
    <w:rsid w:val="00E72740"/>
    <w:rsid w:val="00E72C89"/>
    <w:rsid w:val="00E72F55"/>
    <w:rsid w:val="00E72F5D"/>
    <w:rsid w:val="00E72FA5"/>
    <w:rsid w:val="00E731F7"/>
    <w:rsid w:val="00E73217"/>
    <w:rsid w:val="00E7340F"/>
    <w:rsid w:val="00E734A3"/>
    <w:rsid w:val="00E73893"/>
    <w:rsid w:val="00E7392D"/>
    <w:rsid w:val="00E7396C"/>
    <w:rsid w:val="00E73B2F"/>
    <w:rsid w:val="00E73D15"/>
    <w:rsid w:val="00E73FB8"/>
    <w:rsid w:val="00E74107"/>
    <w:rsid w:val="00E7424A"/>
    <w:rsid w:val="00E74745"/>
    <w:rsid w:val="00E74829"/>
    <w:rsid w:val="00E74896"/>
    <w:rsid w:val="00E74AF6"/>
    <w:rsid w:val="00E74C0F"/>
    <w:rsid w:val="00E74D49"/>
    <w:rsid w:val="00E74E89"/>
    <w:rsid w:val="00E7500C"/>
    <w:rsid w:val="00E75C3F"/>
    <w:rsid w:val="00E75C80"/>
    <w:rsid w:val="00E75F01"/>
    <w:rsid w:val="00E75F46"/>
    <w:rsid w:val="00E75FF4"/>
    <w:rsid w:val="00E768CC"/>
    <w:rsid w:val="00E76F47"/>
    <w:rsid w:val="00E77050"/>
    <w:rsid w:val="00E771D9"/>
    <w:rsid w:val="00E7760F"/>
    <w:rsid w:val="00E777E6"/>
    <w:rsid w:val="00E77AD3"/>
    <w:rsid w:val="00E77B45"/>
    <w:rsid w:val="00E80612"/>
    <w:rsid w:val="00E81695"/>
    <w:rsid w:val="00E8177D"/>
    <w:rsid w:val="00E81BC8"/>
    <w:rsid w:val="00E81BE3"/>
    <w:rsid w:val="00E81E96"/>
    <w:rsid w:val="00E81FA3"/>
    <w:rsid w:val="00E82805"/>
    <w:rsid w:val="00E828BD"/>
    <w:rsid w:val="00E8297A"/>
    <w:rsid w:val="00E82B03"/>
    <w:rsid w:val="00E82BB1"/>
    <w:rsid w:val="00E82CDF"/>
    <w:rsid w:val="00E832ED"/>
    <w:rsid w:val="00E8351A"/>
    <w:rsid w:val="00E838FE"/>
    <w:rsid w:val="00E83A67"/>
    <w:rsid w:val="00E83EA7"/>
    <w:rsid w:val="00E83F0A"/>
    <w:rsid w:val="00E8479E"/>
    <w:rsid w:val="00E84D7E"/>
    <w:rsid w:val="00E84FBB"/>
    <w:rsid w:val="00E850EF"/>
    <w:rsid w:val="00E85100"/>
    <w:rsid w:val="00E85181"/>
    <w:rsid w:val="00E85276"/>
    <w:rsid w:val="00E85291"/>
    <w:rsid w:val="00E85323"/>
    <w:rsid w:val="00E85521"/>
    <w:rsid w:val="00E85764"/>
    <w:rsid w:val="00E85AAB"/>
    <w:rsid w:val="00E85E06"/>
    <w:rsid w:val="00E862BC"/>
    <w:rsid w:val="00E8633B"/>
    <w:rsid w:val="00E86579"/>
    <w:rsid w:val="00E86605"/>
    <w:rsid w:val="00E866AE"/>
    <w:rsid w:val="00E86DEA"/>
    <w:rsid w:val="00E8700F"/>
    <w:rsid w:val="00E8719A"/>
    <w:rsid w:val="00E87295"/>
    <w:rsid w:val="00E8730E"/>
    <w:rsid w:val="00E87A7E"/>
    <w:rsid w:val="00E87B58"/>
    <w:rsid w:val="00E87CC1"/>
    <w:rsid w:val="00E87DAF"/>
    <w:rsid w:val="00E902B7"/>
    <w:rsid w:val="00E902D8"/>
    <w:rsid w:val="00E90335"/>
    <w:rsid w:val="00E9041F"/>
    <w:rsid w:val="00E904DE"/>
    <w:rsid w:val="00E90CA6"/>
    <w:rsid w:val="00E90DCD"/>
    <w:rsid w:val="00E90F15"/>
    <w:rsid w:val="00E9121B"/>
    <w:rsid w:val="00E9128C"/>
    <w:rsid w:val="00E915BC"/>
    <w:rsid w:val="00E91CA6"/>
    <w:rsid w:val="00E91E05"/>
    <w:rsid w:val="00E92001"/>
    <w:rsid w:val="00E92019"/>
    <w:rsid w:val="00E922A0"/>
    <w:rsid w:val="00E92511"/>
    <w:rsid w:val="00E92599"/>
    <w:rsid w:val="00E925A8"/>
    <w:rsid w:val="00E9263F"/>
    <w:rsid w:val="00E92799"/>
    <w:rsid w:val="00E927A0"/>
    <w:rsid w:val="00E92937"/>
    <w:rsid w:val="00E92CE3"/>
    <w:rsid w:val="00E931CB"/>
    <w:rsid w:val="00E93202"/>
    <w:rsid w:val="00E9393B"/>
    <w:rsid w:val="00E93A79"/>
    <w:rsid w:val="00E93C0D"/>
    <w:rsid w:val="00E93D15"/>
    <w:rsid w:val="00E93F58"/>
    <w:rsid w:val="00E9414B"/>
    <w:rsid w:val="00E94187"/>
    <w:rsid w:val="00E94521"/>
    <w:rsid w:val="00E94581"/>
    <w:rsid w:val="00E945A8"/>
    <w:rsid w:val="00E94735"/>
    <w:rsid w:val="00E947FE"/>
    <w:rsid w:val="00E94ACF"/>
    <w:rsid w:val="00E94C7E"/>
    <w:rsid w:val="00E94CA2"/>
    <w:rsid w:val="00E94CB2"/>
    <w:rsid w:val="00E95235"/>
    <w:rsid w:val="00E95312"/>
    <w:rsid w:val="00E9543B"/>
    <w:rsid w:val="00E9546F"/>
    <w:rsid w:val="00E956A1"/>
    <w:rsid w:val="00E9571A"/>
    <w:rsid w:val="00E958A2"/>
    <w:rsid w:val="00E95F03"/>
    <w:rsid w:val="00E96106"/>
    <w:rsid w:val="00E965AF"/>
    <w:rsid w:val="00E96783"/>
    <w:rsid w:val="00E96799"/>
    <w:rsid w:val="00E9683B"/>
    <w:rsid w:val="00E968F2"/>
    <w:rsid w:val="00E969ED"/>
    <w:rsid w:val="00E969EF"/>
    <w:rsid w:val="00E96B23"/>
    <w:rsid w:val="00E96B83"/>
    <w:rsid w:val="00E96C1B"/>
    <w:rsid w:val="00E96E53"/>
    <w:rsid w:val="00E96F9D"/>
    <w:rsid w:val="00E9749A"/>
    <w:rsid w:val="00E9762A"/>
    <w:rsid w:val="00E978F1"/>
    <w:rsid w:val="00E97B5E"/>
    <w:rsid w:val="00E97D3B"/>
    <w:rsid w:val="00E97F31"/>
    <w:rsid w:val="00EA010A"/>
    <w:rsid w:val="00EA01EA"/>
    <w:rsid w:val="00EA0350"/>
    <w:rsid w:val="00EA03B3"/>
    <w:rsid w:val="00EA07F1"/>
    <w:rsid w:val="00EA0CEE"/>
    <w:rsid w:val="00EA125C"/>
    <w:rsid w:val="00EA1328"/>
    <w:rsid w:val="00EA13E6"/>
    <w:rsid w:val="00EA1BAA"/>
    <w:rsid w:val="00EA1BFD"/>
    <w:rsid w:val="00EA1C61"/>
    <w:rsid w:val="00EA1ECB"/>
    <w:rsid w:val="00EA20A1"/>
    <w:rsid w:val="00EA20D8"/>
    <w:rsid w:val="00EA2102"/>
    <w:rsid w:val="00EA214E"/>
    <w:rsid w:val="00EA23F9"/>
    <w:rsid w:val="00EA2685"/>
    <w:rsid w:val="00EA2928"/>
    <w:rsid w:val="00EA2A30"/>
    <w:rsid w:val="00EA2A3E"/>
    <w:rsid w:val="00EA2D0A"/>
    <w:rsid w:val="00EA2E84"/>
    <w:rsid w:val="00EA354C"/>
    <w:rsid w:val="00EA3681"/>
    <w:rsid w:val="00EA3973"/>
    <w:rsid w:val="00EA3B6C"/>
    <w:rsid w:val="00EA401E"/>
    <w:rsid w:val="00EA4033"/>
    <w:rsid w:val="00EA41F2"/>
    <w:rsid w:val="00EA4709"/>
    <w:rsid w:val="00EA4721"/>
    <w:rsid w:val="00EA474B"/>
    <w:rsid w:val="00EA4AC0"/>
    <w:rsid w:val="00EA4E03"/>
    <w:rsid w:val="00EA4F9F"/>
    <w:rsid w:val="00EA51AE"/>
    <w:rsid w:val="00EA523C"/>
    <w:rsid w:val="00EA5276"/>
    <w:rsid w:val="00EA53A6"/>
    <w:rsid w:val="00EA53C1"/>
    <w:rsid w:val="00EA54D0"/>
    <w:rsid w:val="00EA569E"/>
    <w:rsid w:val="00EA5A24"/>
    <w:rsid w:val="00EA5B00"/>
    <w:rsid w:val="00EA5EB4"/>
    <w:rsid w:val="00EA5FDC"/>
    <w:rsid w:val="00EA6076"/>
    <w:rsid w:val="00EA62EA"/>
    <w:rsid w:val="00EA65CD"/>
    <w:rsid w:val="00EA670C"/>
    <w:rsid w:val="00EA672F"/>
    <w:rsid w:val="00EA68CD"/>
    <w:rsid w:val="00EA6962"/>
    <w:rsid w:val="00EA69D7"/>
    <w:rsid w:val="00EA6ABD"/>
    <w:rsid w:val="00EA6D99"/>
    <w:rsid w:val="00EA7303"/>
    <w:rsid w:val="00EA73C5"/>
    <w:rsid w:val="00EA7A53"/>
    <w:rsid w:val="00EA7BB3"/>
    <w:rsid w:val="00EA7C72"/>
    <w:rsid w:val="00EA7D6E"/>
    <w:rsid w:val="00EA7DFB"/>
    <w:rsid w:val="00EB010D"/>
    <w:rsid w:val="00EB025B"/>
    <w:rsid w:val="00EB0513"/>
    <w:rsid w:val="00EB069E"/>
    <w:rsid w:val="00EB0739"/>
    <w:rsid w:val="00EB093A"/>
    <w:rsid w:val="00EB09B9"/>
    <w:rsid w:val="00EB0A2D"/>
    <w:rsid w:val="00EB0A5D"/>
    <w:rsid w:val="00EB0C43"/>
    <w:rsid w:val="00EB0C9D"/>
    <w:rsid w:val="00EB0DF3"/>
    <w:rsid w:val="00EB0E68"/>
    <w:rsid w:val="00EB10C3"/>
    <w:rsid w:val="00EB11F0"/>
    <w:rsid w:val="00EB1465"/>
    <w:rsid w:val="00EB1668"/>
    <w:rsid w:val="00EB169C"/>
    <w:rsid w:val="00EB1772"/>
    <w:rsid w:val="00EB191C"/>
    <w:rsid w:val="00EB1A1A"/>
    <w:rsid w:val="00EB1F91"/>
    <w:rsid w:val="00EB20AE"/>
    <w:rsid w:val="00EB22B6"/>
    <w:rsid w:val="00EB2319"/>
    <w:rsid w:val="00EB23EA"/>
    <w:rsid w:val="00EB2631"/>
    <w:rsid w:val="00EB265F"/>
    <w:rsid w:val="00EB2956"/>
    <w:rsid w:val="00EB2AEA"/>
    <w:rsid w:val="00EB2B05"/>
    <w:rsid w:val="00EB2B37"/>
    <w:rsid w:val="00EB2D66"/>
    <w:rsid w:val="00EB2F10"/>
    <w:rsid w:val="00EB31AB"/>
    <w:rsid w:val="00EB32E2"/>
    <w:rsid w:val="00EB3740"/>
    <w:rsid w:val="00EB387D"/>
    <w:rsid w:val="00EB3DC0"/>
    <w:rsid w:val="00EB3E5A"/>
    <w:rsid w:val="00EB416F"/>
    <w:rsid w:val="00EB41A2"/>
    <w:rsid w:val="00EB4275"/>
    <w:rsid w:val="00EB42DB"/>
    <w:rsid w:val="00EB437F"/>
    <w:rsid w:val="00EB46EC"/>
    <w:rsid w:val="00EB4C01"/>
    <w:rsid w:val="00EB4C5B"/>
    <w:rsid w:val="00EB4C6E"/>
    <w:rsid w:val="00EB5020"/>
    <w:rsid w:val="00EB50A0"/>
    <w:rsid w:val="00EB5339"/>
    <w:rsid w:val="00EB5907"/>
    <w:rsid w:val="00EB59AD"/>
    <w:rsid w:val="00EB6040"/>
    <w:rsid w:val="00EB6333"/>
    <w:rsid w:val="00EB6B89"/>
    <w:rsid w:val="00EB6F60"/>
    <w:rsid w:val="00EB7118"/>
    <w:rsid w:val="00EB7184"/>
    <w:rsid w:val="00EB7208"/>
    <w:rsid w:val="00EB7280"/>
    <w:rsid w:val="00EB7631"/>
    <w:rsid w:val="00EB79F9"/>
    <w:rsid w:val="00EB7A14"/>
    <w:rsid w:val="00EB7A34"/>
    <w:rsid w:val="00EB7D00"/>
    <w:rsid w:val="00EB7E33"/>
    <w:rsid w:val="00EC002A"/>
    <w:rsid w:val="00EC0160"/>
    <w:rsid w:val="00EC0222"/>
    <w:rsid w:val="00EC04B8"/>
    <w:rsid w:val="00EC0655"/>
    <w:rsid w:val="00EC0832"/>
    <w:rsid w:val="00EC08C0"/>
    <w:rsid w:val="00EC097D"/>
    <w:rsid w:val="00EC0C8C"/>
    <w:rsid w:val="00EC1125"/>
    <w:rsid w:val="00EC11A2"/>
    <w:rsid w:val="00EC130B"/>
    <w:rsid w:val="00EC1325"/>
    <w:rsid w:val="00EC149D"/>
    <w:rsid w:val="00EC14CF"/>
    <w:rsid w:val="00EC152A"/>
    <w:rsid w:val="00EC16F3"/>
    <w:rsid w:val="00EC17CC"/>
    <w:rsid w:val="00EC1AD7"/>
    <w:rsid w:val="00EC1AEA"/>
    <w:rsid w:val="00EC1C6A"/>
    <w:rsid w:val="00EC1C91"/>
    <w:rsid w:val="00EC1D56"/>
    <w:rsid w:val="00EC1FA2"/>
    <w:rsid w:val="00EC21F5"/>
    <w:rsid w:val="00EC245E"/>
    <w:rsid w:val="00EC26D3"/>
    <w:rsid w:val="00EC2B2A"/>
    <w:rsid w:val="00EC2BD4"/>
    <w:rsid w:val="00EC2BE3"/>
    <w:rsid w:val="00EC3077"/>
    <w:rsid w:val="00EC3160"/>
    <w:rsid w:val="00EC31CE"/>
    <w:rsid w:val="00EC3222"/>
    <w:rsid w:val="00EC3228"/>
    <w:rsid w:val="00EC3271"/>
    <w:rsid w:val="00EC32A8"/>
    <w:rsid w:val="00EC3354"/>
    <w:rsid w:val="00EC33A0"/>
    <w:rsid w:val="00EC3A93"/>
    <w:rsid w:val="00EC3AD9"/>
    <w:rsid w:val="00EC3B37"/>
    <w:rsid w:val="00EC3C96"/>
    <w:rsid w:val="00EC3D59"/>
    <w:rsid w:val="00EC3EC5"/>
    <w:rsid w:val="00EC3F6B"/>
    <w:rsid w:val="00EC432A"/>
    <w:rsid w:val="00EC46B4"/>
    <w:rsid w:val="00EC4ADA"/>
    <w:rsid w:val="00EC4B0C"/>
    <w:rsid w:val="00EC4B96"/>
    <w:rsid w:val="00EC4BAB"/>
    <w:rsid w:val="00EC4EEE"/>
    <w:rsid w:val="00EC4FE2"/>
    <w:rsid w:val="00EC539E"/>
    <w:rsid w:val="00EC5457"/>
    <w:rsid w:val="00EC57D1"/>
    <w:rsid w:val="00EC58DE"/>
    <w:rsid w:val="00EC5D29"/>
    <w:rsid w:val="00EC5E32"/>
    <w:rsid w:val="00EC5F74"/>
    <w:rsid w:val="00EC632C"/>
    <w:rsid w:val="00EC641A"/>
    <w:rsid w:val="00EC6535"/>
    <w:rsid w:val="00EC676F"/>
    <w:rsid w:val="00EC6795"/>
    <w:rsid w:val="00EC6835"/>
    <w:rsid w:val="00EC6886"/>
    <w:rsid w:val="00EC6CC8"/>
    <w:rsid w:val="00EC6EAE"/>
    <w:rsid w:val="00EC702F"/>
    <w:rsid w:val="00EC7191"/>
    <w:rsid w:val="00EC73C0"/>
    <w:rsid w:val="00EC78EA"/>
    <w:rsid w:val="00EC7947"/>
    <w:rsid w:val="00EC7B15"/>
    <w:rsid w:val="00EC7C58"/>
    <w:rsid w:val="00ED06DA"/>
    <w:rsid w:val="00ED081E"/>
    <w:rsid w:val="00ED095A"/>
    <w:rsid w:val="00ED09B5"/>
    <w:rsid w:val="00ED0CC6"/>
    <w:rsid w:val="00ED0D5C"/>
    <w:rsid w:val="00ED0E34"/>
    <w:rsid w:val="00ED1000"/>
    <w:rsid w:val="00ED1085"/>
    <w:rsid w:val="00ED1156"/>
    <w:rsid w:val="00ED1308"/>
    <w:rsid w:val="00ED15E6"/>
    <w:rsid w:val="00ED17A5"/>
    <w:rsid w:val="00ED183F"/>
    <w:rsid w:val="00ED186B"/>
    <w:rsid w:val="00ED1A05"/>
    <w:rsid w:val="00ED1B1B"/>
    <w:rsid w:val="00ED1E5F"/>
    <w:rsid w:val="00ED1F38"/>
    <w:rsid w:val="00ED1F9C"/>
    <w:rsid w:val="00ED2A4A"/>
    <w:rsid w:val="00ED2A69"/>
    <w:rsid w:val="00ED2A8D"/>
    <w:rsid w:val="00ED2DA9"/>
    <w:rsid w:val="00ED2DF6"/>
    <w:rsid w:val="00ED2FAC"/>
    <w:rsid w:val="00ED3171"/>
    <w:rsid w:val="00ED3253"/>
    <w:rsid w:val="00ED3A51"/>
    <w:rsid w:val="00ED3B07"/>
    <w:rsid w:val="00ED3BF4"/>
    <w:rsid w:val="00ED3CF5"/>
    <w:rsid w:val="00ED3D2B"/>
    <w:rsid w:val="00ED3E63"/>
    <w:rsid w:val="00ED3E85"/>
    <w:rsid w:val="00ED40B0"/>
    <w:rsid w:val="00ED41CB"/>
    <w:rsid w:val="00ED43CF"/>
    <w:rsid w:val="00ED43F9"/>
    <w:rsid w:val="00ED4417"/>
    <w:rsid w:val="00ED4578"/>
    <w:rsid w:val="00ED4850"/>
    <w:rsid w:val="00ED49A0"/>
    <w:rsid w:val="00ED4E28"/>
    <w:rsid w:val="00ED4FD5"/>
    <w:rsid w:val="00ED506B"/>
    <w:rsid w:val="00ED51FA"/>
    <w:rsid w:val="00ED52E6"/>
    <w:rsid w:val="00ED5628"/>
    <w:rsid w:val="00ED5759"/>
    <w:rsid w:val="00ED586A"/>
    <w:rsid w:val="00ED5903"/>
    <w:rsid w:val="00ED5A65"/>
    <w:rsid w:val="00ED5C70"/>
    <w:rsid w:val="00ED63D1"/>
    <w:rsid w:val="00ED6502"/>
    <w:rsid w:val="00ED66DB"/>
    <w:rsid w:val="00ED6829"/>
    <w:rsid w:val="00ED694D"/>
    <w:rsid w:val="00ED6A03"/>
    <w:rsid w:val="00ED6BE7"/>
    <w:rsid w:val="00ED6E22"/>
    <w:rsid w:val="00ED7440"/>
    <w:rsid w:val="00ED752A"/>
    <w:rsid w:val="00ED7839"/>
    <w:rsid w:val="00ED785D"/>
    <w:rsid w:val="00ED7978"/>
    <w:rsid w:val="00ED7AC0"/>
    <w:rsid w:val="00ED7AF4"/>
    <w:rsid w:val="00EE0229"/>
    <w:rsid w:val="00EE0434"/>
    <w:rsid w:val="00EE0851"/>
    <w:rsid w:val="00EE0C44"/>
    <w:rsid w:val="00EE0D19"/>
    <w:rsid w:val="00EE134C"/>
    <w:rsid w:val="00EE15B1"/>
    <w:rsid w:val="00EE183F"/>
    <w:rsid w:val="00EE194C"/>
    <w:rsid w:val="00EE1E10"/>
    <w:rsid w:val="00EE1F8F"/>
    <w:rsid w:val="00EE1FAB"/>
    <w:rsid w:val="00EE2011"/>
    <w:rsid w:val="00EE2221"/>
    <w:rsid w:val="00EE2393"/>
    <w:rsid w:val="00EE2894"/>
    <w:rsid w:val="00EE28AF"/>
    <w:rsid w:val="00EE2ADD"/>
    <w:rsid w:val="00EE2E97"/>
    <w:rsid w:val="00EE32E2"/>
    <w:rsid w:val="00EE36E7"/>
    <w:rsid w:val="00EE38F2"/>
    <w:rsid w:val="00EE3A16"/>
    <w:rsid w:val="00EE3A2F"/>
    <w:rsid w:val="00EE40D6"/>
    <w:rsid w:val="00EE4197"/>
    <w:rsid w:val="00EE436A"/>
    <w:rsid w:val="00EE4385"/>
    <w:rsid w:val="00EE450C"/>
    <w:rsid w:val="00EE455C"/>
    <w:rsid w:val="00EE4695"/>
    <w:rsid w:val="00EE4707"/>
    <w:rsid w:val="00EE478B"/>
    <w:rsid w:val="00EE4B44"/>
    <w:rsid w:val="00EE4F3E"/>
    <w:rsid w:val="00EE4F95"/>
    <w:rsid w:val="00EE5238"/>
    <w:rsid w:val="00EE52AF"/>
    <w:rsid w:val="00EE5695"/>
    <w:rsid w:val="00EE5780"/>
    <w:rsid w:val="00EE5AE5"/>
    <w:rsid w:val="00EE5AF6"/>
    <w:rsid w:val="00EE5F5E"/>
    <w:rsid w:val="00EE6176"/>
    <w:rsid w:val="00EE61F3"/>
    <w:rsid w:val="00EE62F9"/>
    <w:rsid w:val="00EE63B6"/>
    <w:rsid w:val="00EE63E3"/>
    <w:rsid w:val="00EE660F"/>
    <w:rsid w:val="00EE6615"/>
    <w:rsid w:val="00EE6657"/>
    <w:rsid w:val="00EE66D6"/>
    <w:rsid w:val="00EE6878"/>
    <w:rsid w:val="00EE69CA"/>
    <w:rsid w:val="00EE6D33"/>
    <w:rsid w:val="00EE6FE1"/>
    <w:rsid w:val="00EE7184"/>
    <w:rsid w:val="00EE739A"/>
    <w:rsid w:val="00EE750E"/>
    <w:rsid w:val="00EE77D8"/>
    <w:rsid w:val="00EE77FF"/>
    <w:rsid w:val="00EE7963"/>
    <w:rsid w:val="00EE7A18"/>
    <w:rsid w:val="00EE7A96"/>
    <w:rsid w:val="00EE7C62"/>
    <w:rsid w:val="00EE7CB5"/>
    <w:rsid w:val="00EE7FE6"/>
    <w:rsid w:val="00EF000A"/>
    <w:rsid w:val="00EF0124"/>
    <w:rsid w:val="00EF036E"/>
    <w:rsid w:val="00EF0397"/>
    <w:rsid w:val="00EF0512"/>
    <w:rsid w:val="00EF05E4"/>
    <w:rsid w:val="00EF067F"/>
    <w:rsid w:val="00EF0701"/>
    <w:rsid w:val="00EF07F5"/>
    <w:rsid w:val="00EF08DC"/>
    <w:rsid w:val="00EF08F9"/>
    <w:rsid w:val="00EF0C49"/>
    <w:rsid w:val="00EF0CF2"/>
    <w:rsid w:val="00EF0D24"/>
    <w:rsid w:val="00EF0D56"/>
    <w:rsid w:val="00EF0F53"/>
    <w:rsid w:val="00EF10C5"/>
    <w:rsid w:val="00EF13A7"/>
    <w:rsid w:val="00EF14F5"/>
    <w:rsid w:val="00EF152A"/>
    <w:rsid w:val="00EF1540"/>
    <w:rsid w:val="00EF160B"/>
    <w:rsid w:val="00EF1750"/>
    <w:rsid w:val="00EF1971"/>
    <w:rsid w:val="00EF1BD2"/>
    <w:rsid w:val="00EF1D68"/>
    <w:rsid w:val="00EF1E12"/>
    <w:rsid w:val="00EF2240"/>
    <w:rsid w:val="00EF2242"/>
    <w:rsid w:val="00EF244A"/>
    <w:rsid w:val="00EF2504"/>
    <w:rsid w:val="00EF26EE"/>
    <w:rsid w:val="00EF292E"/>
    <w:rsid w:val="00EF2A0C"/>
    <w:rsid w:val="00EF2A54"/>
    <w:rsid w:val="00EF32EB"/>
    <w:rsid w:val="00EF3389"/>
    <w:rsid w:val="00EF354B"/>
    <w:rsid w:val="00EF3583"/>
    <w:rsid w:val="00EF3A7B"/>
    <w:rsid w:val="00EF3EEC"/>
    <w:rsid w:val="00EF40A0"/>
    <w:rsid w:val="00EF40C8"/>
    <w:rsid w:val="00EF44D4"/>
    <w:rsid w:val="00EF4505"/>
    <w:rsid w:val="00EF45F6"/>
    <w:rsid w:val="00EF48E8"/>
    <w:rsid w:val="00EF4B42"/>
    <w:rsid w:val="00EF4B4A"/>
    <w:rsid w:val="00EF4F57"/>
    <w:rsid w:val="00EF513A"/>
    <w:rsid w:val="00EF5200"/>
    <w:rsid w:val="00EF52D9"/>
    <w:rsid w:val="00EF5804"/>
    <w:rsid w:val="00EF58A9"/>
    <w:rsid w:val="00EF5BA8"/>
    <w:rsid w:val="00EF5C19"/>
    <w:rsid w:val="00EF5D14"/>
    <w:rsid w:val="00EF5F19"/>
    <w:rsid w:val="00EF5FC0"/>
    <w:rsid w:val="00EF612D"/>
    <w:rsid w:val="00EF633B"/>
    <w:rsid w:val="00EF6414"/>
    <w:rsid w:val="00EF6839"/>
    <w:rsid w:val="00EF68BE"/>
    <w:rsid w:val="00EF6E9E"/>
    <w:rsid w:val="00EF6F10"/>
    <w:rsid w:val="00EF704F"/>
    <w:rsid w:val="00EF715E"/>
    <w:rsid w:val="00EF7276"/>
    <w:rsid w:val="00EF72BC"/>
    <w:rsid w:val="00EF7523"/>
    <w:rsid w:val="00EF75ED"/>
    <w:rsid w:val="00EF7799"/>
    <w:rsid w:val="00EF7937"/>
    <w:rsid w:val="00EF79CA"/>
    <w:rsid w:val="00EF7A5A"/>
    <w:rsid w:val="00EF7A61"/>
    <w:rsid w:val="00EF7C20"/>
    <w:rsid w:val="00EF7D70"/>
    <w:rsid w:val="00EF7DF2"/>
    <w:rsid w:val="00F0022F"/>
    <w:rsid w:val="00F0027A"/>
    <w:rsid w:val="00F0038B"/>
    <w:rsid w:val="00F00460"/>
    <w:rsid w:val="00F004E5"/>
    <w:rsid w:val="00F0060C"/>
    <w:rsid w:val="00F008EF"/>
    <w:rsid w:val="00F00A5E"/>
    <w:rsid w:val="00F00D37"/>
    <w:rsid w:val="00F00E1A"/>
    <w:rsid w:val="00F00F73"/>
    <w:rsid w:val="00F00FB4"/>
    <w:rsid w:val="00F00FD2"/>
    <w:rsid w:val="00F01075"/>
    <w:rsid w:val="00F0142F"/>
    <w:rsid w:val="00F015D6"/>
    <w:rsid w:val="00F017A1"/>
    <w:rsid w:val="00F01C54"/>
    <w:rsid w:val="00F01D7B"/>
    <w:rsid w:val="00F01DE0"/>
    <w:rsid w:val="00F01E09"/>
    <w:rsid w:val="00F01EBD"/>
    <w:rsid w:val="00F01F9D"/>
    <w:rsid w:val="00F0200D"/>
    <w:rsid w:val="00F02074"/>
    <w:rsid w:val="00F0209C"/>
    <w:rsid w:val="00F020E7"/>
    <w:rsid w:val="00F02151"/>
    <w:rsid w:val="00F023D7"/>
    <w:rsid w:val="00F02411"/>
    <w:rsid w:val="00F02492"/>
    <w:rsid w:val="00F026EE"/>
    <w:rsid w:val="00F027B6"/>
    <w:rsid w:val="00F02B3E"/>
    <w:rsid w:val="00F02B90"/>
    <w:rsid w:val="00F02CBC"/>
    <w:rsid w:val="00F02E7D"/>
    <w:rsid w:val="00F02F93"/>
    <w:rsid w:val="00F03355"/>
    <w:rsid w:val="00F03586"/>
    <w:rsid w:val="00F0397D"/>
    <w:rsid w:val="00F03985"/>
    <w:rsid w:val="00F03E5D"/>
    <w:rsid w:val="00F04044"/>
    <w:rsid w:val="00F0407C"/>
    <w:rsid w:val="00F043AA"/>
    <w:rsid w:val="00F04498"/>
    <w:rsid w:val="00F044A2"/>
    <w:rsid w:val="00F04A98"/>
    <w:rsid w:val="00F04BD3"/>
    <w:rsid w:val="00F04D7D"/>
    <w:rsid w:val="00F04F08"/>
    <w:rsid w:val="00F04FB1"/>
    <w:rsid w:val="00F050A4"/>
    <w:rsid w:val="00F050DF"/>
    <w:rsid w:val="00F0546B"/>
    <w:rsid w:val="00F0550D"/>
    <w:rsid w:val="00F0563D"/>
    <w:rsid w:val="00F05855"/>
    <w:rsid w:val="00F0597E"/>
    <w:rsid w:val="00F05D49"/>
    <w:rsid w:val="00F05E59"/>
    <w:rsid w:val="00F05F00"/>
    <w:rsid w:val="00F06234"/>
    <w:rsid w:val="00F062C3"/>
    <w:rsid w:val="00F062CE"/>
    <w:rsid w:val="00F06458"/>
    <w:rsid w:val="00F06615"/>
    <w:rsid w:val="00F0674D"/>
    <w:rsid w:val="00F0674E"/>
    <w:rsid w:val="00F06890"/>
    <w:rsid w:val="00F06A30"/>
    <w:rsid w:val="00F06B6B"/>
    <w:rsid w:val="00F06EAE"/>
    <w:rsid w:val="00F07190"/>
    <w:rsid w:val="00F0739B"/>
    <w:rsid w:val="00F073BF"/>
    <w:rsid w:val="00F075F0"/>
    <w:rsid w:val="00F0786B"/>
    <w:rsid w:val="00F079D6"/>
    <w:rsid w:val="00F079F1"/>
    <w:rsid w:val="00F07A29"/>
    <w:rsid w:val="00F07FB6"/>
    <w:rsid w:val="00F1000A"/>
    <w:rsid w:val="00F100D4"/>
    <w:rsid w:val="00F100FD"/>
    <w:rsid w:val="00F103B2"/>
    <w:rsid w:val="00F10404"/>
    <w:rsid w:val="00F10826"/>
    <w:rsid w:val="00F10A0A"/>
    <w:rsid w:val="00F10ACF"/>
    <w:rsid w:val="00F10B17"/>
    <w:rsid w:val="00F10B80"/>
    <w:rsid w:val="00F10C39"/>
    <w:rsid w:val="00F10CD0"/>
    <w:rsid w:val="00F10E90"/>
    <w:rsid w:val="00F112F4"/>
    <w:rsid w:val="00F1179E"/>
    <w:rsid w:val="00F119E1"/>
    <w:rsid w:val="00F11A39"/>
    <w:rsid w:val="00F11C27"/>
    <w:rsid w:val="00F11C37"/>
    <w:rsid w:val="00F11D3B"/>
    <w:rsid w:val="00F11FFC"/>
    <w:rsid w:val="00F120A8"/>
    <w:rsid w:val="00F12302"/>
    <w:rsid w:val="00F124EA"/>
    <w:rsid w:val="00F126DE"/>
    <w:rsid w:val="00F12707"/>
    <w:rsid w:val="00F128D0"/>
    <w:rsid w:val="00F1296D"/>
    <w:rsid w:val="00F12AE9"/>
    <w:rsid w:val="00F12D5F"/>
    <w:rsid w:val="00F12D9B"/>
    <w:rsid w:val="00F131DF"/>
    <w:rsid w:val="00F131E7"/>
    <w:rsid w:val="00F13870"/>
    <w:rsid w:val="00F13B8F"/>
    <w:rsid w:val="00F13C11"/>
    <w:rsid w:val="00F13C45"/>
    <w:rsid w:val="00F13C7F"/>
    <w:rsid w:val="00F13CFD"/>
    <w:rsid w:val="00F13D52"/>
    <w:rsid w:val="00F13E48"/>
    <w:rsid w:val="00F140C3"/>
    <w:rsid w:val="00F1415E"/>
    <w:rsid w:val="00F142C3"/>
    <w:rsid w:val="00F145CB"/>
    <w:rsid w:val="00F14A25"/>
    <w:rsid w:val="00F14A4A"/>
    <w:rsid w:val="00F14C44"/>
    <w:rsid w:val="00F14E1C"/>
    <w:rsid w:val="00F14EBA"/>
    <w:rsid w:val="00F15016"/>
    <w:rsid w:val="00F1513F"/>
    <w:rsid w:val="00F15255"/>
    <w:rsid w:val="00F15462"/>
    <w:rsid w:val="00F15570"/>
    <w:rsid w:val="00F15A7E"/>
    <w:rsid w:val="00F15AAB"/>
    <w:rsid w:val="00F15AD3"/>
    <w:rsid w:val="00F15AF6"/>
    <w:rsid w:val="00F15BC6"/>
    <w:rsid w:val="00F15BFE"/>
    <w:rsid w:val="00F15C81"/>
    <w:rsid w:val="00F15DC7"/>
    <w:rsid w:val="00F15F70"/>
    <w:rsid w:val="00F16004"/>
    <w:rsid w:val="00F16344"/>
    <w:rsid w:val="00F16447"/>
    <w:rsid w:val="00F1648A"/>
    <w:rsid w:val="00F164F9"/>
    <w:rsid w:val="00F16BDC"/>
    <w:rsid w:val="00F16BF8"/>
    <w:rsid w:val="00F16C7E"/>
    <w:rsid w:val="00F16F49"/>
    <w:rsid w:val="00F170A7"/>
    <w:rsid w:val="00F172C9"/>
    <w:rsid w:val="00F17657"/>
    <w:rsid w:val="00F1786B"/>
    <w:rsid w:val="00F1789D"/>
    <w:rsid w:val="00F178E3"/>
    <w:rsid w:val="00F179E5"/>
    <w:rsid w:val="00F17A22"/>
    <w:rsid w:val="00F17AAD"/>
    <w:rsid w:val="00F17AB7"/>
    <w:rsid w:val="00F17ABB"/>
    <w:rsid w:val="00F17B11"/>
    <w:rsid w:val="00F17B33"/>
    <w:rsid w:val="00F17D83"/>
    <w:rsid w:val="00F17DB3"/>
    <w:rsid w:val="00F203E0"/>
    <w:rsid w:val="00F2058D"/>
    <w:rsid w:val="00F206CA"/>
    <w:rsid w:val="00F20982"/>
    <w:rsid w:val="00F20E9E"/>
    <w:rsid w:val="00F20FB8"/>
    <w:rsid w:val="00F215F4"/>
    <w:rsid w:val="00F216DC"/>
    <w:rsid w:val="00F21A6B"/>
    <w:rsid w:val="00F21A6E"/>
    <w:rsid w:val="00F21A9C"/>
    <w:rsid w:val="00F21E3A"/>
    <w:rsid w:val="00F21E54"/>
    <w:rsid w:val="00F21E58"/>
    <w:rsid w:val="00F21E83"/>
    <w:rsid w:val="00F22408"/>
    <w:rsid w:val="00F22438"/>
    <w:rsid w:val="00F225A9"/>
    <w:rsid w:val="00F22ADC"/>
    <w:rsid w:val="00F22CC2"/>
    <w:rsid w:val="00F22EB6"/>
    <w:rsid w:val="00F23265"/>
    <w:rsid w:val="00F23338"/>
    <w:rsid w:val="00F23756"/>
    <w:rsid w:val="00F239C4"/>
    <w:rsid w:val="00F23A70"/>
    <w:rsid w:val="00F23AB5"/>
    <w:rsid w:val="00F23B34"/>
    <w:rsid w:val="00F23B73"/>
    <w:rsid w:val="00F23BDA"/>
    <w:rsid w:val="00F24308"/>
    <w:rsid w:val="00F2435C"/>
    <w:rsid w:val="00F244D8"/>
    <w:rsid w:val="00F2475E"/>
    <w:rsid w:val="00F247F0"/>
    <w:rsid w:val="00F24C15"/>
    <w:rsid w:val="00F24C5C"/>
    <w:rsid w:val="00F25239"/>
    <w:rsid w:val="00F25488"/>
    <w:rsid w:val="00F25599"/>
    <w:rsid w:val="00F258C4"/>
    <w:rsid w:val="00F25942"/>
    <w:rsid w:val="00F259B0"/>
    <w:rsid w:val="00F25A6C"/>
    <w:rsid w:val="00F25F6D"/>
    <w:rsid w:val="00F26282"/>
    <w:rsid w:val="00F263E7"/>
    <w:rsid w:val="00F269BB"/>
    <w:rsid w:val="00F26A04"/>
    <w:rsid w:val="00F26AF0"/>
    <w:rsid w:val="00F26DBA"/>
    <w:rsid w:val="00F26DBB"/>
    <w:rsid w:val="00F26E11"/>
    <w:rsid w:val="00F270A1"/>
    <w:rsid w:val="00F270C3"/>
    <w:rsid w:val="00F27128"/>
    <w:rsid w:val="00F2716E"/>
    <w:rsid w:val="00F27174"/>
    <w:rsid w:val="00F27180"/>
    <w:rsid w:val="00F2723E"/>
    <w:rsid w:val="00F2724D"/>
    <w:rsid w:val="00F272A3"/>
    <w:rsid w:val="00F27425"/>
    <w:rsid w:val="00F275EC"/>
    <w:rsid w:val="00F2772F"/>
    <w:rsid w:val="00F27788"/>
    <w:rsid w:val="00F277A8"/>
    <w:rsid w:val="00F27DC6"/>
    <w:rsid w:val="00F27E48"/>
    <w:rsid w:val="00F306F2"/>
    <w:rsid w:val="00F30F37"/>
    <w:rsid w:val="00F31084"/>
    <w:rsid w:val="00F3118C"/>
    <w:rsid w:val="00F314CA"/>
    <w:rsid w:val="00F31672"/>
    <w:rsid w:val="00F3167E"/>
    <w:rsid w:val="00F31733"/>
    <w:rsid w:val="00F31839"/>
    <w:rsid w:val="00F31921"/>
    <w:rsid w:val="00F31A3B"/>
    <w:rsid w:val="00F31A8C"/>
    <w:rsid w:val="00F31B50"/>
    <w:rsid w:val="00F31BA4"/>
    <w:rsid w:val="00F31D99"/>
    <w:rsid w:val="00F31DF8"/>
    <w:rsid w:val="00F32096"/>
    <w:rsid w:val="00F321F5"/>
    <w:rsid w:val="00F3227D"/>
    <w:rsid w:val="00F323E8"/>
    <w:rsid w:val="00F324AC"/>
    <w:rsid w:val="00F32BD1"/>
    <w:rsid w:val="00F32D31"/>
    <w:rsid w:val="00F33232"/>
    <w:rsid w:val="00F332C7"/>
    <w:rsid w:val="00F3346E"/>
    <w:rsid w:val="00F33556"/>
    <w:rsid w:val="00F336A7"/>
    <w:rsid w:val="00F337CD"/>
    <w:rsid w:val="00F33813"/>
    <w:rsid w:val="00F33850"/>
    <w:rsid w:val="00F3393E"/>
    <w:rsid w:val="00F33961"/>
    <w:rsid w:val="00F33B8E"/>
    <w:rsid w:val="00F33CF2"/>
    <w:rsid w:val="00F33EF3"/>
    <w:rsid w:val="00F33F39"/>
    <w:rsid w:val="00F345EA"/>
    <w:rsid w:val="00F349C5"/>
    <w:rsid w:val="00F34A91"/>
    <w:rsid w:val="00F34AF3"/>
    <w:rsid w:val="00F34BE5"/>
    <w:rsid w:val="00F34D4A"/>
    <w:rsid w:val="00F34EB3"/>
    <w:rsid w:val="00F350EF"/>
    <w:rsid w:val="00F35141"/>
    <w:rsid w:val="00F35366"/>
    <w:rsid w:val="00F35762"/>
    <w:rsid w:val="00F358F7"/>
    <w:rsid w:val="00F35E4D"/>
    <w:rsid w:val="00F36062"/>
    <w:rsid w:val="00F3611F"/>
    <w:rsid w:val="00F36150"/>
    <w:rsid w:val="00F361F1"/>
    <w:rsid w:val="00F36247"/>
    <w:rsid w:val="00F36315"/>
    <w:rsid w:val="00F363DB"/>
    <w:rsid w:val="00F36634"/>
    <w:rsid w:val="00F36791"/>
    <w:rsid w:val="00F3687B"/>
    <w:rsid w:val="00F368C1"/>
    <w:rsid w:val="00F37146"/>
    <w:rsid w:val="00F37187"/>
    <w:rsid w:val="00F37252"/>
    <w:rsid w:val="00F372EF"/>
    <w:rsid w:val="00F37339"/>
    <w:rsid w:val="00F373D2"/>
    <w:rsid w:val="00F37B82"/>
    <w:rsid w:val="00F37C40"/>
    <w:rsid w:val="00F37C6E"/>
    <w:rsid w:val="00F37C9D"/>
    <w:rsid w:val="00F37EA2"/>
    <w:rsid w:val="00F401E4"/>
    <w:rsid w:val="00F4031E"/>
    <w:rsid w:val="00F40394"/>
    <w:rsid w:val="00F4059F"/>
    <w:rsid w:val="00F40A37"/>
    <w:rsid w:val="00F40F0A"/>
    <w:rsid w:val="00F410DE"/>
    <w:rsid w:val="00F410F6"/>
    <w:rsid w:val="00F41239"/>
    <w:rsid w:val="00F4128D"/>
    <w:rsid w:val="00F412E8"/>
    <w:rsid w:val="00F41843"/>
    <w:rsid w:val="00F4194D"/>
    <w:rsid w:val="00F41A61"/>
    <w:rsid w:val="00F41C17"/>
    <w:rsid w:val="00F41E68"/>
    <w:rsid w:val="00F41FFA"/>
    <w:rsid w:val="00F420B0"/>
    <w:rsid w:val="00F423A9"/>
    <w:rsid w:val="00F42771"/>
    <w:rsid w:val="00F427F7"/>
    <w:rsid w:val="00F42888"/>
    <w:rsid w:val="00F42E4F"/>
    <w:rsid w:val="00F4312B"/>
    <w:rsid w:val="00F431D5"/>
    <w:rsid w:val="00F4341B"/>
    <w:rsid w:val="00F435AF"/>
    <w:rsid w:val="00F43887"/>
    <w:rsid w:val="00F43A19"/>
    <w:rsid w:val="00F43A98"/>
    <w:rsid w:val="00F43B95"/>
    <w:rsid w:val="00F43C4F"/>
    <w:rsid w:val="00F43CF4"/>
    <w:rsid w:val="00F43D22"/>
    <w:rsid w:val="00F43E0E"/>
    <w:rsid w:val="00F44123"/>
    <w:rsid w:val="00F444ED"/>
    <w:rsid w:val="00F4450B"/>
    <w:rsid w:val="00F44634"/>
    <w:rsid w:val="00F44669"/>
    <w:rsid w:val="00F446FF"/>
    <w:rsid w:val="00F447E9"/>
    <w:rsid w:val="00F44937"/>
    <w:rsid w:val="00F44947"/>
    <w:rsid w:val="00F44BA6"/>
    <w:rsid w:val="00F44CCB"/>
    <w:rsid w:val="00F44D84"/>
    <w:rsid w:val="00F44DBA"/>
    <w:rsid w:val="00F451F6"/>
    <w:rsid w:val="00F451FA"/>
    <w:rsid w:val="00F45378"/>
    <w:rsid w:val="00F455B1"/>
    <w:rsid w:val="00F45770"/>
    <w:rsid w:val="00F45BB7"/>
    <w:rsid w:val="00F45BF8"/>
    <w:rsid w:val="00F46397"/>
    <w:rsid w:val="00F4663E"/>
    <w:rsid w:val="00F46679"/>
    <w:rsid w:val="00F46801"/>
    <w:rsid w:val="00F46A0D"/>
    <w:rsid w:val="00F46A48"/>
    <w:rsid w:val="00F46B49"/>
    <w:rsid w:val="00F46B72"/>
    <w:rsid w:val="00F46C41"/>
    <w:rsid w:val="00F46CDA"/>
    <w:rsid w:val="00F46D50"/>
    <w:rsid w:val="00F46F84"/>
    <w:rsid w:val="00F47080"/>
    <w:rsid w:val="00F472BE"/>
    <w:rsid w:val="00F477E8"/>
    <w:rsid w:val="00F47896"/>
    <w:rsid w:val="00F478D3"/>
    <w:rsid w:val="00F47C5D"/>
    <w:rsid w:val="00F47CE9"/>
    <w:rsid w:val="00F47E72"/>
    <w:rsid w:val="00F47EB0"/>
    <w:rsid w:val="00F500BA"/>
    <w:rsid w:val="00F500BC"/>
    <w:rsid w:val="00F502D3"/>
    <w:rsid w:val="00F504B7"/>
    <w:rsid w:val="00F50737"/>
    <w:rsid w:val="00F50784"/>
    <w:rsid w:val="00F507D0"/>
    <w:rsid w:val="00F508E3"/>
    <w:rsid w:val="00F50920"/>
    <w:rsid w:val="00F50F6D"/>
    <w:rsid w:val="00F511D5"/>
    <w:rsid w:val="00F511E1"/>
    <w:rsid w:val="00F514AE"/>
    <w:rsid w:val="00F5154E"/>
    <w:rsid w:val="00F51662"/>
    <w:rsid w:val="00F5184D"/>
    <w:rsid w:val="00F518B5"/>
    <w:rsid w:val="00F51A91"/>
    <w:rsid w:val="00F51CB7"/>
    <w:rsid w:val="00F51E6E"/>
    <w:rsid w:val="00F51F35"/>
    <w:rsid w:val="00F524A9"/>
    <w:rsid w:val="00F524AD"/>
    <w:rsid w:val="00F5276A"/>
    <w:rsid w:val="00F5289B"/>
    <w:rsid w:val="00F528E5"/>
    <w:rsid w:val="00F52A5E"/>
    <w:rsid w:val="00F52AC2"/>
    <w:rsid w:val="00F52B9A"/>
    <w:rsid w:val="00F52C01"/>
    <w:rsid w:val="00F52C6C"/>
    <w:rsid w:val="00F530B0"/>
    <w:rsid w:val="00F5313C"/>
    <w:rsid w:val="00F531A8"/>
    <w:rsid w:val="00F531EB"/>
    <w:rsid w:val="00F534EF"/>
    <w:rsid w:val="00F53540"/>
    <w:rsid w:val="00F53629"/>
    <w:rsid w:val="00F5375E"/>
    <w:rsid w:val="00F5388F"/>
    <w:rsid w:val="00F53969"/>
    <w:rsid w:val="00F5399F"/>
    <w:rsid w:val="00F53A61"/>
    <w:rsid w:val="00F53E49"/>
    <w:rsid w:val="00F53EB7"/>
    <w:rsid w:val="00F53F77"/>
    <w:rsid w:val="00F54679"/>
    <w:rsid w:val="00F54802"/>
    <w:rsid w:val="00F54829"/>
    <w:rsid w:val="00F549EB"/>
    <w:rsid w:val="00F54BAF"/>
    <w:rsid w:val="00F54E81"/>
    <w:rsid w:val="00F54F1F"/>
    <w:rsid w:val="00F54FA6"/>
    <w:rsid w:val="00F5518C"/>
    <w:rsid w:val="00F55190"/>
    <w:rsid w:val="00F55320"/>
    <w:rsid w:val="00F554CE"/>
    <w:rsid w:val="00F556EE"/>
    <w:rsid w:val="00F55850"/>
    <w:rsid w:val="00F55C2E"/>
    <w:rsid w:val="00F55CE0"/>
    <w:rsid w:val="00F55D34"/>
    <w:rsid w:val="00F55DA2"/>
    <w:rsid w:val="00F55FD0"/>
    <w:rsid w:val="00F5602E"/>
    <w:rsid w:val="00F56050"/>
    <w:rsid w:val="00F56320"/>
    <w:rsid w:val="00F56330"/>
    <w:rsid w:val="00F565D9"/>
    <w:rsid w:val="00F56AAE"/>
    <w:rsid w:val="00F57437"/>
    <w:rsid w:val="00F5791C"/>
    <w:rsid w:val="00F579D0"/>
    <w:rsid w:val="00F57A02"/>
    <w:rsid w:val="00F57B0B"/>
    <w:rsid w:val="00F60060"/>
    <w:rsid w:val="00F6030D"/>
    <w:rsid w:val="00F603A6"/>
    <w:rsid w:val="00F6046B"/>
    <w:rsid w:val="00F6059D"/>
    <w:rsid w:val="00F605A4"/>
    <w:rsid w:val="00F60891"/>
    <w:rsid w:val="00F608D1"/>
    <w:rsid w:val="00F609E9"/>
    <w:rsid w:val="00F60ADB"/>
    <w:rsid w:val="00F60BC0"/>
    <w:rsid w:val="00F60F26"/>
    <w:rsid w:val="00F60FD4"/>
    <w:rsid w:val="00F613CF"/>
    <w:rsid w:val="00F6151E"/>
    <w:rsid w:val="00F6156F"/>
    <w:rsid w:val="00F61731"/>
    <w:rsid w:val="00F61808"/>
    <w:rsid w:val="00F61D80"/>
    <w:rsid w:val="00F61F3E"/>
    <w:rsid w:val="00F61F65"/>
    <w:rsid w:val="00F62083"/>
    <w:rsid w:val="00F62701"/>
    <w:rsid w:val="00F629F0"/>
    <w:rsid w:val="00F62AE5"/>
    <w:rsid w:val="00F633A6"/>
    <w:rsid w:val="00F634F9"/>
    <w:rsid w:val="00F6368D"/>
    <w:rsid w:val="00F63D31"/>
    <w:rsid w:val="00F63E8B"/>
    <w:rsid w:val="00F63EAE"/>
    <w:rsid w:val="00F63ED7"/>
    <w:rsid w:val="00F64082"/>
    <w:rsid w:val="00F640E9"/>
    <w:rsid w:val="00F644B5"/>
    <w:rsid w:val="00F6456A"/>
    <w:rsid w:val="00F645E8"/>
    <w:rsid w:val="00F64616"/>
    <w:rsid w:val="00F649B4"/>
    <w:rsid w:val="00F64A63"/>
    <w:rsid w:val="00F64D73"/>
    <w:rsid w:val="00F64E7A"/>
    <w:rsid w:val="00F650A2"/>
    <w:rsid w:val="00F65338"/>
    <w:rsid w:val="00F65356"/>
    <w:rsid w:val="00F6549E"/>
    <w:rsid w:val="00F656BC"/>
    <w:rsid w:val="00F65937"/>
    <w:rsid w:val="00F65B31"/>
    <w:rsid w:val="00F65B37"/>
    <w:rsid w:val="00F65B6E"/>
    <w:rsid w:val="00F65CEF"/>
    <w:rsid w:val="00F65F91"/>
    <w:rsid w:val="00F660D9"/>
    <w:rsid w:val="00F6651C"/>
    <w:rsid w:val="00F666FA"/>
    <w:rsid w:val="00F66851"/>
    <w:rsid w:val="00F66898"/>
    <w:rsid w:val="00F6696E"/>
    <w:rsid w:val="00F66C28"/>
    <w:rsid w:val="00F66C79"/>
    <w:rsid w:val="00F66C80"/>
    <w:rsid w:val="00F66E04"/>
    <w:rsid w:val="00F66FB5"/>
    <w:rsid w:val="00F67011"/>
    <w:rsid w:val="00F67063"/>
    <w:rsid w:val="00F67535"/>
    <w:rsid w:val="00F676AB"/>
    <w:rsid w:val="00F67751"/>
    <w:rsid w:val="00F6797F"/>
    <w:rsid w:val="00F67A96"/>
    <w:rsid w:val="00F67C30"/>
    <w:rsid w:val="00F7063C"/>
    <w:rsid w:val="00F70760"/>
    <w:rsid w:val="00F70A42"/>
    <w:rsid w:val="00F70A5B"/>
    <w:rsid w:val="00F70C6F"/>
    <w:rsid w:val="00F70CBE"/>
    <w:rsid w:val="00F70D4A"/>
    <w:rsid w:val="00F70ECB"/>
    <w:rsid w:val="00F70F2B"/>
    <w:rsid w:val="00F70FF0"/>
    <w:rsid w:val="00F71090"/>
    <w:rsid w:val="00F71135"/>
    <w:rsid w:val="00F714D0"/>
    <w:rsid w:val="00F714E4"/>
    <w:rsid w:val="00F71595"/>
    <w:rsid w:val="00F716A7"/>
    <w:rsid w:val="00F71A76"/>
    <w:rsid w:val="00F71A7E"/>
    <w:rsid w:val="00F71BD8"/>
    <w:rsid w:val="00F71E06"/>
    <w:rsid w:val="00F71F7A"/>
    <w:rsid w:val="00F721AE"/>
    <w:rsid w:val="00F723D2"/>
    <w:rsid w:val="00F72603"/>
    <w:rsid w:val="00F72657"/>
    <w:rsid w:val="00F73016"/>
    <w:rsid w:val="00F73408"/>
    <w:rsid w:val="00F7358A"/>
    <w:rsid w:val="00F7360A"/>
    <w:rsid w:val="00F7385A"/>
    <w:rsid w:val="00F73B5C"/>
    <w:rsid w:val="00F73D0E"/>
    <w:rsid w:val="00F73D89"/>
    <w:rsid w:val="00F73E34"/>
    <w:rsid w:val="00F73F48"/>
    <w:rsid w:val="00F7401F"/>
    <w:rsid w:val="00F7420F"/>
    <w:rsid w:val="00F742EE"/>
    <w:rsid w:val="00F74595"/>
    <w:rsid w:val="00F749A3"/>
    <w:rsid w:val="00F74A23"/>
    <w:rsid w:val="00F74ADF"/>
    <w:rsid w:val="00F7509C"/>
    <w:rsid w:val="00F753B8"/>
    <w:rsid w:val="00F754B6"/>
    <w:rsid w:val="00F75A29"/>
    <w:rsid w:val="00F75DD8"/>
    <w:rsid w:val="00F75DE8"/>
    <w:rsid w:val="00F75E9B"/>
    <w:rsid w:val="00F761CB"/>
    <w:rsid w:val="00F763D0"/>
    <w:rsid w:val="00F76B8C"/>
    <w:rsid w:val="00F76BBF"/>
    <w:rsid w:val="00F76DAB"/>
    <w:rsid w:val="00F76E18"/>
    <w:rsid w:val="00F773EB"/>
    <w:rsid w:val="00F7775A"/>
    <w:rsid w:val="00F77882"/>
    <w:rsid w:val="00F7797D"/>
    <w:rsid w:val="00F779F0"/>
    <w:rsid w:val="00F77DEA"/>
    <w:rsid w:val="00F77E8D"/>
    <w:rsid w:val="00F8004B"/>
    <w:rsid w:val="00F80252"/>
    <w:rsid w:val="00F804E3"/>
    <w:rsid w:val="00F8060B"/>
    <w:rsid w:val="00F808F6"/>
    <w:rsid w:val="00F80999"/>
    <w:rsid w:val="00F80A45"/>
    <w:rsid w:val="00F80B09"/>
    <w:rsid w:val="00F80B7C"/>
    <w:rsid w:val="00F80E13"/>
    <w:rsid w:val="00F812CE"/>
    <w:rsid w:val="00F813F5"/>
    <w:rsid w:val="00F8156F"/>
    <w:rsid w:val="00F816E9"/>
    <w:rsid w:val="00F817BD"/>
    <w:rsid w:val="00F81919"/>
    <w:rsid w:val="00F81BD3"/>
    <w:rsid w:val="00F81CE0"/>
    <w:rsid w:val="00F81FFD"/>
    <w:rsid w:val="00F8218F"/>
    <w:rsid w:val="00F821A2"/>
    <w:rsid w:val="00F821B7"/>
    <w:rsid w:val="00F823FB"/>
    <w:rsid w:val="00F82476"/>
    <w:rsid w:val="00F824C5"/>
    <w:rsid w:val="00F826CA"/>
    <w:rsid w:val="00F828B8"/>
    <w:rsid w:val="00F829E1"/>
    <w:rsid w:val="00F82E48"/>
    <w:rsid w:val="00F83313"/>
    <w:rsid w:val="00F83577"/>
    <w:rsid w:val="00F83783"/>
    <w:rsid w:val="00F83F20"/>
    <w:rsid w:val="00F83FDB"/>
    <w:rsid w:val="00F84019"/>
    <w:rsid w:val="00F8429B"/>
    <w:rsid w:val="00F84368"/>
    <w:rsid w:val="00F84375"/>
    <w:rsid w:val="00F8437A"/>
    <w:rsid w:val="00F844A4"/>
    <w:rsid w:val="00F8462A"/>
    <w:rsid w:val="00F846D5"/>
    <w:rsid w:val="00F84802"/>
    <w:rsid w:val="00F84A9B"/>
    <w:rsid w:val="00F84C24"/>
    <w:rsid w:val="00F84C5C"/>
    <w:rsid w:val="00F84C64"/>
    <w:rsid w:val="00F84C83"/>
    <w:rsid w:val="00F84DF7"/>
    <w:rsid w:val="00F84FB5"/>
    <w:rsid w:val="00F84FC2"/>
    <w:rsid w:val="00F85045"/>
    <w:rsid w:val="00F852D5"/>
    <w:rsid w:val="00F8558D"/>
    <w:rsid w:val="00F855C0"/>
    <w:rsid w:val="00F85757"/>
    <w:rsid w:val="00F85A8F"/>
    <w:rsid w:val="00F85C07"/>
    <w:rsid w:val="00F85C25"/>
    <w:rsid w:val="00F85EC2"/>
    <w:rsid w:val="00F8600E"/>
    <w:rsid w:val="00F861E3"/>
    <w:rsid w:val="00F86250"/>
    <w:rsid w:val="00F867CB"/>
    <w:rsid w:val="00F86837"/>
    <w:rsid w:val="00F86B16"/>
    <w:rsid w:val="00F86B4A"/>
    <w:rsid w:val="00F86EF7"/>
    <w:rsid w:val="00F8706C"/>
    <w:rsid w:val="00F873A7"/>
    <w:rsid w:val="00F87423"/>
    <w:rsid w:val="00F874D3"/>
    <w:rsid w:val="00F87719"/>
    <w:rsid w:val="00F87898"/>
    <w:rsid w:val="00F87AD5"/>
    <w:rsid w:val="00F87B32"/>
    <w:rsid w:val="00F87DF7"/>
    <w:rsid w:val="00F90047"/>
    <w:rsid w:val="00F9005C"/>
    <w:rsid w:val="00F9009F"/>
    <w:rsid w:val="00F900BB"/>
    <w:rsid w:val="00F9017B"/>
    <w:rsid w:val="00F9047D"/>
    <w:rsid w:val="00F90C98"/>
    <w:rsid w:val="00F90EC9"/>
    <w:rsid w:val="00F90F20"/>
    <w:rsid w:val="00F91208"/>
    <w:rsid w:val="00F91315"/>
    <w:rsid w:val="00F9140D"/>
    <w:rsid w:val="00F91464"/>
    <w:rsid w:val="00F91659"/>
    <w:rsid w:val="00F916F5"/>
    <w:rsid w:val="00F91773"/>
    <w:rsid w:val="00F9190D"/>
    <w:rsid w:val="00F91DD0"/>
    <w:rsid w:val="00F9211E"/>
    <w:rsid w:val="00F92210"/>
    <w:rsid w:val="00F9227E"/>
    <w:rsid w:val="00F9236B"/>
    <w:rsid w:val="00F923D2"/>
    <w:rsid w:val="00F92A97"/>
    <w:rsid w:val="00F92B51"/>
    <w:rsid w:val="00F93005"/>
    <w:rsid w:val="00F93203"/>
    <w:rsid w:val="00F93491"/>
    <w:rsid w:val="00F93494"/>
    <w:rsid w:val="00F9351E"/>
    <w:rsid w:val="00F9380F"/>
    <w:rsid w:val="00F93872"/>
    <w:rsid w:val="00F93B94"/>
    <w:rsid w:val="00F93D00"/>
    <w:rsid w:val="00F93D25"/>
    <w:rsid w:val="00F944E2"/>
    <w:rsid w:val="00F946A5"/>
    <w:rsid w:val="00F9480A"/>
    <w:rsid w:val="00F948B7"/>
    <w:rsid w:val="00F948F2"/>
    <w:rsid w:val="00F949F4"/>
    <w:rsid w:val="00F94B2D"/>
    <w:rsid w:val="00F94C0E"/>
    <w:rsid w:val="00F94D42"/>
    <w:rsid w:val="00F9501D"/>
    <w:rsid w:val="00F950C9"/>
    <w:rsid w:val="00F951E6"/>
    <w:rsid w:val="00F95417"/>
    <w:rsid w:val="00F95582"/>
    <w:rsid w:val="00F95776"/>
    <w:rsid w:val="00F95C30"/>
    <w:rsid w:val="00F95F84"/>
    <w:rsid w:val="00F960EC"/>
    <w:rsid w:val="00F963FE"/>
    <w:rsid w:val="00F96659"/>
    <w:rsid w:val="00F9684B"/>
    <w:rsid w:val="00F969F4"/>
    <w:rsid w:val="00F96A0B"/>
    <w:rsid w:val="00F96A52"/>
    <w:rsid w:val="00F971C9"/>
    <w:rsid w:val="00F972A5"/>
    <w:rsid w:val="00F97422"/>
    <w:rsid w:val="00F9777B"/>
    <w:rsid w:val="00F97A57"/>
    <w:rsid w:val="00F97C0E"/>
    <w:rsid w:val="00F97EEB"/>
    <w:rsid w:val="00FA01DA"/>
    <w:rsid w:val="00FA02AF"/>
    <w:rsid w:val="00FA0413"/>
    <w:rsid w:val="00FA07A5"/>
    <w:rsid w:val="00FA08AC"/>
    <w:rsid w:val="00FA0A48"/>
    <w:rsid w:val="00FA0A5D"/>
    <w:rsid w:val="00FA0F01"/>
    <w:rsid w:val="00FA1156"/>
    <w:rsid w:val="00FA1249"/>
    <w:rsid w:val="00FA140A"/>
    <w:rsid w:val="00FA1412"/>
    <w:rsid w:val="00FA15AE"/>
    <w:rsid w:val="00FA160B"/>
    <w:rsid w:val="00FA163A"/>
    <w:rsid w:val="00FA1696"/>
    <w:rsid w:val="00FA1893"/>
    <w:rsid w:val="00FA19D9"/>
    <w:rsid w:val="00FA1B7C"/>
    <w:rsid w:val="00FA1C12"/>
    <w:rsid w:val="00FA1D64"/>
    <w:rsid w:val="00FA1FA9"/>
    <w:rsid w:val="00FA21ED"/>
    <w:rsid w:val="00FA299D"/>
    <w:rsid w:val="00FA2E78"/>
    <w:rsid w:val="00FA2F2C"/>
    <w:rsid w:val="00FA2F7F"/>
    <w:rsid w:val="00FA2FA3"/>
    <w:rsid w:val="00FA3184"/>
    <w:rsid w:val="00FA3419"/>
    <w:rsid w:val="00FA348E"/>
    <w:rsid w:val="00FA3875"/>
    <w:rsid w:val="00FA3FCB"/>
    <w:rsid w:val="00FA40DC"/>
    <w:rsid w:val="00FA41B9"/>
    <w:rsid w:val="00FA44EB"/>
    <w:rsid w:val="00FA4858"/>
    <w:rsid w:val="00FA48B3"/>
    <w:rsid w:val="00FA4D12"/>
    <w:rsid w:val="00FA53C4"/>
    <w:rsid w:val="00FA5848"/>
    <w:rsid w:val="00FA5B26"/>
    <w:rsid w:val="00FA5BDC"/>
    <w:rsid w:val="00FA5C65"/>
    <w:rsid w:val="00FA6019"/>
    <w:rsid w:val="00FA62BE"/>
    <w:rsid w:val="00FA630C"/>
    <w:rsid w:val="00FA639A"/>
    <w:rsid w:val="00FA6534"/>
    <w:rsid w:val="00FA6580"/>
    <w:rsid w:val="00FA68BE"/>
    <w:rsid w:val="00FA6A2D"/>
    <w:rsid w:val="00FA6E07"/>
    <w:rsid w:val="00FA6EDB"/>
    <w:rsid w:val="00FA6F02"/>
    <w:rsid w:val="00FA6FD7"/>
    <w:rsid w:val="00FA7108"/>
    <w:rsid w:val="00FA7854"/>
    <w:rsid w:val="00FA7A4B"/>
    <w:rsid w:val="00FA7C8C"/>
    <w:rsid w:val="00FA7CDF"/>
    <w:rsid w:val="00FA7F83"/>
    <w:rsid w:val="00FA7FD1"/>
    <w:rsid w:val="00FB0129"/>
    <w:rsid w:val="00FB03B2"/>
    <w:rsid w:val="00FB06F4"/>
    <w:rsid w:val="00FB0BDC"/>
    <w:rsid w:val="00FB1477"/>
    <w:rsid w:val="00FB1578"/>
    <w:rsid w:val="00FB1801"/>
    <w:rsid w:val="00FB1AC6"/>
    <w:rsid w:val="00FB1C5E"/>
    <w:rsid w:val="00FB1EA0"/>
    <w:rsid w:val="00FB1F41"/>
    <w:rsid w:val="00FB21BD"/>
    <w:rsid w:val="00FB24B7"/>
    <w:rsid w:val="00FB254A"/>
    <w:rsid w:val="00FB2564"/>
    <w:rsid w:val="00FB288C"/>
    <w:rsid w:val="00FB2BCB"/>
    <w:rsid w:val="00FB2C2B"/>
    <w:rsid w:val="00FB2C74"/>
    <w:rsid w:val="00FB2F0F"/>
    <w:rsid w:val="00FB2F84"/>
    <w:rsid w:val="00FB2FD8"/>
    <w:rsid w:val="00FB306D"/>
    <w:rsid w:val="00FB313C"/>
    <w:rsid w:val="00FB32B3"/>
    <w:rsid w:val="00FB33D1"/>
    <w:rsid w:val="00FB34AE"/>
    <w:rsid w:val="00FB39B3"/>
    <w:rsid w:val="00FB39BD"/>
    <w:rsid w:val="00FB3A70"/>
    <w:rsid w:val="00FB3A75"/>
    <w:rsid w:val="00FB3C4B"/>
    <w:rsid w:val="00FB3FA6"/>
    <w:rsid w:val="00FB41E7"/>
    <w:rsid w:val="00FB4675"/>
    <w:rsid w:val="00FB47D2"/>
    <w:rsid w:val="00FB4C57"/>
    <w:rsid w:val="00FB4EF4"/>
    <w:rsid w:val="00FB5056"/>
    <w:rsid w:val="00FB5191"/>
    <w:rsid w:val="00FB5244"/>
    <w:rsid w:val="00FB54C2"/>
    <w:rsid w:val="00FB552E"/>
    <w:rsid w:val="00FB55FF"/>
    <w:rsid w:val="00FB580A"/>
    <w:rsid w:val="00FB5A6C"/>
    <w:rsid w:val="00FB5AD7"/>
    <w:rsid w:val="00FB5B59"/>
    <w:rsid w:val="00FB5C62"/>
    <w:rsid w:val="00FB5D2C"/>
    <w:rsid w:val="00FB61A5"/>
    <w:rsid w:val="00FB6280"/>
    <w:rsid w:val="00FB6899"/>
    <w:rsid w:val="00FB6B7A"/>
    <w:rsid w:val="00FB6B97"/>
    <w:rsid w:val="00FB6CA6"/>
    <w:rsid w:val="00FB72C6"/>
    <w:rsid w:val="00FB72CB"/>
    <w:rsid w:val="00FB73EC"/>
    <w:rsid w:val="00FB7467"/>
    <w:rsid w:val="00FB76BF"/>
    <w:rsid w:val="00FB77E2"/>
    <w:rsid w:val="00FB7D53"/>
    <w:rsid w:val="00FC02A0"/>
    <w:rsid w:val="00FC02E3"/>
    <w:rsid w:val="00FC03D2"/>
    <w:rsid w:val="00FC04D2"/>
    <w:rsid w:val="00FC0515"/>
    <w:rsid w:val="00FC0947"/>
    <w:rsid w:val="00FC09BC"/>
    <w:rsid w:val="00FC0ABC"/>
    <w:rsid w:val="00FC1669"/>
    <w:rsid w:val="00FC167D"/>
    <w:rsid w:val="00FC1848"/>
    <w:rsid w:val="00FC18C2"/>
    <w:rsid w:val="00FC1966"/>
    <w:rsid w:val="00FC1C91"/>
    <w:rsid w:val="00FC1D7B"/>
    <w:rsid w:val="00FC1EB9"/>
    <w:rsid w:val="00FC222C"/>
    <w:rsid w:val="00FC288E"/>
    <w:rsid w:val="00FC2891"/>
    <w:rsid w:val="00FC28BB"/>
    <w:rsid w:val="00FC2968"/>
    <w:rsid w:val="00FC29E2"/>
    <w:rsid w:val="00FC2A39"/>
    <w:rsid w:val="00FC2A68"/>
    <w:rsid w:val="00FC2BA0"/>
    <w:rsid w:val="00FC2D59"/>
    <w:rsid w:val="00FC2E7C"/>
    <w:rsid w:val="00FC2F4C"/>
    <w:rsid w:val="00FC2F71"/>
    <w:rsid w:val="00FC31EC"/>
    <w:rsid w:val="00FC33CB"/>
    <w:rsid w:val="00FC390B"/>
    <w:rsid w:val="00FC394C"/>
    <w:rsid w:val="00FC39D2"/>
    <w:rsid w:val="00FC3D9C"/>
    <w:rsid w:val="00FC3DC1"/>
    <w:rsid w:val="00FC3DEC"/>
    <w:rsid w:val="00FC3EC8"/>
    <w:rsid w:val="00FC4243"/>
    <w:rsid w:val="00FC4403"/>
    <w:rsid w:val="00FC45CE"/>
    <w:rsid w:val="00FC4693"/>
    <w:rsid w:val="00FC46A5"/>
    <w:rsid w:val="00FC48AF"/>
    <w:rsid w:val="00FC4DC1"/>
    <w:rsid w:val="00FC4F2C"/>
    <w:rsid w:val="00FC4FF0"/>
    <w:rsid w:val="00FC514E"/>
    <w:rsid w:val="00FC5189"/>
    <w:rsid w:val="00FC5271"/>
    <w:rsid w:val="00FC5A0E"/>
    <w:rsid w:val="00FC5A8E"/>
    <w:rsid w:val="00FC5AFF"/>
    <w:rsid w:val="00FC5BB9"/>
    <w:rsid w:val="00FC5DC1"/>
    <w:rsid w:val="00FC622B"/>
    <w:rsid w:val="00FC62DF"/>
    <w:rsid w:val="00FC648D"/>
    <w:rsid w:val="00FC64B8"/>
    <w:rsid w:val="00FC65B8"/>
    <w:rsid w:val="00FC6825"/>
    <w:rsid w:val="00FC6871"/>
    <w:rsid w:val="00FC68F7"/>
    <w:rsid w:val="00FC69AD"/>
    <w:rsid w:val="00FC6C71"/>
    <w:rsid w:val="00FC6CD2"/>
    <w:rsid w:val="00FC6CFE"/>
    <w:rsid w:val="00FC6EA8"/>
    <w:rsid w:val="00FC71C3"/>
    <w:rsid w:val="00FC7316"/>
    <w:rsid w:val="00FC73A8"/>
    <w:rsid w:val="00FC7692"/>
    <w:rsid w:val="00FC7768"/>
    <w:rsid w:val="00FD01C8"/>
    <w:rsid w:val="00FD01D0"/>
    <w:rsid w:val="00FD09E2"/>
    <w:rsid w:val="00FD0BD4"/>
    <w:rsid w:val="00FD0D1E"/>
    <w:rsid w:val="00FD0D20"/>
    <w:rsid w:val="00FD0D40"/>
    <w:rsid w:val="00FD0F52"/>
    <w:rsid w:val="00FD100E"/>
    <w:rsid w:val="00FD104D"/>
    <w:rsid w:val="00FD1268"/>
    <w:rsid w:val="00FD13D6"/>
    <w:rsid w:val="00FD14AB"/>
    <w:rsid w:val="00FD17C1"/>
    <w:rsid w:val="00FD1980"/>
    <w:rsid w:val="00FD19B5"/>
    <w:rsid w:val="00FD1A1C"/>
    <w:rsid w:val="00FD1B55"/>
    <w:rsid w:val="00FD1CA4"/>
    <w:rsid w:val="00FD1EAD"/>
    <w:rsid w:val="00FD2139"/>
    <w:rsid w:val="00FD223F"/>
    <w:rsid w:val="00FD248E"/>
    <w:rsid w:val="00FD2519"/>
    <w:rsid w:val="00FD29C3"/>
    <w:rsid w:val="00FD2A04"/>
    <w:rsid w:val="00FD2A60"/>
    <w:rsid w:val="00FD2B4D"/>
    <w:rsid w:val="00FD2C10"/>
    <w:rsid w:val="00FD2E26"/>
    <w:rsid w:val="00FD3414"/>
    <w:rsid w:val="00FD357B"/>
    <w:rsid w:val="00FD3645"/>
    <w:rsid w:val="00FD3A66"/>
    <w:rsid w:val="00FD3F52"/>
    <w:rsid w:val="00FD40AC"/>
    <w:rsid w:val="00FD40FC"/>
    <w:rsid w:val="00FD453E"/>
    <w:rsid w:val="00FD46EA"/>
    <w:rsid w:val="00FD47A3"/>
    <w:rsid w:val="00FD4CEB"/>
    <w:rsid w:val="00FD4DE7"/>
    <w:rsid w:val="00FD4E2B"/>
    <w:rsid w:val="00FD5101"/>
    <w:rsid w:val="00FD5D90"/>
    <w:rsid w:val="00FD5E21"/>
    <w:rsid w:val="00FD5EA2"/>
    <w:rsid w:val="00FD6197"/>
    <w:rsid w:val="00FD64F8"/>
    <w:rsid w:val="00FD6608"/>
    <w:rsid w:val="00FD673F"/>
    <w:rsid w:val="00FD67FC"/>
    <w:rsid w:val="00FD6A17"/>
    <w:rsid w:val="00FD6C32"/>
    <w:rsid w:val="00FD6C77"/>
    <w:rsid w:val="00FD6E73"/>
    <w:rsid w:val="00FD7008"/>
    <w:rsid w:val="00FD7301"/>
    <w:rsid w:val="00FD73B0"/>
    <w:rsid w:val="00FD7817"/>
    <w:rsid w:val="00FD790B"/>
    <w:rsid w:val="00FD79F5"/>
    <w:rsid w:val="00FD7A1D"/>
    <w:rsid w:val="00FD7B51"/>
    <w:rsid w:val="00FD7C6C"/>
    <w:rsid w:val="00FD7D6D"/>
    <w:rsid w:val="00FD7E58"/>
    <w:rsid w:val="00FE005A"/>
    <w:rsid w:val="00FE007A"/>
    <w:rsid w:val="00FE02B5"/>
    <w:rsid w:val="00FE08C7"/>
    <w:rsid w:val="00FE105B"/>
    <w:rsid w:val="00FE108B"/>
    <w:rsid w:val="00FE112A"/>
    <w:rsid w:val="00FE12A3"/>
    <w:rsid w:val="00FE183C"/>
    <w:rsid w:val="00FE19C7"/>
    <w:rsid w:val="00FE1B06"/>
    <w:rsid w:val="00FE1CA4"/>
    <w:rsid w:val="00FE1DB6"/>
    <w:rsid w:val="00FE2114"/>
    <w:rsid w:val="00FE222A"/>
    <w:rsid w:val="00FE22AC"/>
    <w:rsid w:val="00FE2345"/>
    <w:rsid w:val="00FE24DB"/>
    <w:rsid w:val="00FE24EF"/>
    <w:rsid w:val="00FE263F"/>
    <w:rsid w:val="00FE2873"/>
    <w:rsid w:val="00FE28C4"/>
    <w:rsid w:val="00FE2970"/>
    <w:rsid w:val="00FE2C5C"/>
    <w:rsid w:val="00FE2EA3"/>
    <w:rsid w:val="00FE2F7D"/>
    <w:rsid w:val="00FE303B"/>
    <w:rsid w:val="00FE30F4"/>
    <w:rsid w:val="00FE3199"/>
    <w:rsid w:val="00FE3338"/>
    <w:rsid w:val="00FE35A9"/>
    <w:rsid w:val="00FE3A04"/>
    <w:rsid w:val="00FE3BE3"/>
    <w:rsid w:val="00FE41C6"/>
    <w:rsid w:val="00FE4565"/>
    <w:rsid w:val="00FE4685"/>
    <w:rsid w:val="00FE495D"/>
    <w:rsid w:val="00FE49D6"/>
    <w:rsid w:val="00FE4CF5"/>
    <w:rsid w:val="00FE4F83"/>
    <w:rsid w:val="00FE50E4"/>
    <w:rsid w:val="00FE59F4"/>
    <w:rsid w:val="00FE5DCC"/>
    <w:rsid w:val="00FE5DCF"/>
    <w:rsid w:val="00FE60A4"/>
    <w:rsid w:val="00FE61BC"/>
    <w:rsid w:val="00FE64B5"/>
    <w:rsid w:val="00FE67D2"/>
    <w:rsid w:val="00FE6C8F"/>
    <w:rsid w:val="00FE6E6A"/>
    <w:rsid w:val="00FE70AB"/>
    <w:rsid w:val="00FE73F7"/>
    <w:rsid w:val="00FE75F1"/>
    <w:rsid w:val="00FE78B6"/>
    <w:rsid w:val="00FE7C7C"/>
    <w:rsid w:val="00FE7E30"/>
    <w:rsid w:val="00FF01DF"/>
    <w:rsid w:val="00FF0349"/>
    <w:rsid w:val="00FF036D"/>
    <w:rsid w:val="00FF03AA"/>
    <w:rsid w:val="00FF0A41"/>
    <w:rsid w:val="00FF0D99"/>
    <w:rsid w:val="00FF0EAD"/>
    <w:rsid w:val="00FF11C6"/>
    <w:rsid w:val="00FF174C"/>
    <w:rsid w:val="00FF1766"/>
    <w:rsid w:val="00FF1858"/>
    <w:rsid w:val="00FF2010"/>
    <w:rsid w:val="00FF207C"/>
    <w:rsid w:val="00FF2702"/>
    <w:rsid w:val="00FF2717"/>
    <w:rsid w:val="00FF28A7"/>
    <w:rsid w:val="00FF291D"/>
    <w:rsid w:val="00FF2AF9"/>
    <w:rsid w:val="00FF2BCF"/>
    <w:rsid w:val="00FF2BF3"/>
    <w:rsid w:val="00FF2CEA"/>
    <w:rsid w:val="00FF31E1"/>
    <w:rsid w:val="00FF323C"/>
    <w:rsid w:val="00FF339E"/>
    <w:rsid w:val="00FF33B8"/>
    <w:rsid w:val="00FF3467"/>
    <w:rsid w:val="00FF3A73"/>
    <w:rsid w:val="00FF3A7E"/>
    <w:rsid w:val="00FF3D53"/>
    <w:rsid w:val="00FF3D97"/>
    <w:rsid w:val="00FF3DA0"/>
    <w:rsid w:val="00FF3E37"/>
    <w:rsid w:val="00FF403A"/>
    <w:rsid w:val="00FF41DE"/>
    <w:rsid w:val="00FF4815"/>
    <w:rsid w:val="00FF4864"/>
    <w:rsid w:val="00FF4C58"/>
    <w:rsid w:val="00FF4DC6"/>
    <w:rsid w:val="00FF4DF0"/>
    <w:rsid w:val="00FF5605"/>
    <w:rsid w:val="00FF5680"/>
    <w:rsid w:val="00FF5775"/>
    <w:rsid w:val="00FF5842"/>
    <w:rsid w:val="00FF5955"/>
    <w:rsid w:val="00FF5A60"/>
    <w:rsid w:val="00FF5C5A"/>
    <w:rsid w:val="00FF5E2F"/>
    <w:rsid w:val="00FF600A"/>
    <w:rsid w:val="00FF60DA"/>
    <w:rsid w:val="00FF6277"/>
    <w:rsid w:val="00FF62BA"/>
    <w:rsid w:val="00FF632B"/>
    <w:rsid w:val="00FF6518"/>
    <w:rsid w:val="00FF6527"/>
    <w:rsid w:val="00FF6619"/>
    <w:rsid w:val="00FF6795"/>
    <w:rsid w:val="00FF6A86"/>
    <w:rsid w:val="00FF701B"/>
    <w:rsid w:val="00FF706C"/>
    <w:rsid w:val="00FF758E"/>
    <w:rsid w:val="00FF7B85"/>
    <w:rsid w:val="00FF7BC3"/>
    <w:rsid w:val="00FF7DCB"/>
    <w:rsid w:val="00FF7E73"/>
    <w:rsid w:val="00FF7F05"/>
    <w:rsid w:val="04C3F5A9"/>
    <w:rsid w:val="057EE350"/>
    <w:rsid w:val="0693BACF"/>
    <w:rsid w:val="08AEBEC5"/>
    <w:rsid w:val="0D81901D"/>
    <w:rsid w:val="1ACBAE8C"/>
    <w:rsid w:val="2480893A"/>
    <w:rsid w:val="26CFBB01"/>
    <w:rsid w:val="2B14C0EA"/>
    <w:rsid w:val="2DBBA8E1"/>
    <w:rsid w:val="3033EACD"/>
    <w:rsid w:val="361C82E3"/>
    <w:rsid w:val="401BB08F"/>
    <w:rsid w:val="4059BCEE"/>
    <w:rsid w:val="44918F30"/>
    <w:rsid w:val="4D7399DA"/>
    <w:rsid w:val="507AD5F6"/>
    <w:rsid w:val="512370A0"/>
    <w:rsid w:val="526E83B4"/>
    <w:rsid w:val="55146BF5"/>
    <w:rsid w:val="582F7F13"/>
    <w:rsid w:val="6055DDB7"/>
    <w:rsid w:val="6B4FE1A0"/>
    <w:rsid w:val="6D2EAD48"/>
    <w:rsid w:val="77107439"/>
    <w:rsid w:val="7E532EEB"/>
  </w:rsids>
  <m:mathPr>
    <m:mathFont m:val="Cambria Math"/>
    <m:brkBin m:val="before"/>
    <m:brkBinSub m:val="--"/>
    <m:smallFrac m:val="0"/>
    <m:dispDef/>
    <m:lMargin m:val="0"/>
    <m:rMargin m:val="0"/>
    <m:defJc m:val="center"/>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14:docId w14:val="741C1C79"/>
  <w14:defaultImageDpi w14:val="150"/>
  <w15:docId w15:val="{F1E5106D-A7A6-4D44-A1AD-16CF6DD0E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Open Sans" w:eastAsiaTheme="minorHAnsi" w:hAnsi="Open Sans" w:cs="Times New Roman"/>
        <w:lang w:val="pl-PL" w:eastAsia="en-US" w:bidi="ar-SA"/>
      </w:rPr>
    </w:rPrDefault>
    <w:pPrDefault>
      <w:pPr>
        <w:spacing w:after="240"/>
        <w:ind w:left="720" w:hanging="578"/>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0FAE"/>
    <w:pPr>
      <w:spacing w:line="276" w:lineRule="auto"/>
      <w:ind w:left="0" w:firstLine="0"/>
    </w:pPr>
  </w:style>
  <w:style w:type="paragraph" w:styleId="Heading1">
    <w:name w:val="heading 1"/>
    <w:aliases w:val="Nagłówek 1 Tytuł rozdziału,Tytuł rozdziału,TRAKO Nagłówek 1"/>
    <w:basedOn w:val="Normal"/>
    <w:next w:val="Normal"/>
    <w:link w:val="Heading1Char"/>
    <w:autoRedefine/>
    <w:uiPriority w:val="9"/>
    <w:qFormat/>
    <w:rsid w:val="00D9048E"/>
    <w:pPr>
      <w:keepNext/>
      <w:keepLines/>
      <w:numPr>
        <w:numId w:val="12"/>
      </w:numPr>
      <w:shd w:val="clear" w:color="auto" w:fill="F68D28" w:themeFill="background2"/>
      <w:suppressAutoHyphens/>
      <w:spacing w:before="360" w:after="360"/>
      <w:outlineLvl w:val="0"/>
    </w:pPr>
    <w:rPr>
      <w:rFonts w:cs="Open Sans"/>
      <w:b/>
      <w:bCs/>
      <w:color w:val="002060"/>
      <w:sz w:val="32"/>
      <w:szCs w:val="28"/>
    </w:rPr>
  </w:style>
  <w:style w:type="paragraph" w:styleId="Heading2">
    <w:name w:val="heading 2"/>
    <w:basedOn w:val="Normal"/>
    <w:next w:val="Normal"/>
    <w:link w:val="Heading2Char"/>
    <w:uiPriority w:val="9"/>
    <w:unhideWhenUsed/>
    <w:qFormat/>
    <w:rsid w:val="00A76EF5"/>
    <w:pPr>
      <w:keepNext/>
      <w:keepLines/>
      <w:numPr>
        <w:ilvl w:val="1"/>
        <w:numId w:val="12"/>
      </w:numPr>
      <w:spacing w:before="360" w:after="360"/>
      <w:outlineLvl w:val="1"/>
    </w:pPr>
    <w:rPr>
      <w:b/>
      <w:bCs/>
      <w:color w:val="331A5E" w:themeColor="text2"/>
      <w:sz w:val="28"/>
      <w:szCs w:val="26"/>
    </w:rPr>
  </w:style>
  <w:style w:type="paragraph" w:styleId="Heading3">
    <w:name w:val="heading 3"/>
    <w:basedOn w:val="Normal"/>
    <w:link w:val="Heading3Char"/>
    <w:uiPriority w:val="9"/>
    <w:qFormat/>
    <w:rsid w:val="00682C24"/>
    <w:pPr>
      <w:numPr>
        <w:ilvl w:val="2"/>
        <w:numId w:val="12"/>
      </w:numPr>
      <w:spacing w:before="360" w:after="360"/>
      <w:outlineLvl w:val="2"/>
    </w:pPr>
    <w:rPr>
      <w:rFonts w:cs="Open Sans"/>
      <w:b/>
      <w:bCs/>
      <w:color w:val="331A5E" w:themeColor="text2"/>
      <w:sz w:val="24"/>
      <w:szCs w:val="24"/>
    </w:rPr>
  </w:style>
  <w:style w:type="paragraph" w:styleId="Heading4">
    <w:name w:val="heading 4"/>
    <w:basedOn w:val="Normal"/>
    <w:next w:val="Normal"/>
    <w:link w:val="Heading4Char"/>
    <w:uiPriority w:val="9"/>
    <w:unhideWhenUsed/>
    <w:qFormat/>
    <w:rsid w:val="00B82F99"/>
    <w:pPr>
      <w:keepNext/>
      <w:keepLines/>
      <w:numPr>
        <w:ilvl w:val="3"/>
        <w:numId w:val="12"/>
      </w:numPr>
      <w:outlineLvl w:val="3"/>
    </w:pPr>
    <w:rPr>
      <w:rFonts w:eastAsiaTheme="majorEastAsia" w:cs="Open Sans"/>
      <w:b/>
      <w:bCs/>
      <w:iCs/>
      <w:color w:val="331A5E" w:themeColor="text2"/>
      <w:sz w:val="22"/>
      <w:szCs w:val="22"/>
    </w:rPr>
  </w:style>
  <w:style w:type="paragraph" w:styleId="Heading5">
    <w:name w:val="heading 5"/>
    <w:basedOn w:val="Normal"/>
    <w:next w:val="Normal"/>
    <w:link w:val="Heading5Char"/>
    <w:autoRedefine/>
    <w:uiPriority w:val="9"/>
    <w:unhideWhenUsed/>
    <w:qFormat/>
    <w:rsid w:val="00280521"/>
    <w:pPr>
      <w:keepNext/>
      <w:keepLines/>
      <w:numPr>
        <w:ilvl w:val="4"/>
        <w:numId w:val="12"/>
      </w:numPr>
      <w:spacing w:before="240"/>
      <w:outlineLvl w:val="4"/>
    </w:pPr>
    <w:rPr>
      <w:rFonts w:eastAsiaTheme="majorEastAsia" w:cstheme="majorBidi"/>
      <w:b/>
      <w:color w:val="32195F"/>
    </w:rPr>
  </w:style>
  <w:style w:type="paragraph" w:styleId="Heading6">
    <w:name w:val="heading 6"/>
    <w:basedOn w:val="Normal"/>
    <w:next w:val="Normal"/>
    <w:link w:val="Heading6Char"/>
    <w:uiPriority w:val="9"/>
    <w:semiHidden/>
    <w:unhideWhenUsed/>
    <w:qFormat/>
    <w:rsid w:val="005F2D09"/>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5F2D09"/>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5F2D09"/>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F2D09"/>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TRAKO Nagłówek"/>
    <w:basedOn w:val="Normal"/>
    <w:link w:val="HeaderChar"/>
    <w:uiPriority w:val="99"/>
    <w:unhideWhenUsed/>
    <w:qFormat/>
    <w:rsid w:val="005C0DE7"/>
    <w:pPr>
      <w:tabs>
        <w:tab w:val="center" w:pos="4536"/>
        <w:tab w:val="right" w:pos="9072"/>
      </w:tabs>
      <w:spacing w:after="0"/>
    </w:pPr>
  </w:style>
  <w:style w:type="character" w:customStyle="1" w:styleId="HeaderChar">
    <w:name w:val="Header Char"/>
    <w:aliases w:val="TRAKO Nagłówek Char"/>
    <w:basedOn w:val="DefaultParagraphFont"/>
    <w:link w:val="Header"/>
    <w:uiPriority w:val="99"/>
    <w:rsid w:val="005C0DE7"/>
    <w:rPr>
      <w:rFonts w:eastAsia="Times New Roman"/>
      <w:lang w:eastAsia="pl-PL"/>
    </w:rPr>
  </w:style>
  <w:style w:type="paragraph" w:styleId="Footer">
    <w:name w:val="footer"/>
    <w:aliases w:val="TRAKO Stopka"/>
    <w:basedOn w:val="Normal"/>
    <w:link w:val="FooterChar"/>
    <w:uiPriority w:val="99"/>
    <w:unhideWhenUsed/>
    <w:rsid w:val="005C0DE7"/>
    <w:pPr>
      <w:tabs>
        <w:tab w:val="center" w:pos="4536"/>
        <w:tab w:val="right" w:pos="9072"/>
      </w:tabs>
      <w:spacing w:after="0"/>
    </w:pPr>
  </w:style>
  <w:style w:type="character" w:customStyle="1" w:styleId="FooterChar">
    <w:name w:val="Footer Char"/>
    <w:aliases w:val="TRAKO Stopka Char"/>
    <w:basedOn w:val="DefaultParagraphFont"/>
    <w:link w:val="Footer"/>
    <w:uiPriority w:val="99"/>
    <w:rsid w:val="005C0DE7"/>
    <w:rPr>
      <w:rFonts w:eastAsia="Times New Roman"/>
      <w:lang w:eastAsia="pl-PL"/>
    </w:rPr>
  </w:style>
  <w:style w:type="character" w:styleId="Hyperlink">
    <w:name w:val="Hyperlink"/>
    <w:basedOn w:val="DefaultParagraphFont"/>
    <w:uiPriority w:val="99"/>
    <w:unhideWhenUsed/>
    <w:rsid w:val="005C0DE7"/>
    <w:rPr>
      <w:color w:val="0000FF"/>
      <w:u w:val="single"/>
    </w:rPr>
  </w:style>
  <w:style w:type="character" w:customStyle="1" w:styleId="Heading1Char">
    <w:name w:val="Heading 1 Char"/>
    <w:aliases w:val="Nagłówek 1 Tytuł rozdziału Char,Tytuł rozdziału Char,TRAKO Nagłówek 1 Char"/>
    <w:basedOn w:val="DefaultParagraphFont"/>
    <w:link w:val="Heading1"/>
    <w:uiPriority w:val="9"/>
    <w:rsid w:val="00500DDF"/>
    <w:rPr>
      <w:rFonts w:cs="Open Sans"/>
      <w:b/>
      <w:bCs/>
      <w:color w:val="002060"/>
      <w:sz w:val="32"/>
      <w:szCs w:val="28"/>
      <w:shd w:val="clear" w:color="auto" w:fill="F68D28" w:themeFill="background2"/>
    </w:rPr>
  </w:style>
  <w:style w:type="paragraph" w:styleId="TOCHeading">
    <w:name w:val="TOC Heading"/>
    <w:basedOn w:val="Heading1"/>
    <w:next w:val="Normal"/>
    <w:uiPriority w:val="39"/>
    <w:unhideWhenUsed/>
    <w:qFormat/>
    <w:rsid w:val="00420728"/>
    <w:pPr>
      <w:numPr>
        <w:numId w:val="0"/>
      </w:numPr>
      <w:outlineLvl w:val="9"/>
    </w:pPr>
    <w:rPr>
      <w:color w:val="32195F"/>
    </w:rPr>
  </w:style>
  <w:style w:type="paragraph" w:styleId="TOC1">
    <w:name w:val="toc 1"/>
    <w:basedOn w:val="Normal"/>
    <w:next w:val="Normal"/>
    <w:autoRedefine/>
    <w:uiPriority w:val="39"/>
    <w:unhideWhenUsed/>
    <w:rsid w:val="0042632D"/>
    <w:pPr>
      <w:tabs>
        <w:tab w:val="left" w:pos="567"/>
        <w:tab w:val="right" w:leader="dot" w:pos="9354"/>
      </w:tabs>
      <w:spacing w:afterLines="60" w:after="144" w:line="23" w:lineRule="atLeast"/>
    </w:pPr>
    <w:rPr>
      <w:rFonts w:asciiTheme="minorHAnsi" w:hAnsiTheme="minorHAnsi"/>
      <w:bCs/>
      <w:noProof/>
      <w:sz w:val="24"/>
    </w:rPr>
  </w:style>
  <w:style w:type="paragraph" w:styleId="BalloonText">
    <w:name w:val="Balloon Text"/>
    <w:basedOn w:val="Normal"/>
    <w:link w:val="BalloonTextChar"/>
    <w:uiPriority w:val="99"/>
    <w:semiHidden/>
    <w:unhideWhenUsed/>
    <w:rsid w:val="005C0DE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0DE7"/>
    <w:rPr>
      <w:rFonts w:ascii="Tahoma" w:eastAsia="Times New Roman" w:hAnsi="Tahoma" w:cs="Tahoma"/>
      <w:sz w:val="16"/>
      <w:szCs w:val="16"/>
      <w:lang w:eastAsia="pl-PL"/>
    </w:rPr>
  </w:style>
  <w:style w:type="paragraph" w:styleId="TableofFigures">
    <w:name w:val="table of figures"/>
    <w:aliases w:val="TRAKO Spis rysunków"/>
    <w:basedOn w:val="Normal"/>
    <w:next w:val="Normal"/>
    <w:uiPriority w:val="99"/>
    <w:unhideWhenUsed/>
    <w:qFormat/>
    <w:rsid w:val="005C0DE7"/>
    <w:pPr>
      <w:spacing w:after="0"/>
    </w:pPr>
  </w:style>
  <w:style w:type="character" w:styleId="Emphasis">
    <w:name w:val="Emphasis"/>
    <w:basedOn w:val="DefaultParagraphFont"/>
    <w:uiPriority w:val="20"/>
    <w:qFormat/>
    <w:rsid w:val="005C0DE7"/>
    <w:rPr>
      <w:i/>
      <w:iCs/>
    </w:rPr>
  </w:style>
  <w:style w:type="paragraph" w:styleId="FootnoteText">
    <w:name w:val="footnote text"/>
    <w:aliases w:val=" Znak,Tekst przypisu Znak,Tekst przypisu Znak Znak Znak Znak,Tekst przypisu Znak Znak Znak Znak Znak Znak,Tekst przypisu dolnego1 Znak,Tekst przypisu1 Znak,Tekst przypisu Znak Znak Znak Znak Znak Znak Znak,Tekst przypisu, Znak Zna"/>
    <w:basedOn w:val="Normal"/>
    <w:link w:val="FootnoteTextChar"/>
    <w:uiPriority w:val="99"/>
    <w:unhideWhenUsed/>
    <w:rsid w:val="002E25F3"/>
    <w:pPr>
      <w:spacing w:after="0"/>
    </w:pPr>
    <w:rPr>
      <w:rFonts w:ascii="Times New Roman" w:eastAsia="Calibri" w:hAnsi="Times New Roman"/>
    </w:rPr>
  </w:style>
  <w:style w:type="character" w:customStyle="1" w:styleId="FootnoteTextChar">
    <w:name w:val="Footnote Text Char"/>
    <w:aliases w:val=" Znak Char,Tekst przypisu Znak Char,Tekst przypisu Znak Znak Znak Znak Char,Tekst przypisu Znak Znak Znak Znak Znak Znak Char,Tekst przypisu dolnego1 Znak Char,Tekst przypisu1 Znak Char,Tekst przypisu Char, Znak Zna Char"/>
    <w:basedOn w:val="DefaultParagraphFont"/>
    <w:link w:val="FootnoteText"/>
    <w:uiPriority w:val="99"/>
    <w:rsid w:val="002E25F3"/>
    <w:rPr>
      <w:rFonts w:ascii="Times New Roman" w:hAnsi="Times New Roman"/>
      <w:lang w:eastAsia="en-US"/>
    </w:rPr>
  </w:style>
  <w:style w:type="character" w:customStyle="1" w:styleId="CaptionChar">
    <w:name w:val="Caption Char"/>
    <w:aliases w:val="Legenda Znak Znak Znak Char,Legenda Znak Znak Char,Legenda Znak Znak Znak Znak Char,Legenda Znak Znak Znak Znak Znak Znak Char,Legenda Znak Znak Znak Znak Znak Znak Znak Char,Podpis nad obiektem Char,Tabela nr Char"/>
    <w:basedOn w:val="DefaultParagraphFont"/>
    <w:link w:val="Caption"/>
    <w:locked/>
    <w:rsid w:val="002E25F3"/>
    <w:rPr>
      <w:rFonts w:ascii="Arial" w:eastAsia="Times New Roman" w:hAnsi="Arial" w:cs="Times New Roman"/>
      <w:b/>
      <w:bCs/>
      <w:sz w:val="24"/>
      <w:szCs w:val="20"/>
      <w:lang w:eastAsia="pl-PL"/>
    </w:rPr>
  </w:style>
  <w:style w:type="paragraph" w:styleId="Caption">
    <w:name w:val="caption"/>
    <w:aliases w:val="Legenda Znak Znak Znak,Legenda Znak Znak,Legenda Znak Znak Znak Znak,Legenda Znak Znak Znak Znak Znak Znak,Legenda Znak Znak Znak Znak Znak Znak Znak,Podpis nad obiektem,Legenda Znak Znak Znak Znak Znak Znak Znak Znak Znak Z Znak Znak,Tabela nr"/>
    <w:basedOn w:val="Normal"/>
    <w:next w:val="Normal"/>
    <w:link w:val="CaptionChar"/>
    <w:uiPriority w:val="35"/>
    <w:unhideWhenUsed/>
    <w:qFormat/>
    <w:rsid w:val="002E25F3"/>
    <w:pPr>
      <w:widowControl w:val="0"/>
      <w:adjustRightInd w:val="0"/>
      <w:spacing w:line="360" w:lineRule="atLeast"/>
    </w:pPr>
    <w:rPr>
      <w:rFonts w:ascii="Arial" w:hAnsi="Arial"/>
      <w:b/>
      <w:bCs/>
      <w:sz w:val="24"/>
    </w:rPr>
  </w:style>
  <w:style w:type="character" w:styleId="FootnoteReference">
    <w:name w:val="footnote reference"/>
    <w:aliases w:val="Odwołanie przypisu,Odwo³anie przypisu,Odwołanie przypisu1,Odwołanie przypisu2,Footnote Reference Number"/>
    <w:basedOn w:val="DefaultParagraphFont"/>
    <w:unhideWhenUsed/>
    <w:qFormat/>
    <w:rsid w:val="002E25F3"/>
    <w:rPr>
      <w:vertAlign w:val="superscript"/>
    </w:rPr>
  </w:style>
  <w:style w:type="paragraph" w:styleId="ListParagraph">
    <w:name w:val="List Paragraph"/>
    <w:aliases w:val="TRAKO Akapit z listą"/>
    <w:basedOn w:val="Normal"/>
    <w:link w:val="ListParagraphChar"/>
    <w:uiPriority w:val="34"/>
    <w:qFormat/>
    <w:rsid w:val="00164E0C"/>
    <w:pPr>
      <w:spacing w:after="0"/>
      <w:contextualSpacing/>
    </w:pPr>
    <w:rPr>
      <w:rFonts w:eastAsia="Calibri"/>
    </w:rPr>
  </w:style>
  <w:style w:type="table" w:styleId="TableGrid">
    <w:name w:val="Table Grid"/>
    <w:basedOn w:val="TableNormal"/>
    <w:uiPriority w:val="59"/>
    <w:rsid w:val="002E25F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1F14C4"/>
    <w:pPr>
      <w:tabs>
        <w:tab w:val="left" w:pos="1100"/>
        <w:tab w:val="right" w:leader="dot" w:pos="9354"/>
      </w:tabs>
      <w:spacing w:after="100"/>
      <w:ind w:left="220"/>
    </w:pPr>
  </w:style>
  <w:style w:type="character" w:customStyle="1" w:styleId="ListParagraphChar">
    <w:name w:val="List Paragraph Char"/>
    <w:aliases w:val="TRAKO Akapit z listą Char"/>
    <w:basedOn w:val="DefaultParagraphFont"/>
    <w:link w:val="ListParagraph"/>
    <w:uiPriority w:val="34"/>
    <w:rsid w:val="00164E0C"/>
    <w:rPr>
      <w:rFonts w:ascii="Open Sans" w:eastAsia="Calibri" w:hAnsi="Open Sans"/>
      <w:szCs w:val="22"/>
      <w:lang w:eastAsia="en-US"/>
    </w:rPr>
  </w:style>
  <w:style w:type="character" w:customStyle="1" w:styleId="Heading2Char">
    <w:name w:val="Heading 2 Char"/>
    <w:basedOn w:val="DefaultParagraphFont"/>
    <w:link w:val="Heading2"/>
    <w:uiPriority w:val="9"/>
    <w:rsid w:val="00A76EF5"/>
    <w:rPr>
      <w:b/>
      <w:bCs/>
      <w:color w:val="331A5E" w:themeColor="text2"/>
      <w:sz w:val="28"/>
      <w:szCs w:val="26"/>
    </w:rPr>
  </w:style>
  <w:style w:type="character" w:customStyle="1" w:styleId="Heading3Char">
    <w:name w:val="Heading 3 Char"/>
    <w:basedOn w:val="DefaultParagraphFont"/>
    <w:link w:val="Heading3"/>
    <w:uiPriority w:val="9"/>
    <w:rsid w:val="00682C24"/>
    <w:rPr>
      <w:rFonts w:cs="Open Sans"/>
      <w:b/>
      <w:bCs/>
      <w:color w:val="331A5E" w:themeColor="text2"/>
      <w:sz w:val="24"/>
      <w:szCs w:val="24"/>
    </w:rPr>
  </w:style>
  <w:style w:type="numbering" w:customStyle="1" w:styleId="Bezlisty1">
    <w:name w:val="Bez listy1"/>
    <w:next w:val="NoList"/>
    <w:uiPriority w:val="99"/>
    <w:semiHidden/>
    <w:unhideWhenUsed/>
    <w:rsid w:val="00627087"/>
  </w:style>
  <w:style w:type="paragraph" w:customStyle="1" w:styleId="section-name">
    <w:name w:val="section-name"/>
    <w:basedOn w:val="Normal"/>
    <w:rsid w:val="00627087"/>
    <w:pPr>
      <w:spacing w:before="100" w:beforeAutospacing="1" w:after="100" w:afterAutospacing="1"/>
    </w:pPr>
    <w:rPr>
      <w:rFonts w:ascii="Times New Roman" w:hAnsi="Times New Roman"/>
      <w:sz w:val="24"/>
      <w:szCs w:val="24"/>
    </w:rPr>
  </w:style>
  <w:style w:type="paragraph" w:styleId="NormalWeb">
    <w:name w:val="Normal (Web)"/>
    <w:basedOn w:val="Normal"/>
    <w:uiPriority w:val="99"/>
    <w:unhideWhenUsed/>
    <w:rsid w:val="00627087"/>
    <w:pPr>
      <w:spacing w:before="100" w:beforeAutospacing="1" w:after="100" w:afterAutospacing="1"/>
    </w:pPr>
    <w:rPr>
      <w:rFonts w:ascii="Times New Roman" w:hAnsi="Times New Roman"/>
      <w:sz w:val="24"/>
      <w:szCs w:val="24"/>
    </w:rPr>
  </w:style>
  <w:style w:type="character" w:customStyle="1" w:styleId="apple-converted-space">
    <w:name w:val="apple-converted-space"/>
    <w:basedOn w:val="DefaultParagraphFont"/>
    <w:rsid w:val="00627087"/>
  </w:style>
  <w:style w:type="paragraph" w:styleId="BodyText">
    <w:name w:val="Body Text"/>
    <w:basedOn w:val="Normal"/>
    <w:link w:val="BodyTextChar"/>
    <w:rsid w:val="00627087"/>
    <w:pPr>
      <w:spacing w:after="0"/>
    </w:pPr>
    <w:rPr>
      <w:rFonts w:ascii="Times New Roman" w:hAnsi="Times New Roman"/>
      <w:sz w:val="24"/>
      <w:szCs w:val="24"/>
    </w:rPr>
  </w:style>
  <w:style w:type="character" w:customStyle="1" w:styleId="BodyTextChar">
    <w:name w:val="Body Text Char"/>
    <w:basedOn w:val="DefaultParagraphFont"/>
    <w:link w:val="BodyText"/>
    <w:rsid w:val="00627087"/>
    <w:rPr>
      <w:rFonts w:ascii="Times New Roman" w:eastAsia="Times New Roman" w:hAnsi="Times New Roman" w:cs="Times New Roman"/>
      <w:sz w:val="24"/>
      <w:szCs w:val="24"/>
      <w:lang w:eastAsia="pl-PL"/>
    </w:rPr>
  </w:style>
  <w:style w:type="paragraph" w:styleId="BodyTextIndent">
    <w:name w:val="Body Text Indent"/>
    <w:basedOn w:val="Normal"/>
    <w:link w:val="BodyTextIndentChar"/>
    <w:uiPriority w:val="99"/>
    <w:unhideWhenUsed/>
    <w:rsid w:val="00627087"/>
    <w:pPr>
      <w:ind w:left="283" w:hanging="567"/>
    </w:pPr>
    <w:rPr>
      <w:rFonts w:eastAsia="Calibri"/>
    </w:rPr>
  </w:style>
  <w:style w:type="character" w:customStyle="1" w:styleId="BodyTextIndentChar">
    <w:name w:val="Body Text Indent Char"/>
    <w:basedOn w:val="DefaultParagraphFont"/>
    <w:link w:val="BodyTextIndent"/>
    <w:uiPriority w:val="99"/>
    <w:rsid w:val="00627087"/>
    <w:rPr>
      <w:rFonts w:ascii="Calibri" w:eastAsia="Calibri" w:hAnsi="Calibri" w:cs="Times New Roman"/>
    </w:rPr>
  </w:style>
  <w:style w:type="character" w:customStyle="1" w:styleId="audiolink">
    <w:name w:val="audiolink"/>
    <w:basedOn w:val="DefaultParagraphFont"/>
    <w:rsid w:val="00627087"/>
  </w:style>
  <w:style w:type="character" w:customStyle="1" w:styleId="noprint">
    <w:name w:val="noprint"/>
    <w:basedOn w:val="DefaultParagraphFont"/>
    <w:rsid w:val="00627087"/>
  </w:style>
  <w:style w:type="character" w:styleId="HTMLTypewriter">
    <w:name w:val="HTML Typewriter"/>
    <w:basedOn w:val="DefaultParagraphFont"/>
    <w:uiPriority w:val="99"/>
    <w:semiHidden/>
    <w:unhideWhenUsed/>
    <w:rsid w:val="00627087"/>
    <w:rPr>
      <w:rFonts w:ascii="Courier New" w:eastAsia="Times New Roman" w:hAnsi="Courier New" w:cs="Courier New"/>
      <w:sz w:val="20"/>
      <w:szCs w:val="20"/>
    </w:rPr>
  </w:style>
  <w:style w:type="character" w:customStyle="1" w:styleId="needref">
    <w:name w:val="need_ref"/>
    <w:basedOn w:val="DefaultParagraphFont"/>
    <w:rsid w:val="00627087"/>
  </w:style>
  <w:style w:type="character" w:customStyle="1" w:styleId="mw-headline">
    <w:name w:val="mw-headline"/>
    <w:basedOn w:val="DefaultParagraphFont"/>
    <w:rsid w:val="00627087"/>
  </w:style>
  <w:style w:type="character" w:customStyle="1" w:styleId="editsection">
    <w:name w:val="editsection"/>
    <w:basedOn w:val="DefaultParagraphFont"/>
    <w:rsid w:val="00627087"/>
  </w:style>
  <w:style w:type="character" w:styleId="FollowedHyperlink">
    <w:name w:val="FollowedHyperlink"/>
    <w:basedOn w:val="DefaultParagraphFont"/>
    <w:uiPriority w:val="99"/>
    <w:semiHidden/>
    <w:unhideWhenUsed/>
    <w:rsid w:val="00627087"/>
    <w:rPr>
      <w:color w:val="800080"/>
      <w:u w:val="single"/>
    </w:rPr>
  </w:style>
  <w:style w:type="paragraph" w:customStyle="1" w:styleId="BezodstpwZnak1">
    <w:name w:val="Bez odstępów Znak1"/>
    <w:basedOn w:val="Normal"/>
    <w:qFormat/>
    <w:rsid w:val="00B108A6"/>
    <w:pPr>
      <w:spacing w:after="0"/>
      <w:contextualSpacing/>
    </w:pPr>
    <w:rPr>
      <w:rFonts w:cs="Calibri"/>
      <w:color w:val="000000"/>
      <w:lang w:bidi="en-US"/>
    </w:rPr>
  </w:style>
  <w:style w:type="paragraph" w:customStyle="1" w:styleId="Tekstpodstawowy31">
    <w:name w:val="Tekst podstawowy 31"/>
    <w:basedOn w:val="Normal"/>
    <w:rsid w:val="00627087"/>
    <w:pPr>
      <w:suppressAutoHyphens/>
      <w:spacing w:after="0" w:line="360" w:lineRule="auto"/>
    </w:pPr>
    <w:rPr>
      <w:rFonts w:ascii="Arial" w:hAnsi="Arial"/>
      <w:szCs w:val="24"/>
      <w:lang w:eastAsia="ar-SA"/>
    </w:rPr>
  </w:style>
  <w:style w:type="table" w:customStyle="1" w:styleId="Tabela-Siatka1">
    <w:name w:val="Tabela - Siatka1"/>
    <w:basedOn w:val="TableNormal"/>
    <w:next w:val="TableGrid"/>
    <w:rsid w:val="00627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627087"/>
    <w:rPr>
      <w:sz w:val="22"/>
      <w:szCs w:val="22"/>
    </w:rPr>
  </w:style>
  <w:style w:type="character" w:customStyle="1" w:styleId="block">
    <w:name w:val="block"/>
    <w:basedOn w:val="DefaultParagraphFont"/>
    <w:rsid w:val="00627087"/>
  </w:style>
  <w:style w:type="paragraph" w:styleId="BodyTextIndent2">
    <w:name w:val="Body Text Indent 2"/>
    <w:basedOn w:val="Normal"/>
    <w:link w:val="BodyTextIndent2Char"/>
    <w:uiPriority w:val="99"/>
    <w:semiHidden/>
    <w:unhideWhenUsed/>
    <w:rsid w:val="00627087"/>
    <w:pPr>
      <w:spacing w:line="480" w:lineRule="auto"/>
      <w:ind w:left="283" w:hanging="567"/>
    </w:pPr>
    <w:rPr>
      <w:rFonts w:eastAsia="Calibri"/>
    </w:rPr>
  </w:style>
  <w:style w:type="character" w:customStyle="1" w:styleId="BodyTextIndent2Char">
    <w:name w:val="Body Text Indent 2 Char"/>
    <w:basedOn w:val="DefaultParagraphFont"/>
    <w:link w:val="BodyTextIndent2"/>
    <w:uiPriority w:val="99"/>
    <w:semiHidden/>
    <w:rsid w:val="00627087"/>
    <w:rPr>
      <w:rFonts w:ascii="Calibri" w:eastAsia="Calibri" w:hAnsi="Calibri" w:cs="Times New Roman"/>
    </w:rPr>
  </w:style>
  <w:style w:type="paragraph" w:customStyle="1" w:styleId="Default">
    <w:name w:val="Default"/>
    <w:rsid w:val="00627087"/>
    <w:pPr>
      <w:autoSpaceDE w:val="0"/>
      <w:autoSpaceDN w:val="0"/>
      <w:adjustRightInd w:val="0"/>
    </w:pPr>
    <w:rPr>
      <w:rFonts w:ascii="Times New Roman" w:hAnsi="Times New Roman"/>
      <w:color w:val="000000"/>
      <w:sz w:val="24"/>
      <w:szCs w:val="24"/>
    </w:rPr>
  </w:style>
  <w:style w:type="paragraph" w:customStyle="1" w:styleId="JG1">
    <w:name w:val="JG1"/>
    <w:basedOn w:val="ListParagraph"/>
    <w:link w:val="JG1Znak"/>
    <w:rsid w:val="00627087"/>
    <w:pPr>
      <w:numPr>
        <w:numId w:val="5"/>
      </w:numPr>
      <w:spacing w:after="240" w:line="360" w:lineRule="auto"/>
      <w:contextualSpacing w:val="0"/>
    </w:pPr>
    <w:rPr>
      <w:rFonts w:ascii="Calibri" w:eastAsia="Times New Roman" w:hAnsi="Calibri" w:cs="Tahoma"/>
      <w:b/>
      <w:bCs/>
      <w:sz w:val="24"/>
      <w:szCs w:val="24"/>
    </w:rPr>
  </w:style>
  <w:style w:type="paragraph" w:customStyle="1" w:styleId="JG">
    <w:name w:val="JG"/>
    <w:basedOn w:val="Heading2"/>
    <w:link w:val="JGZnak"/>
    <w:rsid w:val="00627087"/>
    <w:pPr>
      <w:numPr>
        <w:numId w:val="6"/>
      </w:numPr>
      <w:spacing w:before="200" w:after="0"/>
    </w:pPr>
    <w:rPr>
      <w:color w:val="4F81BD"/>
    </w:rPr>
  </w:style>
  <w:style w:type="character" w:customStyle="1" w:styleId="JG1Znak">
    <w:name w:val="JG1 Znak"/>
    <w:basedOn w:val="ListParagraphChar"/>
    <w:link w:val="JG1"/>
    <w:rsid w:val="00627087"/>
    <w:rPr>
      <w:rFonts w:ascii="Calibri" w:eastAsia="Times New Roman" w:hAnsi="Calibri" w:cs="Tahoma"/>
      <w:b/>
      <w:bCs/>
      <w:sz w:val="24"/>
      <w:szCs w:val="24"/>
      <w:lang w:eastAsia="en-US"/>
    </w:rPr>
  </w:style>
  <w:style w:type="paragraph" w:customStyle="1" w:styleId="JG2">
    <w:name w:val="JG2"/>
    <w:basedOn w:val="JG"/>
    <w:link w:val="JG2Znak"/>
    <w:rsid w:val="00627087"/>
    <w:pPr>
      <w:numPr>
        <w:numId w:val="0"/>
      </w:numPr>
      <w:ind w:left="851" w:hanging="284"/>
    </w:pPr>
  </w:style>
  <w:style w:type="character" w:customStyle="1" w:styleId="JGZnak">
    <w:name w:val="JG Znak"/>
    <w:basedOn w:val="Heading2Char"/>
    <w:link w:val="JG"/>
    <w:rsid w:val="00627087"/>
    <w:rPr>
      <w:b/>
      <w:bCs/>
      <w:color w:val="4F81BD"/>
      <w:sz w:val="28"/>
      <w:szCs w:val="26"/>
    </w:rPr>
  </w:style>
  <w:style w:type="character" w:customStyle="1" w:styleId="JG2Znak">
    <w:name w:val="JG2 Znak"/>
    <w:basedOn w:val="JGZnak"/>
    <w:link w:val="JG2"/>
    <w:rsid w:val="00627087"/>
    <w:rPr>
      <w:rFonts w:ascii="Calibri" w:eastAsia="Times New Roman" w:hAnsi="Calibri" w:cs="Times New Roman"/>
      <w:b/>
      <w:bCs/>
      <w:color w:val="4F81BD"/>
      <w:sz w:val="24"/>
      <w:szCs w:val="26"/>
      <w:lang w:eastAsia="pl-PL"/>
    </w:rPr>
  </w:style>
  <w:style w:type="paragraph" w:styleId="TOC4">
    <w:name w:val="toc 4"/>
    <w:basedOn w:val="Normal"/>
    <w:next w:val="Normal"/>
    <w:autoRedefine/>
    <w:uiPriority w:val="39"/>
    <w:unhideWhenUsed/>
    <w:rsid w:val="00627087"/>
    <w:pPr>
      <w:ind w:left="660" w:hanging="567"/>
    </w:pPr>
    <w:rPr>
      <w:rFonts w:eastAsia="Calibri"/>
    </w:rPr>
  </w:style>
  <w:style w:type="paragraph" w:styleId="TOC3">
    <w:name w:val="toc 3"/>
    <w:basedOn w:val="Normal"/>
    <w:next w:val="Normal"/>
    <w:autoRedefine/>
    <w:uiPriority w:val="39"/>
    <w:unhideWhenUsed/>
    <w:rsid w:val="001F14C4"/>
    <w:pPr>
      <w:tabs>
        <w:tab w:val="left" w:pos="1320"/>
        <w:tab w:val="right" w:leader="dot" w:pos="9354"/>
      </w:tabs>
      <w:spacing w:after="100"/>
      <w:ind w:left="440"/>
    </w:pPr>
  </w:style>
  <w:style w:type="paragraph" w:styleId="TOC5">
    <w:name w:val="toc 5"/>
    <w:basedOn w:val="Normal"/>
    <w:next w:val="Normal"/>
    <w:autoRedefine/>
    <w:uiPriority w:val="39"/>
    <w:unhideWhenUsed/>
    <w:rsid w:val="00627087"/>
    <w:pPr>
      <w:spacing w:after="100"/>
      <w:ind w:left="880"/>
    </w:pPr>
  </w:style>
  <w:style w:type="paragraph" w:styleId="TOC6">
    <w:name w:val="toc 6"/>
    <w:basedOn w:val="Normal"/>
    <w:next w:val="Normal"/>
    <w:autoRedefine/>
    <w:uiPriority w:val="39"/>
    <w:unhideWhenUsed/>
    <w:rsid w:val="00627087"/>
    <w:pPr>
      <w:spacing w:after="100"/>
      <w:ind w:left="1100"/>
    </w:pPr>
  </w:style>
  <w:style w:type="paragraph" w:styleId="TOC7">
    <w:name w:val="toc 7"/>
    <w:basedOn w:val="Normal"/>
    <w:next w:val="Normal"/>
    <w:autoRedefine/>
    <w:uiPriority w:val="39"/>
    <w:unhideWhenUsed/>
    <w:rsid w:val="00627087"/>
    <w:pPr>
      <w:spacing w:after="100"/>
      <w:ind w:left="1320"/>
    </w:pPr>
  </w:style>
  <w:style w:type="paragraph" w:styleId="TOC8">
    <w:name w:val="toc 8"/>
    <w:basedOn w:val="Normal"/>
    <w:next w:val="Normal"/>
    <w:autoRedefine/>
    <w:uiPriority w:val="39"/>
    <w:unhideWhenUsed/>
    <w:rsid w:val="00627087"/>
    <w:pPr>
      <w:spacing w:after="100"/>
      <w:ind w:left="1540"/>
    </w:pPr>
  </w:style>
  <w:style w:type="paragraph" w:styleId="TOC9">
    <w:name w:val="toc 9"/>
    <w:basedOn w:val="Normal"/>
    <w:next w:val="Normal"/>
    <w:autoRedefine/>
    <w:uiPriority w:val="39"/>
    <w:unhideWhenUsed/>
    <w:rsid w:val="00627087"/>
    <w:pPr>
      <w:spacing w:after="100"/>
      <w:ind w:left="1760"/>
    </w:pPr>
  </w:style>
  <w:style w:type="table" w:customStyle="1" w:styleId="Tabela-Siatka11">
    <w:name w:val="Tabela - Siatka11"/>
    <w:basedOn w:val="TableNormal"/>
    <w:next w:val="TableGrid"/>
    <w:uiPriority w:val="59"/>
    <w:rsid w:val="00627087"/>
    <w:pPr>
      <w:ind w:left="567" w:hanging="56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627087"/>
    <w:pPr>
      <w:ind w:left="567" w:hanging="567"/>
    </w:pPr>
    <w:rPr>
      <w:rFonts w:eastAsia="Calibri"/>
    </w:rPr>
  </w:style>
  <w:style w:type="character" w:customStyle="1" w:styleId="EndnoteTextChar">
    <w:name w:val="Endnote Text Char"/>
    <w:basedOn w:val="DefaultParagraphFont"/>
    <w:link w:val="EndnoteText"/>
    <w:uiPriority w:val="99"/>
    <w:semiHidden/>
    <w:rsid w:val="00627087"/>
    <w:rPr>
      <w:rFonts w:ascii="Open Sans" w:hAnsi="Open Sans"/>
      <w:lang w:eastAsia="en-US"/>
    </w:rPr>
  </w:style>
  <w:style w:type="character" w:styleId="EndnoteReference">
    <w:name w:val="endnote reference"/>
    <w:basedOn w:val="DefaultParagraphFont"/>
    <w:uiPriority w:val="99"/>
    <w:semiHidden/>
    <w:unhideWhenUsed/>
    <w:rsid w:val="00627087"/>
    <w:rPr>
      <w:vertAlign w:val="superscript"/>
    </w:rPr>
  </w:style>
  <w:style w:type="numbering" w:customStyle="1" w:styleId="Bezlisty2">
    <w:name w:val="Bez listy2"/>
    <w:next w:val="NoList"/>
    <w:uiPriority w:val="99"/>
    <w:semiHidden/>
    <w:unhideWhenUsed/>
    <w:rsid w:val="00627087"/>
  </w:style>
  <w:style w:type="table" w:customStyle="1" w:styleId="Tabela-Siatka2">
    <w:name w:val="Tabela - Siatka2"/>
    <w:basedOn w:val="TableNormal"/>
    <w:next w:val="TableGrid"/>
    <w:uiPriority w:val="59"/>
    <w:rsid w:val="00627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TableNormal"/>
    <w:next w:val="TableGrid"/>
    <w:uiPriority w:val="59"/>
    <w:rsid w:val="00627087"/>
    <w:pPr>
      <w:ind w:left="567" w:hanging="56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semiHidden/>
    <w:unhideWhenUsed/>
    <w:rsid w:val="00156B37"/>
    <w:pPr>
      <w:numPr>
        <w:numId w:val="7"/>
      </w:numPr>
      <w:contextualSpacing/>
    </w:pPr>
    <w:rPr>
      <w:rFonts w:eastAsia="Calibri"/>
    </w:rPr>
  </w:style>
  <w:style w:type="character" w:styleId="CommentReference">
    <w:name w:val="annotation reference"/>
    <w:basedOn w:val="DefaultParagraphFont"/>
    <w:uiPriority w:val="99"/>
    <w:semiHidden/>
    <w:unhideWhenUsed/>
    <w:rsid w:val="007774E2"/>
    <w:rPr>
      <w:sz w:val="16"/>
      <w:szCs w:val="16"/>
    </w:rPr>
  </w:style>
  <w:style w:type="paragraph" w:styleId="CommentText">
    <w:name w:val="annotation text"/>
    <w:basedOn w:val="Normal"/>
    <w:link w:val="CommentTextChar"/>
    <w:uiPriority w:val="99"/>
    <w:unhideWhenUsed/>
    <w:rsid w:val="007774E2"/>
  </w:style>
  <w:style w:type="character" w:customStyle="1" w:styleId="CommentTextChar">
    <w:name w:val="Comment Text Char"/>
    <w:basedOn w:val="DefaultParagraphFont"/>
    <w:link w:val="CommentText"/>
    <w:uiPriority w:val="99"/>
    <w:rsid w:val="007774E2"/>
    <w:rPr>
      <w:rFonts w:ascii="Open Sans" w:eastAsia="Times New Roman" w:hAnsi="Open Sans"/>
    </w:rPr>
  </w:style>
  <w:style w:type="paragraph" w:styleId="CommentSubject">
    <w:name w:val="annotation subject"/>
    <w:basedOn w:val="CommentText"/>
    <w:next w:val="CommentText"/>
    <w:link w:val="CommentSubjectChar"/>
    <w:uiPriority w:val="99"/>
    <w:semiHidden/>
    <w:unhideWhenUsed/>
    <w:rsid w:val="007774E2"/>
    <w:rPr>
      <w:b/>
      <w:bCs/>
    </w:rPr>
  </w:style>
  <w:style w:type="character" w:customStyle="1" w:styleId="CommentSubjectChar">
    <w:name w:val="Comment Subject Char"/>
    <w:basedOn w:val="CommentTextChar"/>
    <w:link w:val="CommentSubject"/>
    <w:uiPriority w:val="99"/>
    <w:semiHidden/>
    <w:rsid w:val="007774E2"/>
    <w:rPr>
      <w:rFonts w:ascii="Open Sans" w:eastAsia="Times New Roman" w:hAnsi="Open Sans"/>
      <w:b/>
      <w:bCs/>
      <w:sz w:val="20"/>
      <w:szCs w:val="20"/>
      <w:lang w:eastAsia="pl-PL"/>
    </w:rPr>
  </w:style>
  <w:style w:type="character" w:customStyle="1" w:styleId="Heading4Char">
    <w:name w:val="Heading 4 Char"/>
    <w:basedOn w:val="DefaultParagraphFont"/>
    <w:link w:val="Heading4"/>
    <w:uiPriority w:val="9"/>
    <w:rsid w:val="00B82F99"/>
    <w:rPr>
      <w:rFonts w:eastAsiaTheme="majorEastAsia" w:cs="Open Sans"/>
      <w:b/>
      <w:bCs/>
      <w:iCs/>
      <w:color w:val="331A5E" w:themeColor="text2"/>
      <w:sz w:val="22"/>
      <w:szCs w:val="22"/>
    </w:rPr>
  </w:style>
  <w:style w:type="character" w:styleId="Strong">
    <w:name w:val="Strong"/>
    <w:basedOn w:val="DefaultParagraphFont"/>
    <w:uiPriority w:val="22"/>
    <w:qFormat/>
    <w:rsid w:val="00CE3E38"/>
    <w:rPr>
      <w:b/>
      <w:bCs/>
    </w:rPr>
  </w:style>
  <w:style w:type="paragraph" w:customStyle="1" w:styleId="xl65">
    <w:name w:val="xl65"/>
    <w:basedOn w:val="Normal"/>
    <w:rsid w:val="00E3053C"/>
    <w:pPr>
      <w:spacing w:before="100" w:beforeAutospacing="1" w:after="100" w:afterAutospacing="1"/>
      <w:jc w:val="center"/>
      <w:textAlignment w:val="center"/>
    </w:pPr>
    <w:rPr>
      <w:rFonts w:ascii="Times New Roman" w:hAnsi="Times New Roman"/>
      <w:sz w:val="24"/>
      <w:szCs w:val="24"/>
    </w:rPr>
  </w:style>
  <w:style w:type="paragraph" w:customStyle="1" w:styleId="xl66">
    <w:name w:val="xl66"/>
    <w:basedOn w:val="Normal"/>
    <w:rsid w:val="00E3053C"/>
    <w:pPr>
      <w:spacing w:before="100" w:beforeAutospacing="1" w:after="100" w:afterAutospacing="1"/>
      <w:jc w:val="center"/>
    </w:pPr>
    <w:rPr>
      <w:rFonts w:ascii="Times New Roman" w:hAnsi="Times New Roman"/>
      <w:sz w:val="24"/>
      <w:szCs w:val="24"/>
    </w:rPr>
  </w:style>
  <w:style w:type="paragraph" w:customStyle="1" w:styleId="xl67">
    <w:name w:val="xl67"/>
    <w:basedOn w:val="Normal"/>
    <w:rsid w:val="00E3053C"/>
    <w:pPr>
      <w:spacing w:before="100" w:beforeAutospacing="1" w:after="100" w:afterAutospacing="1"/>
      <w:jc w:val="center"/>
      <w:textAlignment w:val="center"/>
    </w:pPr>
    <w:rPr>
      <w:rFonts w:ascii="Times New Roman" w:hAnsi="Times New Roman"/>
      <w:sz w:val="24"/>
      <w:szCs w:val="24"/>
    </w:rPr>
  </w:style>
  <w:style w:type="paragraph" w:customStyle="1" w:styleId="xl68">
    <w:name w:val="xl68"/>
    <w:basedOn w:val="Normal"/>
    <w:rsid w:val="00E3053C"/>
    <w:pPr>
      <w:spacing w:before="100" w:beforeAutospacing="1" w:after="100" w:afterAutospacing="1"/>
      <w:jc w:val="center"/>
    </w:pPr>
    <w:rPr>
      <w:rFonts w:ascii="Times New Roman" w:hAnsi="Times New Roman"/>
      <w:sz w:val="24"/>
      <w:szCs w:val="24"/>
    </w:rPr>
  </w:style>
  <w:style w:type="paragraph" w:customStyle="1" w:styleId="xl69">
    <w:name w:val="xl69"/>
    <w:basedOn w:val="Normal"/>
    <w:rsid w:val="00E3053C"/>
    <w:pPr>
      <w:spacing w:before="100" w:beforeAutospacing="1" w:after="100" w:afterAutospacing="1"/>
      <w:jc w:val="center"/>
      <w:textAlignment w:val="center"/>
    </w:pPr>
    <w:rPr>
      <w:rFonts w:ascii="Times New Roman" w:hAnsi="Times New Roman"/>
      <w:sz w:val="24"/>
      <w:szCs w:val="24"/>
    </w:rPr>
  </w:style>
  <w:style w:type="paragraph" w:customStyle="1" w:styleId="xl70">
    <w:name w:val="xl70"/>
    <w:basedOn w:val="Normal"/>
    <w:rsid w:val="00E3053C"/>
    <w:pPr>
      <w:spacing w:before="100" w:beforeAutospacing="1" w:after="100" w:afterAutospacing="1"/>
      <w:jc w:val="center"/>
      <w:textAlignment w:val="center"/>
    </w:pPr>
    <w:rPr>
      <w:rFonts w:ascii="Times New Roman" w:hAnsi="Times New Roman"/>
      <w:sz w:val="24"/>
      <w:szCs w:val="24"/>
    </w:rPr>
  </w:style>
  <w:style w:type="paragraph" w:customStyle="1" w:styleId="xl71">
    <w:name w:val="xl71"/>
    <w:basedOn w:val="Normal"/>
    <w:rsid w:val="00E3053C"/>
    <w:pPr>
      <w:spacing w:before="100" w:beforeAutospacing="1" w:after="100" w:afterAutospacing="1"/>
      <w:jc w:val="center"/>
      <w:textAlignment w:val="center"/>
    </w:pPr>
    <w:rPr>
      <w:sz w:val="24"/>
      <w:szCs w:val="24"/>
    </w:rPr>
  </w:style>
  <w:style w:type="paragraph" w:customStyle="1" w:styleId="xl72">
    <w:name w:val="xl72"/>
    <w:basedOn w:val="Normal"/>
    <w:rsid w:val="00E3053C"/>
    <w:pPr>
      <w:spacing w:before="100" w:beforeAutospacing="1" w:after="100" w:afterAutospacing="1"/>
      <w:jc w:val="center"/>
      <w:textAlignment w:val="center"/>
    </w:pPr>
    <w:rPr>
      <w:sz w:val="24"/>
      <w:szCs w:val="24"/>
    </w:rPr>
  </w:style>
  <w:style w:type="paragraph" w:customStyle="1" w:styleId="xl73">
    <w:name w:val="xl73"/>
    <w:basedOn w:val="Normal"/>
    <w:rsid w:val="00E3053C"/>
    <w:pPr>
      <w:spacing w:before="100" w:beforeAutospacing="1" w:after="100" w:afterAutospacing="1"/>
      <w:jc w:val="center"/>
      <w:textAlignment w:val="center"/>
    </w:pPr>
    <w:rPr>
      <w:sz w:val="24"/>
      <w:szCs w:val="24"/>
    </w:rPr>
  </w:style>
  <w:style w:type="paragraph" w:customStyle="1" w:styleId="xl74">
    <w:name w:val="xl74"/>
    <w:basedOn w:val="Normal"/>
    <w:rsid w:val="00E3053C"/>
    <w:pPr>
      <w:spacing w:before="100" w:beforeAutospacing="1" w:after="100" w:afterAutospacing="1"/>
      <w:jc w:val="center"/>
    </w:pPr>
    <w:rPr>
      <w:sz w:val="24"/>
      <w:szCs w:val="24"/>
    </w:rPr>
  </w:style>
  <w:style w:type="paragraph" w:customStyle="1" w:styleId="xl75">
    <w:name w:val="xl75"/>
    <w:basedOn w:val="Normal"/>
    <w:rsid w:val="00E3053C"/>
    <w:pPr>
      <w:spacing w:before="100" w:beforeAutospacing="1" w:after="100" w:afterAutospacing="1"/>
      <w:jc w:val="center"/>
    </w:pPr>
    <w:rPr>
      <w:sz w:val="24"/>
      <w:szCs w:val="24"/>
    </w:rPr>
  </w:style>
  <w:style w:type="paragraph" w:customStyle="1" w:styleId="xl76">
    <w:name w:val="xl76"/>
    <w:basedOn w:val="Normal"/>
    <w:rsid w:val="00E3053C"/>
    <w:pPr>
      <w:spacing w:before="100" w:beforeAutospacing="1" w:after="100" w:afterAutospacing="1"/>
      <w:jc w:val="center"/>
    </w:pPr>
    <w:rPr>
      <w:rFonts w:ascii="Times New Roman" w:hAnsi="Times New Roman"/>
      <w:sz w:val="24"/>
      <w:szCs w:val="24"/>
    </w:rPr>
  </w:style>
  <w:style w:type="paragraph" w:customStyle="1" w:styleId="xl77">
    <w:name w:val="xl77"/>
    <w:basedOn w:val="Normal"/>
    <w:rsid w:val="00E3053C"/>
    <w:pPr>
      <w:pBdr>
        <w:top w:val="single" w:sz="4" w:space="0" w:color="8064A2"/>
        <w:left w:val="single" w:sz="4" w:space="0" w:color="8064A2"/>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78">
    <w:name w:val="xl78"/>
    <w:basedOn w:val="Normal"/>
    <w:rsid w:val="00E3053C"/>
    <w:pPr>
      <w:pBdr>
        <w:top w:val="single" w:sz="4" w:space="0" w:color="8064A2"/>
        <w:left w:val="single" w:sz="4" w:space="0" w:color="8064A2"/>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79">
    <w:name w:val="xl79"/>
    <w:basedOn w:val="Normal"/>
    <w:rsid w:val="00E3053C"/>
    <w:pPr>
      <w:pBdr>
        <w:top w:val="single" w:sz="4" w:space="0" w:color="8064A2"/>
        <w:left w:val="single" w:sz="4" w:space="0" w:color="8064A2"/>
        <w:bottom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0">
    <w:name w:val="xl80"/>
    <w:basedOn w:val="Normal"/>
    <w:rsid w:val="00E3053C"/>
    <w:pPr>
      <w:pBdr>
        <w:top w:val="single" w:sz="4" w:space="0" w:color="8064A2"/>
        <w:bottom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1">
    <w:name w:val="xl81"/>
    <w:basedOn w:val="Normal"/>
    <w:rsid w:val="00E3053C"/>
    <w:pPr>
      <w:pBdr>
        <w:top w:val="single" w:sz="4" w:space="0" w:color="8064A2"/>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2">
    <w:name w:val="xl82"/>
    <w:basedOn w:val="Normal"/>
    <w:rsid w:val="00E3053C"/>
    <w:pPr>
      <w:pBdr>
        <w:top w:val="single" w:sz="4" w:space="0" w:color="8064A2"/>
        <w:left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3">
    <w:name w:val="xl83"/>
    <w:basedOn w:val="Normal"/>
    <w:rsid w:val="00E3053C"/>
    <w:pPr>
      <w:pBdr>
        <w:top w:val="single" w:sz="4" w:space="0" w:color="8064A2"/>
        <w:left w:val="single" w:sz="4" w:space="0" w:color="8064A2"/>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4">
    <w:name w:val="xl84"/>
    <w:basedOn w:val="Normal"/>
    <w:rsid w:val="00E3053C"/>
    <w:pPr>
      <w:pBdr>
        <w:top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5">
    <w:name w:val="xl85"/>
    <w:basedOn w:val="Normal"/>
    <w:rsid w:val="00E3053C"/>
    <w:pPr>
      <w:pBdr>
        <w:top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6">
    <w:name w:val="xl86"/>
    <w:basedOn w:val="Normal"/>
    <w:rsid w:val="00E3053C"/>
    <w:pPr>
      <w:pBdr>
        <w:left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7">
    <w:name w:val="xl87"/>
    <w:basedOn w:val="Normal"/>
    <w:rsid w:val="00E3053C"/>
    <w:pPr>
      <w:pBdr>
        <w:bottom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8">
    <w:name w:val="xl88"/>
    <w:basedOn w:val="Normal"/>
    <w:rsid w:val="00E3053C"/>
    <w:pPr>
      <w:pBdr>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9">
    <w:name w:val="xl89"/>
    <w:basedOn w:val="Normal"/>
    <w:rsid w:val="00E3053C"/>
    <w:pPr>
      <w:pBdr>
        <w:top w:val="single" w:sz="4" w:space="0" w:color="8064A2"/>
        <w:left w:val="single" w:sz="4" w:space="0" w:color="8064A2"/>
        <w:bottom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90">
    <w:name w:val="xl90"/>
    <w:basedOn w:val="Normal"/>
    <w:rsid w:val="00E3053C"/>
    <w:pPr>
      <w:pBdr>
        <w:top w:val="single" w:sz="4" w:space="0" w:color="8064A2"/>
        <w:bottom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91">
    <w:name w:val="xl91"/>
    <w:basedOn w:val="Normal"/>
    <w:rsid w:val="00E3053C"/>
    <w:pPr>
      <w:pBdr>
        <w:left w:val="single" w:sz="4" w:space="0" w:color="8064A2"/>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92">
    <w:name w:val="xl92"/>
    <w:basedOn w:val="Normal"/>
    <w:rsid w:val="00E3053C"/>
    <w:pPr>
      <w:shd w:val="clear" w:color="000000" w:fill="FFC000"/>
      <w:spacing w:before="100" w:beforeAutospacing="1" w:after="100" w:afterAutospacing="1"/>
      <w:jc w:val="center"/>
      <w:textAlignment w:val="center"/>
    </w:pPr>
    <w:rPr>
      <w:rFonts w:ascii="Times New Roman" w:hAnsi="Times New Roman"/>
      <w:sz w:val="24"/>
      <w:szCs w:val="24"/>
    </w:rPr>
  </w:style>
  <w:style w:type="paragraph" w:customStyle="1" w:styleId="xl93">
    <w:name w:val="xl93"/>
    <w:basedOn w:val="Normal"/>
    <w:rsid w:val="00E3053C"/>
    <w:pPr>
      <w:shd w:val="clear" w:color="000000" w:fill="FFC000"/>
      <w:spacing w:before="100" w:beforeAutospacing="1" w:after="100" w:afterAutospacing="1"/>
      <w:jc w:val="center"/>
      <w:textAlignment w:val="center"/>
    </w:pPr>
    <w:rPr>
      <w:rFonts w:ascii="Times New Roman" w:hAnsi="Times New Roman"/>
      <w:sz w:val="24"/>
      <w:szCs w:val="24"/>
    </w:rPr>
  </w:style>
  <w:style w:type="paragraph" w:customStyle="1" w:styleId="xl94">
    <w:name w:val="xl94"/>
    <w:basedOn w:val="Normal"/>
    <w:rsid w:val="00E3053C"/>
    <w:pPr>
      <w:shd w:val="clear" w:color="000000" w:fill="FFC000"/>
      <w:spacing w:before="100" w:beforeAutospacing="1" w:after="100" w:afterAutospacing="1"/>
      <w:jc w:val="center"/>
      <w:textAlignment w:val="center"/>
    </w:pPr>
    <w:rPr>
      <w:rFonts w:ascii="Times New Roman" w:hAnsi="Times New Roman"/>
      <w:sz w:val="24"/>
      <w:szCs w:val="24"/>
    </w:rPr>
  </w:style>
  <w:style w:type="paragraph" w:customStyle="1" w:styleId="xl95">
    <w:name w:val="xl95"/>
    <w:basedOn w:val="Normal"/>
    <w:rsid w:val="00E3053C"/>
    <w:pPr>
      <w:shd w:val="clear" w:color="000000" w:fill="FFC000"/>
      <w:spacing w:before="100" w:beforeAutospacing="1" w:after="100" w:afterAutospacing="1"/>
      <w:jc w:val="center"/>
    </w:pPr>
    <w:rPr>
      <w:rFonts w:ascii="Times New Roman" w:hAnsi="Times New Roman"/>
      <w:sz w:val="24"/>
      <w:szCs w:val="24"/>
    </w:rPr>
  </w:style>
  <w:style w:type="paragraph" w:customStyle="1" w:styleId="xl96">
    <w:name w:val="xl96"/>
    <w:basedOn w:val="Normal"/>
    <w:rsid w:val="00E3053C"/>
    <w:pPr>
      <w:shd w:val="clear" w:color="000000" w:fill="FFC000"/>
      <w:spacing w:before="100" w:beforeAutospacing="1" w:after="100" w:afterAutospacing="1"/>
      <w:jc w:val="center"/>
      <w:textAlignment w:val="center"/>
    </w:pPr>
    <w:rPr>
      <w:rFonts w:ascii="Times New Roman" w:hAnsi="Times New Roman"/>
      <w:sz w:val="24"/>
      <w:szCs w:val="24"/>
    </w:rPr>
  </w:style>
  <w:style w:type="paragraph" w:customStyle="1" w:styleId="xl97">
    <w:name w:val="xl97"/>
    <w:basedOn w:val="Normal"/>
    <w:rsid w:val="00E3053C"/>
    <w:pPr>
      <w:shd w:val="clear" w:color="000000" w:fill="FFFFFF"/>
      <w:spacing w:before="100" w:beforeAutospacing="1" w:after="100" w:afterAutospacing="1"/>
      <w:jc w:val="center"/>
    </w:pPr>
    <w:rPr>
      <w:sz w:val="24"/>
      <w:szCs w:val="24"/>
    </w:rPr>
  </w:style>
  <w:style w:type="character" w:customStyle="1" w:styleId="NoSpacingChar">
    <w:name w:val="No Spacing Char"/>
    <w:basedOn w:val="DefaultParagraphFont"/>
    <w:link w:val="NoSpacing"/>
    <w:uiPriority w:val="1"/>
    <w:rsid w:val="00B86D15"/>
    <w:rPr>
      <w:sz w:val="22"/>
      <w:szCs w:val="22"/>
      <w:lang w:eastAsia="en-US"/>
    </w:rPr>
  </w:style>
  <w:style w:type="paragraph" w:customStyle="1" w:styleId="Standard">
    <w:name w:val="Standard"/>
    <w:rsid w:val="00D20C87"/>
    <w:pPr>
      <w:suppressAutoHyphens/>
      <w:autoSpaceDN w:val="0"/>
      <w:spacing w:after="200" w:line="276" w:lineRule="auto"/>
      <w:textAlignment w:val="baseline"/>
    </w:pPr>
    <w:rPr>
      <w:rFonts w:eastAsia="Times New Roman"/>
      <w:kern w:val="3"/>
      <w:sz w:val="22"/>
      <w:szCs w:val="22"/>
    </w:rPr>
  </w:style>
  <w:style w:type="numbering" w:customStyle="1" w:styleId="WWNum11">
    <w:name w:val="WWNum11"/>
    <w:basedOn w:val="NoList"/>
    <w:rsid w:val="00D20C87"/>
    <w:pPr>
      <w:numPr>
        <w:numId w:val="8"/>
      </w:numPr>
    </w:pPr>
  </w:style>
  <w:style w:type="character" w:customStyle="1" w:styleId="TekstprzypisudolnegoZnak1">
    <w:name w:val="Tekst przypisu dolnego Znak1"/>
    <w:basedOn w:val="DefaultParagraphFont"/>
    <w:uiPriority w:val="99"/>
    <w:semiHidden/>
    <w:rsid w:val="00A03BA9"/>
    <w:rPr>
      <w:sz w:val="20"/>
      <w:szCs w:val="20"/>
    </w:rPr>
  </w:style>
  <w:style w:type="paragraph" w:styleId="Title">
    <w:name w:val="Title"/>
    <w:basedOn w:val="Normal"/>
    <w:next w:val="Normal"/>
    <w:link w:val="TitleChar"/>
    <w:uiPriority w:val="10"/>
    <w:rsid w:val="00904AF5"/>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04AF5"/>
    <w:rPr>
      <w:rFonts w:asciiTheme="majorHAnsi" w:eastAsiaTheme="majorEastAsia" w:hAnsiTheme="majorHAnsi" w:cstheme="majorBidi"/>
      <w:spacing w:val="-10"/>
      <w:kern w:val="28"/>
      <w:sz w:val="56"/>
      <w:szCs w:val="56"/>
    </w:rPr>
  </w:style>
  <w:style w:type="paragraph" w:customStyle="1" w:styleId="listap1">
    <w:name w:val="lista_p1"/>
    <w:basedOn w:val="Normal"/>
    <w:rsid w:val="004026D7"/>
    <w:pPr>
      <w:spacing w:before="100" w:beforeAutospacing="1" w:after="100" w:afterAutospacing="1"/>
      <w:jc w:val="left"/>
    </w:pPr>
    <w:rPr>
      <w:rFonts w:ascii="Times New Roman" w:hAnsi="Times New Roman"/>
      <w:sz w:val="24"/>
      <w:szCs w:val="24"/>
    </w:rPr>
  </w:style>
  <w:style w:type="paragraph" w:customStyle="1" w:styleId="rdo">
    <w:name w:val="źródło"/>
    <w:basedOn w:val="Caption"/>
    <w:link w:val="rdoZnak"/>
    <w:qFormat/>
    <w:rsid w:val="009D2501"/>
    <w:pPr>
      <w:spacing w:line="240" w:lineRule="auto"/>
      <w:contextualSpacing/>
      <w:jc w:val="center"/>
    </w:pPr>
    <w:rPr>
      <w:rFonts w:ascii="Open Sans" w:hAnsi="Open Sans" w:cstheme="minorHAnsi"/>
      <w:b w:val="0"/>
      <w:i/>
      <w:sz w:val="18"/>
      <w:szCs w:val="22"/>
    </w:rPr>
  </w:style>
  <w:style w:type="character" w:customStyle="1" w:styleId="rdoZnak">
    <w:name w:val="źródło Znak"/>
    <w:basedOn w:val="CaptionChar"/>
    <w:link w:val="rdo"/>
    <w:rsid w:val="009D2501"/>
    <w:rPr>
      <w:rFonts w:ascii="Arial" w:eastAsia="Times New Roman" w:hAnsi="Arial" w:cstheme="minorHAnsi"/>
      <w:b w:val="0"/>
      <w:bCs/>
      <w:i/>
      <w:sz w:val="18"/>
      <w:szCs w:val="22"/>
      <w:lang w:eastAsia="pl-PL"/>
    </w:rPr>
  </w:style>
  <w:style w:type="paragraph" w:styleId="Revision">
    <w:name w:val="Revision"/>
    <w:hidden/>
    <w:uiPriority w:val="99"/>
    <w:semiHidden/>
    <w:rsid w:val="00E81E96"/>
    <w:rPr>
      <w:rFonts w:eastAsia="Times New Roman"/>
      <w:sz w:val="22"/>
      <w:szCs w:val="22"/>
    </w:rPr>
  </w:style>
  <w:style w:type="paragraph" w:customStyle="1" w:styleId="tyturozdzialu2">
    <w:name w:val="tytuł rozdzialu 2"/>
    <w:basedOn w:val="Heading1"/>
    <w:link w:val="tyturozdzialu2Znak"/>
    <w:autoRedefine/>
    <w:rsid w:val="00BE4732"/>
    <w:pPr>
      <w:spacing w:before="240"/>
    </w:pPr>
    <w:rPr>
      <w:color w:val="auto"/>
      <w:sz w:val="24"/>
    </w:rPr>
  </w:style>
  <w:style w:type="paragraph" w:customStyle="1" w:styleId="rysunek-podpis">
    <w:name w:val="rysunek - podpis"/>
    <w:basedOn w:val="Normal"/>
    <w:link w:val="rysunek-podpisZnak"/>
    <w:qFormat/>
    <w:rsid w:val="009D2501"/>
    <w:pPr>
      <w:spacing w:after="60"/>
      <w:contextualSpacing/>
      <w:jc w:val="center"/>
    </w:pPr>
    <w:rPr>
      <w:b/>
      <w:i/>
      <w:color w:val="32195F"/>
      <w:sz w:val="18"/>
    </w:rPr>
  </w:style>
  <w:style w:type="character" w:customStyle="1" w:styleId="tyturozdzialu2Znak">
    <w:name w:val="tytuł rozdzialu 2 Znak"/>
    <w:basedOn w:val="Heading1Char"/>
    <w:link w:val="tyturozdzialu2"/>
    <w:rsid w:val="00BE4732"/>
    <w:rPr>
      <w:rFonts w:cs="Open Sans"/>
      <w:b/>
      <w:bCs/>
      <w:color w:val="002060"/>
      <w:sz w:val="24"/>
      <w:szCs w:val="28"/>
      <w:shd w:val="clear" w:color="auto" w:fill="F68D28" w:themeFill="background2"/>
    </w:rPr>
  </w:style>
  <w:style w:type="paragraph" w:customStyle="1" w:styleId="TRpodpis">
    <w:name w:val="TR podpis"/>
    <w:basedOn w:val="Caption"/>
    <w:link w:val="TRpodpisZnak"/>
    <w:qFormat/>
    <w:rsid w:val="00531BDB"/>
    <w:pPr>
      <w:spacing w:before="120" w:line="240" w:lineRule="auto"/>
      <w:jc w:val="center"/>
    </w:pPr>
    <w:rPr>
      <w:rFonts w:ascii="Open Sans" w:hAnsi="Open Sans"/>
      <w:b w:val="0"/>
      <w:i/>
      <w:sz w:val="18"/>
    </w:rPr>
  </w:style>
  <w:style w:type="character" w:customStyle="1" w:styleId="rysunek-podpisZnak">
    <w:name w:val="rysunek - podpis Znak"/>
    <w:basedOn w:val="DefaultParagraphFont"/>
    <w:link w:val="rysunek-podpis"/>
    <w:rsid w:val="009D2501"/>
    <w:rPr>
      <w:b/>
      <w:i/>
      <w:color w:val="32195F"/>
      <w:sz w:val="18"/>
    </w:rPr>
  </w:style>
  <w:style w:type="character" w:customStyle="1" w:styleId="TRpodpisZnak">
    <w:name w:val="TR podpis Znak"/>
    <w:basedOn w:val="CaptionChar"/>
    <w:link w:val="TRpodpis"/>
    <w:rsid w:val="00531BDB"/>
    <w:rPr>
      <w:rFonts w:ascii="Open Sans" w:eastAsia="Times New Roman" w:hAnsi="Open Sans" w:cs="Times New Roman"/>
      <w:b w:val="0"/>
      <w:bCs/>
      <w:i/>
      <w:sz w:val="18"/>
      <w:szCs w:val="20"/>
      <w:lang w:eastAsia="pl-PL"/>
    </w:rPr>
  </w:style>
  <w:style w:type="character" w:customStyle="1" w:styleId="Heading5Char">
    <w:name w:val="Heading 5 Char"/>
    <w:basedOn w:val="DefaultParagraphFont"/>
    <w:link w:val="Heading5"/>
    <w:uiPriority w:val="9"/>
    <w:rsid w:val="003A38A5"/>
    <w:rPr>
      <w:rFonts w:eastAsiaTheme="majorEastAsia" w:cstheme="majorBidi"/>
      <w:b/>
      <w:color w:val="32195F"/>
    </w:rPr>
  </w:style>
  <w:style w:type="character" w:customStyle="1" w:styleId="Heading6Char">
    <w:name w:val="Heading 6 Char"/>
    <w:basedOn w:val="DefaultParagraphFont"/>
    <w:link w:val="Heading6"/>
    <w:uiPriority w:val="9"/>
    <w:semiHidden/>
    <w:rsid w:val="005F2D0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5F2D0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5F2D0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F2D09"/>
    <w:rPr>
      <w:rFonts w:asciiTheme="majorHAnsi" w:eastAsiaTheme="majorEastAsia" w:hAnsiTheme="majorHAnsi" w:cstheme="majorBidi"/>
      <w:i/>
      <w:iCs/>
      <w:color w:val="272727" w:themeColor="text1" w:themeTint="D8"/>
      <w:sz w:val="21"/>
      <w:szCs w:val="21"/>
    </w:rPr>
  </w:style>
  <w:style w:type="paragraph" w:customStyle="1" w:styleId="font0">
    <w:name w:val="font0"/>
    <w:basedOn w:val="Normal"/>
    <w:rsid w:val="00447DEA"/>
    <w:pPr>
      <w:spacing w:before="100" w:beforeAutospacing="1" w:after="100" w:afterAutospacing="1"/>
      <w:jc w:val="left"/>
    </w:pPr>
    <w:rPr>
      <w:color w:val="000000"/>
    </w:rPr>
  </w:style>
  <w:style w:type="paragraph" w:customStyle="1" w:styleId="font5">
    <w:name w:val="font5"/>
    <w:basedOn w:val="Normal"/>
    <w:rsid w:val="00447DEA"/>
    <w:pPr>
      <w:spacing w:before="100" w:beforeAutospacing="1" w:after="100" w:afterAutospacing="1"/>
      <w:jc w:val="left"/>
    </w:pPr>
  </w:style>
  <w:style w:type="paragraph" w:customStyle="1" w:styleId="font6">
    <w:name w:val="font6"/>
    <w:basedOn w:val="Normal"/>
    <w:rsid w:val="00447DEA"/>
    <w:pPr>
      <w:spacing w:before="100" w:beforeAutospacing="1" w:after="100" w:afterAutospacing="1"/>
      <w:jc w:val="left"/>
    </w:pPr>
    <w:rPr>
      <w:rFonts w:ascii="Tahoma" w:hAnsi="Tahoma" w:cs="Tahoma"/>
      <w:color w:val="000000"/>
      <w:sz w:val="18"/>
      <w:szCs w:val="18"/>
    </w:rPr>
  </w:style>
  <w:style w:type="paragraph" w:customStyle="1" w:styleId="font7">
    <w:name w:val="font7"/>
    <w:basedOn w:val="Normal"/>
    <w:rsid w:val="00447DEA"/>
    <w:pPr>
      <w:spacing w:before="100" w:beforeAutospacing="1" w:after="100" w:afterAutospacing="1"/>
      <w:jc w:val="left"/>
    </w:pPr>
    <w:rPr>
      <w:rFonts w:ascii="Tahoma" w:hAnsi="Tahoma" w:cs="Tahoma"/>
      <w:b/>
      <w:bCs/>
      <w:color w:val="000000"/>
      <w:sz w:val="18"/>
      <w:szCs w:val="18"/>
    </w:rPr>
  </w:style>
  <w:style w:type="paragraph" w:customStyle="1" w:styleId="font8">
    <w:name w:val="font8"/>
    <w:basedOn w:val="Normal"/>
    <w:rsid w:val="00447DEA"/>
    <w:pPr>
      <w:spacing w:before="100" w:beforeAutospacing="1" w:after="100" w:afterAutospacing="1"/>
      <w:jc w:val="left"/>
    </w:pPr>
    <w:rPr>
      <w:i/>
      <w:iCs/>
      <w:color w:val="000000"/>
    </w:rPr>
  </w:style>
  <w:style w:type="paragraph" w:customStyle="1" w:styleId="font9">
    <w:name w:val="font9"/>
    <w:basedOn w:val="Normal"/>
    <w:rsid w:val="00447DEA"/>
    <w:pPr>
      <w:spacing w:before="100" w:beforeAutospacing="1" w:after="100" w:afterAutospacing="1"/>
      <w:jc w:val="left"/>
    </w:pPr>
    <w:rPr>
      <w:i/>
      <w:iCs/>
    </w:rPr>
  </w:style>
  <w:style w:type="paragraph" w:customStyle="1" w:styleId="font10">
    <w:name w:val="font10"/>
    <w:basedOn w:val="Normal"/>
    <w:rsid w:val="00447DEA"/>
    <w:pPr>
      <w:spacing w:before="100" w:beforeAutospacing="1" w:after="100" w:afterAutospacing="1"/>
      <w:jc w:val="left"/>
    </w:pPr>
    <w:rPr>
      <w:i/>
      <w:iCs/>
      <w:color w:val="000000"/>
      <w:u w:val="single"/>
    </w:rPr>
  </w:style>
  <w:style w:type="paragraph" w:customStyle="1" w:styleId="xl98">
    <w:name w:val="xl98"/>
    <w:basedOn w:val="Normal"/>
    <w:rsid w:val="00447D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FF0000"/>
      <w:sz w:val="24"/>
      <w:szCs w:val="24"/>
    </w:rPr>
  </w:style>
  <w:style w:type="paragraph" w:customStyle="1" w:styleId="xl99">
    <w:name w:val="xl99"/>
    <w:basedOn w:val="Normal"/>
    <w:rsid w:val="00447DEA"/>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ascii="Times New Roman" w:hAnsi="Times New Roman"/>
      <w:color w:val="0000FF"/>
      <w:sz w:val="24"/>
      <w:szCs w:val="24"/>
      <w:u w:val="single"/>
    </w:rPr>
  </w:style>
  <w:style w:type="paragraph" w:customStyle="1" w:styleId="xl100">
    <w:name w:val="xl100"/>
    <w:basedOn w:val="Normal"/>
    <w:rsid w:val="00447DEA"/>
    <w:pPr>
      <w:pBdr>
        <w:top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1">
    <w:name w:val="xl101"/>
    <w:basedOn w:val="Normal"/>
    <w:rsid w:val="00447D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i/>
      <w:iCs/>
      <w:sz w:val="24"/>
      <w:szCs w:val="24"/>
    </w:rPr>
  </w:style>
  <w:style w:type="paragraph" w:customStyle="1" w:styleId="xl102">
    <w:name w:val="xl102"/>
    <w:basedOn w:val="Normal"/>
    <w:rsid w:val="00447D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3">
    <w:name w:val="xl103"/>
    <w:basedOn w:val="Normal"/>
    <w:rsid w:val="00447DE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24"/>
      <w:szCs w:val="24"/>
    </w:rPr>
  </w:style>
  <w:style w:type="paragraph" w:customStyle="1" w:styleId="xl104">
    <w:name w:val="xl104"/>
    <w:basedOn w:val="Normal"/>
    <w:rsid w:val="00447DE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xl105">
    <w:name w:val="xl105"/>
    <w:basedOn w:val="Normal"/>
    <w:rsid w:val="00447DEA"/>
    <w:pPr>
      <w:pBdr>
        <w:top w:val="single" w:sz="4" w:space="0" w:color="auto"/>
        <w:left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06">
    <w:name w:val="xl106"/>
    <w:basedOn w:val="Normal"/>
    <w:rsid w:val="00447DEA"/>
    <w:pPr>
      <w:pBdr>
        <w:left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07">
    <w:name w:val="xl107"/>
    <w:basedOn w:val="Normal"/>
    <w:rsid w:val="00447DEA"/>
    <w:pPr>
      <w:pBdr>
        <w:top w:val="single" w:sz="4" w:space="0" w:color="auto"/>
        <w:left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08">
    <w:name w:val="xl108"/>
    <w:basedOn w:val="Normal"/>
    <w:rsid w:val="00447DEA"/>
    <w:pPr>
      <w:pBdr>
        <w:left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09">
    <w:name w:val="xl109"/>
    <w:basedOn w:val="Normal"/>
    <w:rsid w:val="00447DEA"/>
    <w:pPr>
      <w:pBdr>
        <w:left w:val="single" w:sz="4" w:space="0" w:color="auto"/>
        <w:bottom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0">
    <w:name w:val="xl110"/>
    <w:basedOn w:val="Normal"/>
    <w:rsid w:val="00447DEA"/>
    <w:pPr>
      <w:pBdr>
        <w:top w:val="single" w:sz="4" w:space="0" w:color="auto"/>
        <w:left w:val="single" w:sz="4" w:space="0" w:color="auto"/>
        <w:bottom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1">
    <w:name w:val="xl111"/>
    <w:basedOn w:val="Normal"/>
    <w:rsid w:val="00447DEA"/>
    <w:pPr>
      <w:pBdr>
        <w:top w:val="single" w:sz="4" w:space="0" w:color="auto"/>
        <w:bottom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2">
    <w:name w:val="xl112"/>
    <w:basedOn w:val="Normal"/>
    <w:rsid w:val="00447DEA"/>
    <w:pPr>
      <w:pBdr>
        <w:top w:val="single" w:sz="4" w:space="0" w:color="auto"/>
        <w:bottom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3">
    <w:name w:val="xl113"/>
    <w:basedOn w:val="Normal"/>
    <w:rsid w:val="00447DEA"/>
    <w:pPr>
      <w:pBdr>
        <w:left w:val="single" w:sz="4" w:space="0" w:color="auto"/>
      </w:pBdr>
      <w:shd w:val="clear" w:color="000000" w:fill="808080"/>
      <w:spacing w:before="100" w:beforeAutospacing="1" w:after="100" w:afterAutospacing="1"/>
      <w:jc w:val="center"/>
    </w:pPr>
    <w:rPr>
      <w:rFonts w:ascii="Times New Roman" w:hAnsi="Times New Roman"/>
      <w:sz w:val="24"/>
      <w:szCs w:val="24"/>
    </w:rPr>
  </w:style>
  <w:style w:type="paragraph" w:customStyle="1" w:styleId="xl114">
    <w:name w:val="xl114"/>
    <w:basedOn w:val="Normal"/>
    <w:rsid w:val="00447DEA"/>
    <w:pPr>
      <w:shd w:val="clear" w:color="000000" w:fill="808080"/>
      <w:spacing w:before="100" w:beforeAutospacing="1" w:after="100" w:afterAutospacing="1"/>
      <w:jc w:val="center"/>
    </w:pPr>
    <w:rPr>
      <w:rFonts w:ascii="Times New Roman" w:hAnsi="Times New Roman"/>
      <w:sz w:val="24"/>
      <w:szCs w:val="24"/>
    </w:rPr>
  </w:style>
  <w:style w:type="paragraph" w:customStyle="1" w:styleId="xl115">
    <w:name w:val="xl115"/>
    <w:basedOn w:val="Normal"/>
    <w:rsid w:val="00447DEA"/>
    <w:pPr>
      <w:pBdr>
        <w:left w:val="single" w:sz="4" w:space="0" w:color="auto"/>
      </w:pBdr>
      <w:shd w:val="clear" w:color="000000" w:fill="808080"/>
      <w:spacing w:before="100" w:beforeAutospacing="1" w:after="100" w:afterAutospacing="1"/>
      <w:jc w:val="center"/>
    </w:pPr>
    <w:rPr>
      <w:rFonts w:ascii="Times New Roman" w:hAnsi="Times New Roman"/>
      <w:sz w:val="24"/>
      <w:szCs w:val="24"/>
    </w:rPr>
  </w:style>
  <w:style w:type="paragraph" w:customStyle="1" w:styleId="xl116">
    <w:name w:val="xl116"/>
    <w:basedOn w:val="Normal"/>
    <w:rsid w:val="00447DEA"/>
    <w:pPr>
      <w:shd w:val="clear" w:color="000000" w:fill="808080"/>
      <w:spacing w:before="100" w:beforeAutospacing="1" w:after="100" w:afterAutospacing="1"/>
      <w:jc w:val="center"/>
    </w:pPr>
    <w:rPr>
      <w:rFonts w:ascii="Times New Roman" w:hAnsi="Times New Roman"/>
      <w:sz w:val="24"/>
      <w:szCs w:val="24"/>
    </w:rPr>
  </w:style>
  <w:style w:type="paragraph" w:customStyle="1" w:styleId="xl117">
    <w:name w:val="xl117"/>
    <w:basedOn w:val="Normal"/>
    <w:rsid w:val="00447DEA"/>
    <w:pPr>
      <w:pBdr>
        <w:top w:val="single" w:sz="4" w:space="0" w:color="auto"/>
        <w:lef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8">
    <w:name w:val="xl118"/>
    <w:basedOn w:val="Normal"/>
    <w:rsid w:val="00447DEA"/>
    <w:pPr>
      <w:pBdr>
        <w:top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9">
    <w:name w:val="xl119"/>
    <w:basedOn w:val="Normal"/>
    <w:rsid w:val="00447DEA"/>
    <w:pPr>
      <w:pBdr>
        <w:top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20">
    <w:name w:val="xl120"/>
    <w:basedOn w:val="Normal"/>
    <w:rsid w:val="00447DEA"/>
    <w:pPr>
      <w:pBdr>
        <w:left w:val="single" w:sz="4" w:space="0" w:color="auto"/>
        <w:bottom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21">
    <w:name w:val="xl121"/>
    <w:basedOn w:val="Normal"/>
    <w:rsid w:val="00447DEA"/>
    <w:pPr>
      <w:pBdr>
        <w:bottom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22">
    <w:name w:val="xl122"/>
    <w:basedOn w:val="Normal"/>
    <w:rsid w:val="00447DEA"/>
    <w:pPr>
      <w:pBdr>
        <w:bottom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strzaka2">
    <w:name w:val="strzałka 2"/>
    <w:basedOn w:val="ListParagraph"/>
    <w:link w:val="strzaka2Znak"/>
    <w:qFormat/>
    <w:rsid w:val="007B64B5"/>
    <w:pPr>
      <w:numPr>
        <w:numId w:val="10"/>
      </w:numPr>
      <w:spacing w:after="240"/>
    </w:pPr>
  </w:style>
  <w:style w:type="paragraph" w:customStyle="1" w:styleId="strzaka">
    <w:name w:val="strzałka"/>
    <w:basedOn w:val="ListParagraph"/>
    <w:link w:val="strzakaZnak"/>
    <w:qFormat/>
    <w:rsid w:val="00B108A6"/>
    <w:pPr>
      <w:numPr>
        <w:numId w:val="9"/>
      </w:numPr>
      <w:spacing w:before="120" w:after="120"/>
    </w:pPr>
  </w:style>
  <w:style w:type="character" w:customStyle="1" w:styleId="strzaka2Znak">
    <w:name w:val="strzałka 2 Znak"/>
    <w:basedOn w:val="ListParagraphChar"/>
    <w:link w:val="strzaka2"/>
    <w:rsid w:val="00850A42"/>
    <w:rPr>
      <w:rFonts w:ascii="Open Sans" w:eastAsia="Calibri" w:hAnsi="Open Sans"/>
      <w:szCs w:val="22"/>
      <w:lang w:eastAsia="en-US"/>
    </w:rPr>
  </w:style>
  <w:style w:type="character" w:customStyle="1" w:styleId="strzakaZnak">
    <w:name w:val="strzałka Znak"/>
    <w:basedOn w:val="ListParagraphChar"/>
    <w:link w:val="strzaka"/>
    <w:rsid w:val="00B108A6"/>
    <w:rPr>
      <w:rFonts w:ascii="Open Sans" w:eastAsia="Calibri" w:hAnsi="Open Sans"/>
      <w:szCs w:val="22"/>
      <w:lang w:eastAsia="en-US"/>
    </w:rPr>
  </w:style>
  <w:style w:type="paragraph" w:customStyle="1" w:styleId="xl64">
    <w:name w:val="xl64"/>
    <w:basedOn w:val="Normal"/>
    <w:rsid w:val="00CA5D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Normalny1">
    <w:name w:val="Normalny1"/>
    <w:rsid w:val="0068551C"/>
    <w:pPr>
      <w:suppressAutoHyphens/>
      <w:spacing w:after="200" w:line="276" w:lineRule="auto"/>
      <w:textAlignment w:val="baseline"/>
    </w:pPr>
    <w:rPr>
      <w:rFonts w:eastAsia="Times New Roman"/>
      <w:sz w:val="22"/>
      <w:szCs w:val="22"/>
    </w:rPr>
  </w:style>
  <w:style w:type="paragraph" w:customStyle="1" w:styleId="xl123">
    <w:name w:val="xl123"/>
    <w:basedOn w:val="Normal"/>
    <w:rsid w:val="00724EE6"/>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24"/>
      <w:szCs w:val="24"/>
    </w:rPr>
  </w:style>
  <w:style w:type="paragraph" w:customStyle="1" w:styleId="xl124">
    <w:name w:val="xl124"/>
    <w:basedOn w:val="Normal"/>
    <w:rsid w:val="00724EE6"/>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24"/>
      <w:szCs w:val="24"/>
    </w:rPr>
  </w:style>
  <w:style w:type="paragraph" w:customStyle="1" w:styleId="xl125">
    <w:name w:val="xl125"/>
    <w:basedOn w:val="Normal"/>
    <w:rsid w:val="00724EE6"/>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24"/>
      <w:szCs w:val="24"/>
    </w:rPr>
  </w:style>
  <w:style w:type="paragraph" w:customStyle="1" w:styleId="xl126">
    <w:name w:val="xl126"/>
    <w:basedOn w:val="Normal"/>
    <w:rsid w:val="00724EE6"/>
    <w:pPr>
      <w:pBdr>
        <w:top w:val="single" w:sz="4" w:space="0" w:color="auto"/>
        <w:left w:val="single" w:sz="4" w:space="0" w:color="auto"/>
      </w:pBdr>
      <w:shd w:val="clear" w:color="000000" w:fill="808080"/>
      <w:spacing w:before="100" w:beforeAutospacing="1" w:after="100" w:afterAutospacing="1"/>
      <w:jc w:val="center"/>
      <w:textAlignment w:val="center"/>
    </w:pPr>
    <w:rPr>
      <w:rFonts w:ascii="Times New Roman" w:hAnsi="Times New Roman"/>
      <w:sz w:val="24"/>
      <w:szCs w:val="24"/>
    </w:rPr>
  </w:style>
  <w:style w:type="paragraph" w:customStyle="1" w:styleId="xl127">
    <w:name w:val="xl127"/>
    <w:basedOn w:val="Normal"/>
    <w:rsid w:val="00724EE6"/>
    <w:pPr>
      <w:pBdr>
        <w:left w:val="single" w:sz="4" w:space="0" w:color="auto"/>
      </w:pBdr>
      <w:shd w:val="clear" w:color="000000" w:fill="808080"/>
      <w:spacing w:before="100" w:beforeAutospacing="1" w:after="100" w:afterAutospacing="1"/>
      <w:jc w:val="center"/>
      <w:textAlignment w:val="center"/>
    </w:pPr>
    <w:rPr>
      <w:rFonts w:ascii="Times New Roman" w:hAnsi="Times New Roman"/>
      <w:sz w:val="24"/>
      <w:szCs w:val="24"/>
    </w:rPr>
  </w:style>
  <w:style w:type="paragraph" w:customStyle="1" w:styleId="xl128">
    <w:name w:val="xl128"/>
    <w:basedOn w:val="Normal"/>
    <w:rsid w:val="00724EE6"/>
    <w:pPr>
      <w:pBdr>
        <w:left w:val="single" w:sz="4" w:space="0" w:color="auto"/>
      </w:pBdr>
      <w:shd w:val="clear" w:color="000000" w:fill="808080"/>
      <w:spacing w:before="100" w:beforeAutospacing="1" w:after="100" w:afterAutospacing="1"/>
      <w:jc w:val="center"/>
    </w:pPr>
    <w:rPr>
      <w:rFonts w:ascii="Times New Roman" w:hAnsi="Times New Roman"/>
      <w:sz w:val="24"/>
      <w:szCs w:val="24"/>
    </w:rPr>
  </w:style>
  <w:style w:type="paragraph" w:customStyle="1" w:styleId="xl129">
    <w:name w:val="xl129"/>
    <w:basedOn w:val="Normal"/>
    <w:rsid w:val="00724EE6"/>
    <w:pPr>
      <w:shd w:val="clear" w:color="000000" w:fill="808080"/>
      <w:spacing w:before="100" w:beforeAutospacing="1" w:after="100" w:afterAutospacing="1"/>
      <w:jc w:val="center"/>
    </w:pPr>
    <w:rPr>
      <w:rFonts w:ascii="Times New Roman" w:hAnsi="Times New Roman"/>
      <w:sz w:val="24"/>
      <w:szCs w:val="24"/>
    </w:rPr>
  </w:style>
  <w:style w:type="paragraph" w:customStyle="1" w:styleId="xl130">
    <w:name w:val="xl130"/>
    <w:basedOn w:val="Normal"/>
    <w:rsid w:val="00724EE6"/>
    <w:pPr>
      <w:pBdr>
        <w:left w:val="single" w:sz="4" w:space="0" w:color="auto"/>
      </w:pBdr>
      <w:shd w:val="clear" w:color="000000" w:fill="808080"/>
      <w:spacing w:before="100" w:beforeAutospacing="1" w:after="100" w:afterAutospacing="1"/>
      <w:jc w:val="center"/>
    </w:pPr>
    <w:rPr>
      <w:rFonts w:ascii="Times New Roman" w:hAnsi="Times New Roman"/>
      <w:sz w:val="24"/>
      <w:szCs w:val="24"/>
    </w:rPr>
  </w:style>
  <w:style w:type="paragraph" w:customStyle="1" w:styleId="xl131">
    <w:name w:val="xl131"/>
    <w:basedOn w:val="Normal"/>
    <w:rsid w:val="00724EE6"/>
    <w:pPr>
      <w:shd w:val="clear" w:color="000000" w:fill="808080"/>
      <w:spacing w:before="100" w:beforeAutospacing="1" w:after="100" w:afterAutospacing="1"/>
      <w:jc w:val="center"/>
    </w:pPr>
    <w:rPr>
      <w:rFonts w:ascii="Times New Roman" w:hAnsi="Times New Roman"/>
      <w:sz w:val="24"/>
      <w:szCs w:val="24"/>
    </w:rPr>
  </w:style>
  <w:style w:type="paragraph" w:customStyle="1" w:styleId="xl132">
    <w:name w:val="xl132"/>
    <w:basedOn w:val="Normal"/>
    <w:rsid w:val="00724E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33">
    <w:name w:val="xl133"/>
    <w:basedOn w:val="Normal"/>
    <w:rsid w:val="00724EE6"/>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sz w:val="24"/>
      <w:szCs w:val="24"/>
    </w:rPr>
  </w:style>
  <w:style w:type="paragraph" w:customStyle="1" w:styleId="xl134">
    <w:name w:val="xl134"/>
    <w:basedOn w:val="Normal"/>
    <w:rsid w:val="00724EE6"/>
    <w:pPr>
      <w:pBdr>
        <w:top w:val="single" w:sz="4" w:space="0" w:color="auto"/>
        <w:left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135">
    <w:name w:val="xl135"/>
    <w:basedOn w:val="Normal"/>
    <w:rsid w:val="00724EE6"/>
    <w:pPr>
      <w:shd w:val="clear" w:color="000000" w:fill="FFFFFF"/>
      <w:spacing w:before="100" w:beforeAutospacing="1" w:after="100" w:afterAutospacing="1"/>
      <w:jc w:val="center"/>
      <w:textAlignment w:val="center"/>
    </w:pPr>
    <w:rPr>
      <w:rFonts w:ascii="Times New Roman" w:hAnsi="Times New Roman"/>
      <w:sz w:val="24"/>
      <w:szCs w:val="24"/>
    </w:rPr>
  </w:style>
  <w:style w:type="paragraph" w:customStyle="1" w:styleId="xl136">
    <w:name w:val="xl136"/>
    <w:basedOn w:val="Normal"/>
    <w:rsid w:val="00724EE6"/>
    <w:pPr>
      <w:pBdr>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ascii="Times New Roman" w:hAnsi="Times New Roman"/>
      <w:sz w:val="24"/>
      <w:szCs w:val="24"/>
    </w:rPr>
  </w:style>
  <w:style w:type="paragraph" w:customStyle="1" w:styleId="Tabelatytu">
    <w:name w:val="Tabela tytuł"/>
    <w:basedOn w:val="TRpodpis"/>
    <w:link w:val="TabelatytuZnak"/>
    <w:qFormat/>
    <w:rsid w:val="00EA03B3"/>
    <w:pPr>
      <w:spacing w:before="240" w:after="120"/>
      <w:jc w:val="left"/>
    </w:pPr>
    <w:rPr>
      <w:b/>
      <w:color w:val="32195F"/>
      <w:szCs w:val="22"/>
    </w:rPr>
  </w:style>
  <w:style w:type="paragraph" w:customStyle="1" w:styleId="strzaka3">
    <w:name w:val="strzałka 3"/>
    <w:basedOn w:val="strzaka2"/>
    <w:link w:val="strzaka3Znak"/>
    <w:qFormat/>
    <w:rsid w:val="006C2234"/>
    <w:pPr>
      <w:numPr>
        <w:numId w:val="11"/>
      </w:numPr>
      <w:ind w:left="1560"/>
    </w:pPr>
  </w:style>
  <w:style w:type="character" w:customStyle="1" w:styleId="TabelatytuZnak">
    <w:name w:val="Tabela tytuł Znak"/>
    <w:basedOn w:val="TRpodpisZnak"/>
    <w:link w:val="Tabelatytu"/>
    <w:rsid w:val="001615DC"/>
    <w:rPr>
      <w:rFonts w:ascii="Open Sans" w:eastAsia="Times New Roman" w:hAnsi="Open Sans" w:cs="Times New Roman"/>
      <w:b/>
      <w:bCs/>
      <w:i/>
      <w:color w:val="32195F"/>
      <w:sz w:val="18"/>
      <w:szCs w:val="22"/>
      <w:lang w:eastAsia="pl-PL"/>
    </w:rPr>
  </w:style>
  <w:style w:type="paragraph" w:customStyle="1" w:styleId="punktowanie">
    <w:name w:val="punktowanie"/>
    <w:basedOn w:val="ListParagraph"/>
    <w:link w:val="punktowanieZnak"/>
    <w:rsid w:val="00F02074"/>
    <w:pPr>
      <w:ind w:left="1068" w:hanging="360"/>
    </w:pPr>
  </w:style>
  <w:style w:type="character" w:customStyle="1" w:styleId="strzaka3Znak">
    <w:name w:val="strzałka 3 Znak"/>
    <w:basedOn w:val="strzaka2Znak"/>
    <w:link w:val="strzaka3"/>
    <w:rsid w:val="006C2234"/>
    <w:rPr>
      <w:rFonts w:ascii="Open Sans" w:eastAsia="Calibri" w:hAnsi="Open Sans"/>
      <w:szCs w:val="22"/>
      <w:lang w:eastAsia="en-US"/>
    </w:rPr>
  </w:style>
  <w:style w:type="character" w:customStyle="1" w:styleId="punktowanieZnak">
    <w:name w:val="punktowanie Znak"/>
    <w:basedOn w:val="ListParagraphChar"/>
    <w:link w:val="punktowanie"/>
    <w:rsid w:val="00F02074"/>
    <w:rPr>
      <w:rFonts w:ascii="Times New Roman" w:eastAsia="Calibri" w:hAnsi="Times New Roman"/>
      <w:sz w:val="22"/>
      <w:szCs w:val="22"/>
      <w:lang w:eastAsia="en-US"/>
    </w:rPr>
  </w:style>
  <w:style w:type="paragraph" w:customStyle="1" w:styleId="tabelapodpis">
    <w:name w:val="tabela podpis"/>
    <w:basedOn w:val="Caption"/>
    <w:link w:val="tabelapodpisZnak"/>
    <w:rsid w:val="00515ED7"/>
    <w:pPr>
      <w:spacing w:after="0" w:line="240" w:lineRule="auto"/>
      <w:jc w:val="center"/>
    </w:pPr>
    <w:rPr>
      <w:rFonts w:asciiTheme="minorHAnsi" w:hAnsiTheme="minorHAnsi"/>
      <w:sz w:val="22"/>
    </w:rPr>
  </w:style>
  <w:style w:type="character" w:customStyle="1" w:styleId="tabelapodpisZnak">
    <w:name w:val="tabela podpis Znak"/>
    <w:basedOn w:val="CaptionChar"/>
    <w:link w:val="tabelapodpis"/>
    <w:rsid w:val="00515ED7"/>
    <w:rPr>
      <w:rFonts w:asciiTheme="minorHAnsi" w:eastAsia="Times New Roman" w:hAnsiTheme="minorHAnsi" w:cs="Times New Roman"/>
      <w:b/>
      <w:bCs/>
      <w:sz w:val="22"/>
      <w:szCs w:val="20"/>
      <w:lang w:eastAsia="pl-PL"/>
    </w:rPr>
  </w:style>
  <w:style w:type="numbering" w:customStyle="1" w:styleId="Bezlisty3">
    <w:name w:val="Bez listy3"/>
    <w:next w:val="NoList"/>
    <w:uiPriority w:val="99"/>
    <w:semiHidden/>
    <w:unhideWhenUsed/>
    <w:rsid w:val="00515ED7"/>
  </w:style>
  <w:style w:type="character" w:customStyle="1" w:styleId="TabelapodpisZnak0">
    <w:name w:val="Tabela podpis Znak"/>
    <w:basedOn w:val="CaptionChar"/>
    <w:link w:val="Tabelapodpis0"/>
    <w:locked/>
    <w:rsid w:val="001615DC"/>
    <w:rPr>
      <w:rFonts w:ascii="Open Sans" w:eastAsia="Times New Roman" w:hAnsi="Open Sans" w:cs="Arial"/>
      <w:b w:val="0"/>
      <w:bCs/>
      <w:i/>
      <w:sz w:val="18"/>
      <w:szCs w:val="20"/>
      <w:lang w:eastAsia="pl-PL"/>
    </w:rPr>
  </w:style>
  <w:style w:type="paragraph" w:customStyle="1" w:styleId="Tabelapodpis0">
    <w:name w:val="Tabela podpis"/>
    <w:basedOn w:val="Caption"/>
    <w:link w:val="TabelapodpisZnak0"/>
    <w:qFormat/>
    <w:rsid w:val="00EA03B3"/>
    <w:pPr>
      <w:spacing w:before="120" w:line="240" w:lineRule="auto"/>
      <w:jc w:val="left"/>
    </w:pPr>
    <w:rPr>
      <w:rFonts w:ascii="Open Sans" w:hAnsi="Open Sans" w:cs="Arial"/>
      <w:b w:val="0"/>
      <w:i/>
      <w:sz w:val="18"/>
    </w:rPr>
  </w:style>
  <w:style w:type="paragraph" w:customStyle="1" w:styleId="podpisrys">
    <w:name w:val="podpis rys"/>
    <w:basedOn w:val="Caption"/>
    <w:link w:val="podpisrysZnak"/>
    <w:rsid w:val="00BB00E2"/>
    <w:pPr>
      <w:suppressAutoHyphens/>
      <w:spacing w:before="120"/>
    </w:pPr>
    <w:rPr>
      <w:rFonts w:asciiTheme="minorHAnsi" w:hAnsiTheme="minorHAnsi"/>
      <w:b w:val="0"/>
    </w:rPr>
  </w:style>
  <w:style w:type="character" w:customStyle="1" w:styleId="podpisrysZnak">
    <w:name w:val="podpis rys Znak"/>
    <w:basedOn w:val="CaptionChar"/>
    <w:link w:val="podpisrys"/>
    <w:rsid w:val="00BB00E2"/>
    <w:rPr>
      <w:rFonts w:asciiTheme="minorHAnsi" w:eastAsia="Times New Roman" w:hAnsiTheme="minorHAnsi" w:cs="Times New Roman"/>
      <w:b w:val="0"/>
      <w:bCs/>
      <w:sz w:val="24"/>
      <w:szCs w:val="20"/>
      <w:lang w:eastAsia="pl-PL"/>
    </w:rPr>
  </w:style>
  <w:style w:type="table" w:customStyle="1" w:styleId="Jasnecieniowanie1">
    <w:name w:val="Jasne cieniowanie1"/>
    <w:basedOn w:val="TableNormal"/>
    <w:uiPriority w:val="60"/>
    <w:rsid w:val="00BB00E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BB00E2"/>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BB00E2"/>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6">
    <w:name w:val="Light Shading Accent 6"/>
    <w:basedOn w:val="TableNormal"/>
    <w:uiPriority w:val="60"/>
    <w:rsid w:val="00BB00E2"/>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Grid-Accent6">
    <w:name w:val="Light Grid Accent 6"/>
    <w:basedOn w:val="TableNormal"/>
    <w:uiPriority w:val="62"/>
    <w:rsid w:val="00BB00E2"/>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ediumShading1-Accent6">
    <w:name w:val="Medium Shading 1 Accent 6"/>
    <w:basedOn w:val="TableNormal"/>
    <w:uiPriority w:val="63"/>
    <w:rsid w:val="00BB00E2"/>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List1-Accent6">
    <w:name w:val="Medium List 1 Accent 6"/>
    <w:basedOn w:val="TableNormal"/>
    <w:uiPriority w:val="65"/>
    <w:rsid w:val="00BB00E2"/>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331A5E"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DarkList-Accent6">
    <w:name w:val="Dark List Accent 6"/>
    <w:basedOn w:val="TableNormal"/>
    <w:uiPriority w:val="70"/>
    <w:rsid w:val="00BB00E2"/>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ColorfulList-Accent6">
    <w:name w:val="Colorful List Accent 6"/>
    <w:basedOn w:val="TableNormal"/>
    <w:uiPriority w:val="72"/>
    <w:rsid w:val="00BB00E2"/>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LightList-Accent5">
    <w:name w:val="Light List Accent 5"/>
    <w:basedOn w:val="TableNormal"/>
    <w:uiPriority w:val="61"/>
    <w:rsid w:val="00BB00E2"/>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TRAKOTabela">
    <w:name w:val="TRAKO Tabela"/>
    <w:basedOn w:val="TableNormal"/>
    <w:uiPriority w:val="99"/>
    <w:rsid w:val="00BB00E2"/>
    <w:pPr>
      <w:jc w:val="center"/>
    </w:pPr>
    <w:tblPr>
      <w:tblBorders>
        <w:top w:val="single" w:sz="4" w:space="0" w:color="452403"/>
        <w:left w:val="single" w:sz="4" w:space="0" w:color="452403"/>
        <w:bottom w:val="single" w:sz="4" w:space="0" w:color="452403"/>
        <w:right w:val="single" w:sz="4" w:space="0" w:color="452403"/>
        <w:insideH w:val="single" w:sz="4" w:space="0" w:color="452403"/>
        <w:insideV w:val="single" w:sz="4" w:space="0" w:color="452403"/>
      </w:tblBorders>
    </w:tblPr>
    <w:tcPr>
      <w:vAlign w:val="center"/>
    </w:tcPr>
    <w:tblStylePr w:type="firstRow">
      <w:rPr>
        <w:b/>
        <w:color w:val="331A5E"/>
      </w:rPr>
      <w:tblPr/>
      <w:tcPr>
        <w:shd w:val="clear" w:color="auto" w:fill="F68D28"/>
      </w:tcPr>
    </w:tblStylePr>
  </w:style>
  <w:style w:type="paragraph" w:styleId="HTMLPreformatted">
    <w:name w:val="HTML Preformatted"/>
    <w:basedOn w:val="Normal"/>
    <w:link w:val="HTMLPreformattedChar"/>
    <w:uiPriority w:val="99"/>
    <w:unhideWhenUsed/>
    <w:rsid w:val="00BB00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rPr>
  </w:style>
  <w:style w:type="character" w:customStyle="1" w:styleId="HTMLPreformattedChar">
    <w:name w:val="HTML Preformatted Char"/>
    <w:basedOn w:val="DefaultParagraphFont"/>
    <w:link w:val="HTMLPreformatted"/>
    <w:uiPriority w:val="99"/>
    <w:rsid w:val="00BB00E2"/>
    <w:rPr>
      <w:rFonts w:ascii="Courier New" w:eastAsia="Times New Roman" w:hAnsi="Courier New" w:cs="Courier New"/>
    </w:rPr>
  </w:style>
  <w:style w:type="character" w:customStyle="1" w:styleId="h2">
    <w:name w:val="h2"/>
    <w:basedOn w:val="DefaultParagraphFont"/>
    <w:rsid w:val="00BB00E2"/>
  </w:style>
  <w:style w:type="paragraph" w:styleId="DocumentMap">
    <w:name w:val="Document Map"/>
    <w:basedOn w:val="Normal"/>
    <w:link w:val="DocumentMapChar"/>
    <w:uiPriority w:val="99"/>
    <w:semiHidden/>
    <w:unhideWhenUsed/>
    <w:rsid w:val="00A0633F"/>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A0633F"/>
    <w:rPr>
      <w:rFonts w:ascii="Tahoma" w:eastAsia="Times New Roman" w:hAnsi="Tahoma" w:cs="Tahoma"/>
      <w:sz w:val="16"/>
      <w:szCs w:val="16"/>
    </w:rPr>
  </w:style>
  <w:style w:type="character" w:styleId="BookTitle">
    <w:name w:val="Book Title"/>
    <w:basedOn w:val="DefaultParagraphFont"/>
    <w:uiPriority w:val="33"/>
    <w:qFormat/>
    <w:rsid w:val="00303D82"/>
    <w:rPr>
      <w:b/>
      <w:bCs/>
      <w:i/>
      <w:iCs/>
      <w:spacing w:val="5"/>
    </w:rPr>
  </w:style>
  <w:style w:type="paragraph" w:customStyle="1" w:styleId="Norm-rys">
    <w:name w:val="Norm - rys"/>
    <w:basedOn w:val="Normal"/>
    <w:link w:val="Norm-rysZnak"/>
    <w:qFormat/>
    <w:rsid w:val="008C1EAA"/>
    <w:pPr>
      <w:keepNext/>
      <w:spacing w:after="0"/>
      <w:jc w:val="center"/>
    </w:pPr>
    <w:rPr>
      <w:rFonts w:cs="Open Sans"/>
      <w:noProof/>
    </w:rPr>
  </w:style>
  <w:style w:type="table" w:customStyle="1" w:styleId="Tabelasiatki1jasna1">
    <w:name w:val="Tabela siatki 1 — jasna1"/>
    <w:basedOn w:val="TableNormal"/>
    <w:uiPriority w:val="46"/>
    <w:rsid w:val="009D482A"/>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Norm-rysZnak">
    <w:name w:val="Norm - rys Znak"/>
    <w:basedOn w:val="DefaultParagraphFont"/>
    <w:link w:val="Norm-rys"/>
    <w:rsid w:val="00294873"/>
    <w:rPr>
      <w:rFonts w:ascii="Open Sans" w:eastAsia="Times New Roman" w:hAnsi="Open Sans" w:cs="Open Sans"/>
      <w:noProof/>
      <w:szCs w:val="22"/>
    </w:rPr>
  </w:style>
  <w:style w:type="character" w:styleId="SubtleEmphasis">
    <w:name w:val="Subtle Emphasis"/>
    <w:basedOn w:val="DefaultParagraphFont"/>
    <w:uiPriority w:val="19"/>
    <w:qFormat/>
    <w:rsid w:val="00B46911"/>
    <w:rPr>
      <w:i/>
      <w:iCs/>
      <w:color w:val="404040" w:themeColor="text1" w:themeTint="BF"/>
    </w:rPr>
  </w:style>
  <w:style w:type="character" w:customStyle="1" w:styleId="font311">
    <w:name w:val="font311"/>
    <w:basedOn w:val="DefaultParagraphFont"/>
    <w:rsid w:val="00E43A65"/>
    <w:rPr>
      <w:rFonts w:ascii="Calibri" w:hAnsi="Calibri" w:cs="Calibri" w:hint="default"/>
      <w:b w:val="0"/>
      <w:bCs w:val="0"/>
      <w:i w:val="0"/>
      <w:iCs w:val="0"/>
      <w:color w:val="000000"/>
      <w:sz w:val="20"/>
      <w:szCs w:val="20"/>
      <w:u w:val="single"/>
    </w:rPr>
  </w:style>
  <w:style w:type="character" w:customStyle="1" w:styleId="font151">
    <w:name w:val="font151"/>
    <w:basedOn w:val="DefaultParagraphFont"/>
    <w:rsid w:val="00E43A65"/>
    <w:rPr>
      <w:rFonts w:ascii="Calibri" w:hAnsi="Calibri" w:cs="Calibri" w:hint="default"/>
      <w:b w:val="0"/>
      <w:bCs w:val="0"/>
      <w:i w:val="0"/>
      <w:iCs w:val="0"/>
      <w:strike w:val="0"/>
      <w:dstrike w:val="0"/>
      <w:color w:val="000000"/>
      <w:sz w:val="20"/>
      <w:szCs w:val="20"/>
      <w:u w:val="none"/>
      <w:effect w:val="none"/>
    </w:rPr>
  </w:style>
  <w:style w:type="character" w:customStyle="1" w:styleId="font381">
    <w:name w:val="font381"/>
    <w:basedOn w:val="DefaultParagraphFont"/>
    <w:rsid w:val="00E43A65"/>
    <w:rPr>
      <w:rFonts w:ascii="Calibri" w:hAnsi="Calibri" w:cs="Calibri" w:hint="default"/>
      <w:b w:val="0"/>
      <w:bCs w:val="0"/>
      <w:i w:val="0"/>
      <w:iCs w:val="0"/>
      <w:color w:val="auto"/>
      <w:sz w:val="20"/>
      <w:szCs w:val="20"/>
      <w:u w:val="single"/>
    </w:rPr>
  </w:style>
  <w:style w:type="character" w:customStyle="1" w:styleId="font81">
    <w:name w:val="font81"/>
    <w:basedOn w:val="DefaultParagraphFont"/>
    <w:rsid w:val="00E43A65"/>
    <w:rPr>
      <w:rFonts w:ascii="Calibri" w:hAnsi="Calibri" w:cs="Calibri" w:hint="default"/>
      <w:b w:val="0"/>
      <w:bCs w:val="0"/>
      <w:i w:val="0"/>
      <w:iCs w:val="0"/>
      <w:strike w:val="0"/>
      <w:dstrike w:val="0"/>
      <w:color w:val="auto"/>
      <w:sz w:val="20"/>
      <w:szCs w:val="20"/>
      <w:u w:val="none"/>
      <w:effect w:val="none"/>
    </w:rPr>
  </w:style>
  <w:style w:type="character" w:customStyle="1" w:styleId="font291">
    <w:name w:val="font291"/>
    <w:basedOn w:val="DefaultParagraphFont"/>
    <w:rsid w:val="00E43A65"/>
    <w:rPr>
      <w:rFonts w:ascii="Calibri" w:hAnsi="Calibri" w:cs="Calibri" w:hint="default"/>
      <w:b w:val="0"/>
      <w:bCs w:val="0"/>
      <w:i/>
      <w:iCs/>
      <w:strike w:val="0"/>
      <w:dstrike w:val="0"/>
      <w:color w:val="000000"/>
      <w:sz w:val="20"/>
      <w:szCs w:val="20"/>
      <w:u w:val="none"/>
      <w:effect w:val="none"/>
    </w:rPr>
  </w:style>
  <w:style w:type="table" w:customStyle="1" w:styleId="Tabelasiatki4akcent21">
    <w:name w:val="Tabela siatki 4 — akcent 21"/>
    <w:basedOn w:val="TableNormal"/>
    <w:uiPriority w:val="49"/>
    <w:rsid w:val="004648EF"/>
    <w:pPr>
      <w:spacing w:after="0"/>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Wzmianka1">
    <w:name w:val="Wzmianka1"/>
    <w:basedOn w:val="DefaultParagraphFont"/>
    <w:uiPriority w:val="99"/>
    <w:semiHidden/>
    <w:unhideWhenUsed/>
    <w:rsid w:val="007A6EB6"/>
    <w:rPr>
      <w:color w:val="2B579A"/>
      <w:shd w:val="clear" w:color="auto" w:fill="E6E6E6"/>
    </w:rPr>
  </w:style>
  <w:style w:type="character" w:customStyle="1" w:styleId="Wzmianka2">
    <w:name w:val="Wzmianka2"/>
    <w:basedOn w:val="DefaultParagraphFont"/>
    <w:uiPriority w:val="99"/>
    <w:semiHidden/>
    <w:unhideWhenUsed/>
    <w:rsid w:val="00DC2B07"/>
    <w:rPr>
      <w:color w:val="2B579A"/>
      <w:shd w:val="clear" w:color="auto" w:fill="E6E6E6"/>
    </w:rPr>
  </w:style>
  <w:style w:type="paragraph" w:customStyle="1" w:styleId="Tytudokumentu">
    <w:name w:val="Tytuł dokumentu"/>
    <w:basedOn w:val="Heading1"/>
    <w:link w:val="TytudokumentuZnak"/>
    <w:qFormat/>
    <w:rsid w:val="00624DF0"/>
    <w:pPr>
      <w:shd w:val="clear" w:color="auto" w:fill="auto"/>
    </w:pPr>
    <w:rPr>
      <w:sz w:val="52"/>
      <w:szCs w:val="52"/>
    </w:rPr>
  </w:style>
  <w:style w:type="character" w:customStyle="1" w:styleId="TytudokumentuZnak">
    <w:name w:val="Tytuł dokumentu Znak"/>
    <w:basedOn w:val="Heading1Char"/>
    <w:link w:val="Tytudokumentu"/>
    <w:rsid w:val="00624DF0"/>
    <w:rPr>
      <w:rFonts w:cs="Open Sans"/>
      <w:b/>
      <w:bCs/>
      <w:color w:val="002060"/>
      <w:sz w:val="52"/>
      <w:szCs w:val="52"/>
      <w:shd w:val="clear" w:color="auto" w:fill="F68D28" w:themeFill="background2"/>
    </w:rPr>
  </w:style>
  <w:style w:type="character" w:customStyle="1" w:styleId="normaltextrunscxw145178328">
    <w:name w:val="normaltextrun scxw145178328"/>
    <w:basedOn w:val="DefaultParagraphFont"/>
    <w:rsid w:val="00B24782"/>
  </w:style>
  <w:style w:type="paragraph" w:customStyle="1" w:styleId="Tekstpodstawowywcity31">
    <w:name w:val="Tekst podstawowy wcięty 31"/>
    <w:basedOn w:val="Normal"/>
    <w:rsid w:val="00AC6680"/>
    <w:pPr>
      <w:suppressAutoHyphens/>
      <w:spacing w:after="0" w:line="480" w:lineRule="auto"/>
      <w:ind w:left="284" w:hanging="284"/>
    </w:pPr>
    <w:rPr>
      <w:rFonts w:ascii="Times New Roman" w:eastAsia="Times New Roman" w:hAnsi="Times New Roman"/>
      <w:sz w:val="24"/>
      <w:lang w:eastAsia="ar-SA"/>
    </w:rPr>
  </w:style>
  <w:style w:type="character" w:customStyle="1" w:styleId="fontstyle01">
    <w:name w:val="fontstyle01"/>
    <w:basedOn w:val="DefaultParagraphFont"/>
    <w:rsid w:val="000E1A93"/>
    <w:rPr>
      <w:rFonts w:ascii="BookAntiqua-Italic" w:hAnsi="BookAntiqua-Italic" w:hint="default"/>
      <w:b w:val="0"/>
      <w:bCs w:val="0"/>
      <w:i/>
      <w:iCs/>
      <w:color w:val="000000"/>
      <w:sz w:val="20"/>
      <w:szCs w:val="20"/>
    </w:rPr>
  </w:style>
  <w:style w:type="character" w:customStyle="1" w:styleId="WW8Num46z0">
    <w:name w:val="WW8Num46z0"/>
    <w:rsid w:val="00FC02E3"/>
    <w:rPr>
      <w:rFonts w:ascii="Wingdings" w:hAnsi="Wingdings" w:cs="StarSymbol"/>
      <w:sz w:val="18"/>
      <w:szCs w:val="18"/>
    </w:rPr>
  </w:style>
  <w:style w:type="paragraph" w:customStyle="1" w:styleId="przypisdolny">
    <w:name w:val="przypis dolny"/>
    <w:basedOn w:val="FootnoteText"/>
    <w:link w:val="przypisdolnyZnak"/>
    <w:qFormat/>
    <w:rsid w:val="0092749F"/>
    <w:rPr>
      <w:rFonts w:ascii="Open Sans" w:hAnsi="Open Sans"/>
      <w:sz w:val="16"/>
    </w:rPr>
  </w:style>
  <w:style w:type="character" w:customStyle="1" w:styleId="przypisdolnyZnak">
    <w:name w:val="przypis dolny Znak"/>
    <w:basedOn w:val="FootnoteTextChar"/>
    <w:link w:val="przypisdolny"/>
    <w:rsid w:val="0092749F"/>
    <w:rPr>
      <w:rFonts w:ascii="Times New Roman" w:eastAsia="Calibri" w:hAnsi="Times New Roman"/>
      <w:sz w:val="16"/>
      <w:lang w:eastAsia="en-US"/>
    </w:rPr>
  </w:style>
  <w:style w:type="paragraph" w:customStyle="1" w:styleId="paragraph">
    <w:name w:val="paragraph"/>
    <w:basedOn w:val="Normal"/>
    <w:rsid w:val="003E7378"/>
    <w:pPr>
      <w:spacing w:before="100" w:beforeAutospacing="1" w:after="100" w:afterAutospacing="1" w:line="240" w:lineRule="auto"/>
      <w:jc w:val="left"/>
    </w:pPr>
    <w:rPr>
      <w:rFonts w:ascii="Times New Roman" w:eastAsia="Times New Roman" w:hAnsi="Times New Roman"/>
      <w:sz w:val="24"/>
      <w:szCs w:val="24"/>
      <w:lang w:eastAsia="pl-PL"/>
    </w:rPr>
  </w:style>
  <w:style w:type="character" w:customStyle="1" w:styleId="normaltextrun">
    <w:name w:val="normaltextrun"/>
    <w:basedOn w:val="DefaultParagraphFont"/>
    <w:rsid w:val="003E7378"/>
  </w:style>
  <w:style w:type="character" w:customStyle="1" w:styleId="eop">
    <w:name w:val="eop"/>
    <w:basedOn w:val="DefaultParagraphFont"/>
    <w:rsid w:val="003E7378"/>
  </w:style>
  <w:style w:type="character" w:customStyle="1" w:styleId="scxw45253231">
    <w:name w:val="scxw45253231"/>
    <w:basedOn w:val="DefaultParagraphFont"/>
    <w:rsid w:val="003E7378"/>
  </w:style>
  <w:style w:type="character" w:customStyle="1" w:styleId="spellingerror">
    <w:name w:val="spellingerror"/>
    <w:basedOn w:val="DefaultParagraphFont"/>
    <w:rsid w:val="003E7378"/>
  </w:style>
  <w:style w:type="character" w:customStyle="1" w:styleId="Nierozpoznanawzmianka1">
    <w:name w:val="Nierozpoznana wzmianka1"/>
    <w:basedOn w:val="DefaultParagraphFont"/>
    <w:uiPriority w:val="99"/>
    <w:semiHidden/>
    <w:unhideWhenUsed/>
    <w:rsid w:val="0047251C"/>
    <w:rPr>
      <w:color w:val="605E5C"/>
      <w:shd w:val="clear" w:color="auto" w:fill="E1DFDD"/>
    </w:rPr>
  </w:style>
  <w:style w:type="paragraph" w:customStyle="1" w:styleId="Stopki">
    <w:name w:val="Stopki"/>
    <w:basedOn w:val="Header"/>
    <w:link w:val="StopkiZnak"/>
    <w:qFormat/>
    <w:rsid w:val="0084684C"/>
    <w:pPr>
      <w:spacing w:line="240" w:lineRule="auto"/>
      <w:ind w:right="1"/>
      <w:jc w:val="center"/>
    </w:pPr>
    <w:rPr>
      <w:rFonts w:eastAsia="Times New Roman"/>
      <w:i/>
      <w:sz w:val="19"/>
      <w:szCs w:val="19"/>
      <w:lang w:eastAsia="pl-PL"/>
    </w:rPr>
  </w:style>
  <w:style w:type="character" w:customStyle="1" w:styleId="StopkiZnak">
    <w:name w:val="Stopki Znak"/>
    <w:basedOn w:val="HeaderChar"/>
    <w:link w:val="Stopki"/>
    <w:rsid w:val="0084684C"/>
    <w:rPr>
      <w:rFonts w:eastAsia="Times New Roman"/>
      <w:i/>
      <w:sz w:val="19"/>
      <w:szCs w:val="19"/>
      <w:lang w:eastAsia="pl-PL"/>
    </w:rPr>
  </w:style>
  <w:style w:type="paragraph" w:customStyle="1" w:styleId="msonormal0">
    <w:name w:val="msonormal"/>
    <w:basedOn w:val="Normal"/>
    <w:rsid w:val="0084684C"/>
    <w:pPr>
      <w:spacing w:before="100" w:beforeAutospacing="1" w:after="100" w:afterAutospacing="1" w:line="240" w:lineRule="auto"/>
      <w:jc w:val="left"/>
    </w:pPr>
    <w:rPr>
      <w:rFonts w:ascii="Times New Roman" w:hAnsi="Times New Roman"/>
      <w:sz w:val="24"/>
      <w:szCs w:val="24"/>
      <w:lang w:eastAsia="pl-PL"/>
    </w:rPr>
  </w:style>
  <w:style w:type="character" w:customStyle="1" w:styleId="akt1">
    <w:name w:val="akt_1"/>
    <w:basedOn w:val="DefaultParagraphFont"/>
    <w:rsid w:val="0084684C"/>
  </w:style>
  <w:style w:type="character" w:customStyle="1" w:styleId="box">
    <w:name w:val="box"/>
    <w:basedOn w:val="DefaultParagraphFont"/>
    <w:rsid w:val="0084684C"/>
  </w:style>
  <w:style w:type="character" w:customStyle="1" w:styleId="Nierozpoznanawzmianka2">
    <w:name w:val="Nierozpoznana wzmianka2"/>
    <w:basedOn w:val="DefaultParagraphFont"/>
    <w:uiPriority w:val="99"/>
    <w:semiHidden/>
    <w:unhideWhenUsed/>
    <w:rsid w:val="0084684C"/>
    <w:rPr>
      <w:color w:val="605E5C"/>
      <w:shd w:val="clear" w:color="auto" w:fill="E1DFDD"/>
    </w:rPr>
  </w:style>
  <w:style w:type="character" w:customStyle="1" w:styleId="TabelatreZnak">
    <w:name w:val="Tabela treść Znak"/>
    <w:basedOn w:val="DefaultParagraphFont"/>
    <w:link w:val="Tabelatre"/>
    <w:locked/>
    <w:rsid w:val="00D36FA6"/>
    <w:rPr>
      <w:rFonts w:ascii="Open Sans Condensed" w:eastAsia="Times New Roman" w:hAnsi="Open Sans Condensed" w:cs="Open Sans"/>
      <w:b/>
      <w:color w:val="000000"/>
      <w:lang w:eastAsia="pl-PL"/>
    </w:rPr>
  </w:style>
  <w:style w:type="paragraph" w:customStyle="1" w:styleId="Tabelatre">
    <w:name w:val="Tabela treść"/>
    <w:basedOn w:val="Normal"/>
    <w:link w:val="TabelatreZnak"/>
    <w:qFormat/>
    <w:rsid w:val="00D36FA6"/>
    <w:pPr>
      <w:spacing w:after="0" w:line="240" w:lineRule="auto"/>
      <w:jc w:val="center"/>
    </w:pPr>
    <w:rPr>
      <w:rFonts w:ascii="Open Sans Condensed" w:eastAsia="Times New Roman" w:hAnsi="Open Sans Condensed" w:cs="Open Sans"/>
      <w:b/>
      <w:color w:val="00000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85203">
      <w:bodyDiv w:val="1"/>
      <w:marLeft w:val="0"/>
      <w:marRight w:val="0"/>
      <w:marTop w:val="0"/>
      <w:marBottom w:val="0"/>
      <w:divBdr>
        <w:top w:val="none" w:sz="0" w:space="0" w:color="auto"/>
        <w:left w:val="none" w:sz="0" w:space="0" w:color="auto"/>
        <w:bottom w:val="none" w:sz="0" w:space="0" w:color="auto"/>
        <w:right w:val="none" w:sz="0" w:space="0" w:color="auto"/>
      </w:divBdr>
    </w:div>
    <w:div w:id="14234160">
      <w:bodyDiv w:val="1"/>
      <w:marLeft w:val="0"/>
      <w:marRight w:val="0"/>
      <w:marTop w:val="0"/>
      <w:marBottom w:val="0"/>
      <w:divBdr>
        <w:top w:val="none" w:sz="0" w:space="0" w:color="auto"/>
        <w:left w:val="none" w:sz="0" w:space="0" w:color="auto"/>
        <w:bottom w:val="none" w:sz="0" w:space="0" w:color="auto"/>
        <w:right w:val="none" w:sz="0" w:space="0" w:color="auto"/>
      </w:divBdr>
    </w:div>
    <w:div w:id="15860664">
      <w:bodyDiv w:val="1"/>
      <w:marLeft w:val="0"/>
      <w:marRight w:val="0"/>
      <w:marTop w:val="0"/>
      <w:marBottom w:val="0"/>
      <w:divBdr>
        <w:top w:val="none" w:sz="0" w:space="0" w:color="auto"/>
        <w:left w:val="none" w:sz="0" w:space="0" w:color="auto"/>
        <w:bottom w:val="none" w:sz="0" w:space="0" w:color="auto"/>
        <w:right w:val="none" w:sz="0" w:space="0" w:color="auto"/>
      </w:divBdr>
      <w:divsChild>
        <w:div w:id="217281984">
          <w:marLeft w:val="547"/>
          <w:marRight w:val="0"/>
          <w:marTop w:val="0"/>
          <w:marBottom w:val="0"/>
          <w:divBdr>
            <w:top w:val="none" w:sz="0" w:space="0" w:color="auto"/>
            <w:left w:val="none" w:sz="0" w:space="0" w:color="auto"/>
            <w:bottom w:val="none" w:sz="0" w:space="0" w:color="auto"/>
            <w:right w:val="none" w:sz="0" w:space="0" w:color="auto"/>
          </w:divBdr>
        </w:div>
      </w:divsChild>
    </w:div>
    <w:div w:id="16392350">
      <w:bodyDiv w:val="1"/>
      <w:marLeft w:val="0"/>
      <w:marRight w:val="0"/>
      <w:marTop w:val="0"/>
      <w:marBottom w:val="0"/>
      <w:divBdr>
        <w:top w:val="none" w:sz="0" w:space="0" w:color="auto"/>
        <w:left w:val="none" w:sz="0" w:space="0" w:color="auto"/>
        <w:bottom w:val="none" w:sz="0" w:space="0" w:color="auto"/>
        <w:right w:val="none" w:sz="0" w:space="0" w:color="auto"/>
      </w:divBdr>
    </w:div>
    <w:div w:id="16934692">
      <w:bodyDiv w:val="1"/>
      <w:marLeft w:val="0"/>
      <w:marRight w:val="0"/>
      <w:marTop w:val="0"/>
      <w:marBottom w:val="0"/>
      <w:divBdr>
        <w:top w:val="none" w:sz="0" w:space="0" w:color="auto"/>
        <w:left w:val="none" w:sz="0" w:space="0" w:color="auto"/>
        <w:bottom w:val="none" w:sz="0" w:space="0" w:color="auto"/>
        <w:right w:val="none" w:sz="0" w:space="0" w:color="auto"/>
      </w:divBdr>
    </w:div>
    <w:div w:id="20597660">
      <w:bodyDiv w:val="1"/>
      <w:marLeft w:val="0"/>
      <w:marRight w:val="0"/>
      <w:marTop w:val="0"/>
      <w:marBottom w:val="0"/>
      <w:divBdr>
        <w:top w:val="none" w:sz="0" w:space="0" w:color="auto"/>
        <w:left w:val="none" w:sz="0" w:space="0" w:color="auto"/>
        <w:bottom w:val="none" w:sz="0" w:space="0" w:color="auto"/>
        <w:right w:val="none" w:sz="0" w:space="0" w:color="auto"/>
      </w:divBdr>
    </w:div>
    <w:div w:id="22637718">
      <w:bodyDiv w:val="1"/>
      <w:marLeft w:val="0"/>
      <w:marRight w:val="0"/>
      <w:marTop w:val="0"/>
      <w:marBottom w:val="0"/>
      <w:divBdr>
        <w:top w:val="none" w:sz="0" w:space="0" w:color="auto"/>
        <w:left w:val="none" w:sz="0" w:space="0" w:color="auto"/>
        <w:bottom w:val="none" w:sz="0" w:space="0" w:color="auto"/>
        <w:right w:val="none" w:sz="0" w:space="0" w:color="auto"/>
      </w:divBdr>
    </w:div>
    <w:div w:id="28261894">
      <w:bodyDiv w:val="1"/>
      <w:marLeft w:val="0"/>
      <w:marRight w:val="0"/>
      <w:marTop w:val="0"/>
      <w:marBottom w:val="0"/>
      <w:divBdr>
        <w:top w:val="none" w:sz="0" w:space="0" w:color="auto"/>
        <w:left w:val="none" w:sz="0" w:space="0" w:color="auto"/>
        <w:bottom w:val="none" w:sz="0" w:space="0" w:color="auto"/>
        <w:right w:val="none" w:sz="0" w:space="0" w:color="auto"/>
      </w:divBdr>
    </w:div>
    <w:div w:id="35863142">
      <w:bodyDiv w:val="1"/>
      <w:marLeft w:val="0"/>
      <w:marRight w:val="0"/>
      <w:marTop w:val="0"/>
      <w:marBottom w:val="0"/>
      <w:divBdr>
        <w:top w:val="none" w:sz="0" w:space="0" w:color="auto"/>
        <w:left w:val="none" w:sz="0" w:space="0" w:color="auto"/>
        <w:bottom w:val="none" w:sz="0" w:space="0" w:color="auto"/>
        <w:right w:val="none" w:sz="0" w:space="0" w:color="auto"/>
      </w:divBdr>
    </w:div>
    <w:div w:id="36273642">
      <w:bodyDiv w:val="1"/>
      <w:marLeft w:val="0"/>
      <w:marRight w:val="0"/>
      <w:marTop w:val="0"/>
      <w:marBottom w:val="0"/>
      <w:divBdr>
        <w:top w:val="none" w:sz="0" w:space="0" w:color="auto"/>
        <w:left w:val="none" w:sz="0" w:space="0" w:color="auto"/>
        <w:bottom w:val="none" w:sz="0" w:space="0" w:color="auto"/>
        <w:right w:val="none" w:sz="0" w:space="0" w:color="auto"/>
      </w:divBdr>
    </w:div>
    <w:div w:id="47263712">
      <w:bodyDiv w:val="1"/>
      <w:marLeft w:val="0"/>
      <w:marRight w:val="0"/>
      <w:marTop w:val="0"/>
      <w:marBottom w:val="0"/>
      <w:divBdr>
        <w:top w:val="none" w:sz="0" w:space="0" w:color="auto"/>
        <w:left w:val="none" w:sz="0" w:space="0" w:color="auto"/>
        <w:bottom w:val="none" w:sz="0" w:space="0" w:color="auto"/>
        <w:right w:val="none" w:sz="0" w:space="0" w:color="auto"/>
      </w:divBdr>
    </w:div>
    <w:div w:id="49772289">
      <w:bodyDiv w:val="1"/>
      <w:marLeft w:val="0"/>
      <w:marRight w:val="0"/>
      <w:marTop w:val="0"/>
      <w:marBottom w:val="0"/>
      <w:divBdr>
        <w:top w:val="none" w:sz="0" w:space="0" w:color="auto"/>
        <w:left w:val="none" w:sz="0" w:space="0" w:color="auto"/>
        <w:bottom w:val="none" w:sz="0" w:space="0" w:color="auto"/>
        <w:right w:val="none" w:sz="0" w:space="0" w:color="auto"/>
      </w:divBdr>
    </w:div>
    <w:div w:id="60367879">
      <w:bodyDiv w:val="1"/>
      <w:marLeft w:val="0"/>
      <w:marRight w:val="0"/>
      <w:marTop w:val="0"/>
      <w:marBottom w:val="0"/>
      <w:divBdr>
        <w:top w:val="none" w:sz="0" w:space="0" w:color="auto"/>
        <w:left w:val="none" w:sz="0" w:space="0" w:color="auto"/>
        <w:bottom w:val="none" w:sz="0" w:space="0" w:color="auto"/>
        <w:right w:val="none" w:sz="0" w:space="0" w:color="auto"/>
      </w:divBdr>
    </w:div>
    <w:div w:id="62870243">
      <w:bodyDiv w:val="1"/>
      <w:marLeft w:val="0"/>
      <w:marRight w:val="0"/>
      <w:marTop w:val="0"/>
      <w:marBottom w:val="0"/>
      <w:divBdr>
        <w:top w:val="none" w:sz="0" w:space="0" w:color="auto"/>
        <w:left w:val="none" w:sz="0" w:space="0" w:color="auto"/>
        <w:bottom w:val="none" w:sz="0" w:space="0" w:color="auto"/>
        <w:right w:val="none" w:sz="0" w:space="0" w:color="auto"/>
      </w:divBdr>
    </w:div>
    <w:div w:id="64688178">
      <w:bodyDiv w:val="1"/>
      <w:marLeft w:val="0"/>
      <w:marRight w:val="0"/>
      <w:marTop w:val="0"/>
      <w:marBottom w:val="0"/>
      <w:divBdr>
        <w:top w:val="none" w:sz="0" w:space="0" w:color="auto"/>
        <w:left w:val="none" w:sz="0" w:space="0" w:color="auto"/>
        <w:bottom w:val="none" w:sz="0" w:space="0" w:color="auto"/>
        <w:right w:val="none" w:sz="0" w:space="0" w:color="auto"/>
      </w:divBdr>
    </w:div>
    <w:div w:id="67701589">
      <w:bodyDiv w:val="1"/>
      <w:marLeft w:val="0"/>
      <w:marRight w:val="0"/>
      <w:marTop w:val="0"/>
      <w:marBottom w:val="0"/>
      <w:divBdr>
        <w:top w:val="none" w:sz="0" w:space="0" w:color="auto"/>
        <w:left w:val="none" w:sz="0" w:space="0" w:color="auto"/>
        <w:bottom w:val="none" w:sz="0" w:space="0" w:color="auto"/>
        <w:right w:val="none" w:sz="0" w:space="0" w:color="auto"/>
      </w:divBdr>
    </w:div>
    <w:div w:id="73017487">
      <w:bodyDiv w:val="1"/>
      <w:marLeft w:val="0"/>
      <w:marRight w:val="0"/>
      <w:marTop w:val="0"/>
      <w:marBottom w:val="0"/>
      <w:divBdr>
        <w:top w:val="none" w:sz="0" w:space="0" w:color="auto"/>
        <w:left w:val="none" w:sz="0" w:space="0" w:color="auto"/>
        <w:bottom w:val="none" w:sz="0" w:space="0" w:color="auto"/>
        <w:right w:val="none" w:sz="0" w:space="0" w:color="auto"/>
      </w:divBdr>
    </w:div>
    <w:div w:id="75981018">
      <w:bodyDiv w:val="1"/>
      <w:marLeft w:val="0"/>
      <w:marRight w:val="0"/>
      <w:marTop w:val="0"/>
      <w:marBottom w:val="0"/>
      <w:divBdr>
        <w:top w:val="none" w:sz="0" w:space="0" w:color="auto"/>
        <w:left w:val="none" w:sz="0" w:space="0" w:color="auto"/>
        <w:bottom w:val="none" w:sz="0" w:space="0" w:color="auto"/>
        <w:right w:val="none" w:sz="0" w:space="0" w:color="auto"/>
      </w:divBdr>
    </w:div>
    <w:div w:id="76833423">
      <w:bodyDiv w:val="1"/>
      <w:marLeft w:val="0"/>
      <w:marRight w:val="0"/>
      <w:marTop w:val="0"/>
      <w:marBottom w:val="0"/>
      <w:divBdr>
        <w:top w:val="none" w:sz="0" w:space="0" w:color="auto"/>
        <w:left w:val="none" w:sz="0" w:space="0" w:color="auto"/>
        <w:bottom w:val="none" w:sz="0" w:space="0" w:color="auto"/>
        <w:right w:val="none" w:sz="0" w:space="0" w:color="auto"/>
      </w:divBdr>
    </w:div>
    <w:div w:id="81610982">
      <w:bodyDiv w:val="1"/>
      <w:marLeft w:val="0"/>
      <w:marRight w:val="0"/>
      <w:marTop w:val="0"/>
      <w:marBottom w:val="0"/>
      <w:divBdr>
        <w:top w:val="none" w:sz="0" w:space="0" w:color="auto"/>
        <w:left w:val="none" w:sz="0" w:space="0" w:color="auto"/>
        <w:bottom w:val="none" w:sz="0" w:space="0" w:color="auto"/>
        <w:right w:val="none" w:sz="0" w:space="0" w:color="auto"/>
      </w:divBdr>
    </w:div>
    <w:div w:id="83888358">
      <w:bodyDiv w:val="1"/>
      <w:marLeft w:val="0"/>
      <w:marRight w:val="0"/>
      <w:marTop w:val="0"/>
      <w:marBottom w:val="0"/>
      <w:divBdr>
        <w:top w:val="none" w:sz="0" w:space="0" w:color="auto"/>
        <w:left w:val="none" w:sz="0" w:space="0" w:color="auto"/>
        <w:bottom w:val="none" w:sz="0" w:space="0" w:color="auto"/>
        <w:right w:val="none" w:sz="0" w:space="0" w:color="auto"/>
      </w:divBdr>
    </w:div>
    <w:div w:id="100419810">
      <w:bodyDiv w:val="1"/>
      <w:marLeft w:val="0"/>
      <w:marRight w:val="0"/>
      <w:marTop w:val="0"/>
      <w:marBottom w:val="0"/>
      <w:divBdr>
        <w:top w:val="none" w:sz="0" w:space="0" w:color="auto"/>
        <w:left w:val="none" w:sz="0" w:space="0" w:color="auto"/>
        <w:bottom w:val="none" w:sz="0" w:space="0" w:color="auto"/>
        <w:right w:val="none" w:sz="0" w:space="0" w:color="auto"/>
      </w:divBdr>
    </w:div>
    <w:div w:id="102238457">
      <w:bodyDiv w:val="1"/>
      <w:marLeft w:val="0"/>
      <w:marRight w:val="0"/>
      <w:marTop w:val="0"/>
      <w:marBottom w:val="0"/>
      <w:divBdr>
        <w:top w:val="none" w:sz="0" w:space="0" w:color="auto"/>
        <w:left w:val="none" w:sz="0" w:space="0" w:color="auto"/>
        <w:bottom w:val="none" w:sz="0" w:space="0" w:color="auto"/>
        <w:right w:val="none" w:sz="0" w:space="0" w:color="auto"/>
      </w:divBdr>
      <w:divsChild>
        <w:div w:id="675033675">
          <w:marLeft w:val="0"/>
          <w:marRight w:val="0"/>
          <w:marTop w:val="0"/>
          <w:marBottom w:val="0"/>
          <w:divBdr>
            <w:top w:val="none" w:sz="0" w:space="0" w:color="auto"/>
            <w:left w:val="none" w:sz="0" w:space="0" w:color="auto"/>
            <w:bottom w:val="none" w:sz="0" w:space="0" w:color="auto"/>
            <w:right w:val="none" w:sz="0" w:space="0" w:color="auto"/>
          </w:divBdr>
          <w:divsChild>
            <w:div w:id="1036540281">
              <w:marLeft w:val="0"/>
              <w:marRight w:val="0"/>
              <w:marTop w:val="0"/>
              <w:marBottom w:val="0"/>
              <w:divBdr>
                <w:top w:val="none" w:sz="0" w:space="0" w:color="auto"/>
                <w:left w:val="none" w:sz="0" w:space="0" w:color="auto"/>
                <w:bottom w:val="none" w:sz="0" w:space="0" w:color="auto"/>
                <w:right w:val="none" w:sz="0" w:space="0" w:color="auto"/>
              </w:divBdr>
              <w:divsChild>
                <w:div w:id="787747326">
                  <w:marLeft w:val="0"/>
                  <w:marRight w:val="0"/>
                  <w:marTop w:val="0"/>
                  <w:marBottom w:val="0"/>
                  <w:divBdr>
                    <w:top w:val="none" w:sz="0" w:space="0" w:color="auto"/>
                    <w:left w:val="none" w:sz="0" w:space="0" w:color="auto"/>
                    <w:bottom w:val="none" w:sz="0" w:space="0" w:color="auto"/>
                    <w:right w:val="none" w:sz="0" w:space="0" w:color="auto"/>
                  </w:divBdr>
                </w:div>
              </w:divsChild>
            </w:div>
            <w:div w:id="1254702012">
              <w:marLeft w:val="0"/>
              <w:marRight w:val="0"/>
              <w:marTop w:val="0"/>
              <w:marBottom w:val="0"/>
              <w:divBdr>
                <w:top w:val="none" w:sz="0" w:space="0" w:color="auto"/>
                <w:left w:val="none" w:sz="0" w:space="0" w:color="auto"/>
                <w:bottom w:val="none" w:sz="0" w:space="0" w:color="auto"/>
                <w:right w:val="none" w:sz="0" w:space="0" w:color="auto"/>
              </w:divBdr>
            </w:div>
            <w:div w:id="2084643862">
              <w:marLeft w:val="0"/>
              <w:marRight w:val="0"/>
              <w:marTop w:val="0"/>
              <w:marBottom w:val="0"/>
              <w:divBdr>
                <w:top w:val="none" w:sz="0" w:space="0" w:color="auto"/>
                <w:left w:val="none" w:sz="0" w:space="0" w:color="auto"/>
                <w:bottom w:val="none" w:sz="0" w:space="0" w:color="auto"/>
                <w:right w:val="none" w:sz="0" w:space="0" w:color="auto"/>
              </w:divBdr>
              <w:divsChild>
                <w:div w:id="165225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51012">
      <w:bodyDiv w:val="1"/>
      <w:marLeft w:val="0"/>
      <w:marRight w:val="0"/>
      <w:marTop w:val="0"/>
      <w:marBottom w:val="0"/>
      <w:divBdr>
        <w:top w:val="none" w:sz="0" w:space="0" w:color="auto"/>
        <w:left w:val="none" w:sz="0" w:space="0" w:color="auto"/>
        <w:bottom w:val="none" w:sz="0" w:space="0" w:color="auto"/>
        <w:right w:val="none" w:sz="0" w:space="0" w:color="auto"/>
      </w:divBdr>
    </w:div>
    <w:div w:id="112134773">
      <w:bodyDiv w:val="1"/>
      <w:marLeft w:val="0"/>
      <w:marRight w:val="0"/>
      <w:marTop w:val="0"/>
      <w:marBottom w:val="0"/>
      <w:divBdr>
        <w:top w:val="none" w:sz="0" w:space="0" w:color="auto"/>
        <w:left w:val="none" w:sz="0" w:space="0" w:color="auto"/>
        <w:bottom w:val="none" w:sz="0" w:space="0" w:color="auto"/>
        <w:right w:val="none" w:sz="0" w:space="0" w:color="auto"/>
      </w:divBdr>
    </w:div>
    <w:div w:id="116222930">
      <w:bodyDiv w:val="1"/>
      <w:marLeft w:val="0"/>
      <w:marRight w:val="0"/>
      <w:marTop w:val="0"/>
      <w:marBottom w:val="0"/>
      <w:divBdr>
        <w:top w:val="none" w:sz="0" w:space="0" w:color="auto"/>
        <w:left w:val="none" w:sz="0" w:space="0" w:color="auto"/>
        <w:bottom w:val="none" w:sz="0" w:space="0" w:color="auto"/>
        <w:right w:val="none" w:sz="0" w:space="0" w:color="auto"/>
      </w:divBdr>
    </w:div>
    <w:div w:id="118913328">
      <w:bodyDiv w:val="1"/>
      <w:marLeft w:val="0"/>
      <w:marRight w:val="0"/>
      <w:marTop w:val="0"/>
      <w:marBottom w:val="0"/>
      <w:divBdr>
        <w:top w:val="none" w:sz="0" w:space="0" w:color="auto"/>
        <w:left w:val="none" w:sz="0" w:space="0" w:color="auto"/>
        <w:bottom w:val="none" w:sz="0" w:space="0" w:color="auto"/>
        <w:right w:val="none" w:sz="0" w:space="0" w:color="auto"/>
      </w:divBdr>
    </w:div>
    <w:div w:id="123235416">
      <w:bodyDiv w:val="1"/>
      <w:marLeft w:val="0"/>
      <w:marRight w:val="0"/>
      <w:marTop w:val="0"/>
      <w:marBottom w:val="0"/>
      <w:divBdr>
        <w:top w:val="none" w:sz="0" w:space="0" w:color="auto"/>
        <w:left w:val="none" w:sz="0" w:space="0" w:color="auto"/>
        <w:bottom w:val="none" w:sz="0" w:space="0" w:color="auto"/>
        <w:right w:val="none" w:sz="0" w:space="0" w:color="auto"/>
      </w:divBdr>
    </w:div>
    <w:div w:id="123810745">
      <w:bodyDiv w:val="1"/>
      <w:marLeft w:val="0"/>
      <w:marRight w:val="0"/>
      <w:marTop w:val="0"/>
      <w:marBottom w:val="0"/>
      <w:divBdr>
        <w:top w:val="none" w:sz="0" w:space="0" w:color="auto"/>
        <w:left w:val="none" w:sz="0" w:space="0" w:color="auto"/>
        <w:bottom w:val="none" w:sz="0" w:space="0" w:color="auto"/>
        <w:right w:val="none" w:sz="0" w:space="0" w:color="auto"/>
      </w:divBdr>
    </w:div>
    <w:div w:id="130560637">
      <w:bodyDiv w:val="1"/>
      <w:marLeft w:val="0"/>
      <w:marRight w:val="0"/>
      <w:marTop w:val="0"/>
      <w:marBottom w:val="0"/>
      <w:divBdr>
        <w:top w:val="none" w:sz="0" w:space="0" w:color="auto"/>
        <w:left w:val="none" w:sz="0" w:space="0" w:color="auto"/>
        <w:bottom w:val="none" w:sz="0" w:space="0" w:color="auto"/>
        <w:right w:val="none" w:sz="0" w:space="0" w:color="auto"/>
      </w:divBdr>
    </w:div>
    <w:div w:id="131217675">
      <w:bodyDiv w:val="1"/>
      <w:marLeft w:val="0"/>
      <w:marRight w:val="0"/>
      <w:marTop w:val="0"/>
      <w:marBottom w:val="0"/>
      <w:divBdr>
        <w:top w:val="none" w:sz="0" w:space="0" w:color="auto"/>
        <w:left w:val="none" w:sz="0" w:space="0" w:color="auto"/>
        <w:bottom w:val="none" w:sz="0" w:space="0" w:color="auto"/>
        <w:right w:val="none" w:sz="0" w:space="0" w:color="auto"/>
      </w:divBdr>
    </w:div>
    <w:div w:id="133184368">
      <w:bodyDiv w:val="1"/>
      <w:marLeft w:val="0"/>
      <w:marRight w:val="0"/>
      <w:marTop w:val="0"/>
      <w:marBottom w:val="0"/>
      <w:divBdr>
        <w:top w:val="none" w:sz="0" w:space="0" w:color="auto"/>
        <w:left w:val="none" w:sz="0" w:space="0" w:color="auto"/>
        <w:bottom w:val="none" w:sz="0" w:space="0" w:color="auto"/>
        <w:right w:val="none" w:sz="0" w:space="0" w:color="auto"/>
      </w:divBdr>
    </w:div>
    <w:div w:id="137963039">
      <w:bodyDiv w:val="1"/>
      <w:marLeft w:val="0"/>
      <w:marRight w:val="0"/>
      <w:marTop w:val="0"/>
      <w:marBottom w:val="0"/>
      <w:divBdr>
        <w:top w:val="none" w:sz="0" w:space="0" w:color="auto"/>
        <w:left w:val="none" w:sz="0" w:space="0" w:color="auto"/>
        <w:bottom w:val="none" w:sz="0" w:space="0" w:color="auto"/>
        <w:right w:val="none" w:sz="0" w:space="0" w:color="auto"/>
      </w:divBdr>
    </w:div>
    <w:div w:id="145512655">
      <w:bodyDiv w:val="1"/>
      <w:marLeft w:val="0"/>
      <w:marRight w:val="0"/>
      <w:marTop w:val="0"/>
      <w:marBottom w:val="0"/>
      <w:divBdr>
        <w:top w:val="none" w:sz="0" w:space="0" w:color="auto"/>
        <w:left w:val="none" w:sz="0" w:space="0" w:color="auto"/>
        <w:bottom w:val="none" w:sz="0" w:space="0" w:color="auto"/>
        <w:right w:val="none" w:sz="0" w:space="0" w:color="auto"/>
      </w:divBdr>
    </w:div>
    <w:div w:id="153105223">
      <w:bodyDiv w:val="1"/>
      <w:marLeft w:val="0"/>
      <w:marRight w:val="0"/>
      <w:marTop w:val="0"/>
      <w:marBottom w:val="0"/>
      <w:divBdr>
        <w:top w:val="none" w:sz="0" w:space="0" w:color="auto"/>
        <w:left w:val="none" w:sz="0" w:space="0" w:color="auto"/>
        <w:bottom w:val="none" w:sz="0" w:space="0" w:color="auto"/>
        <w:right w:val="none" w:sz="0" w:space="0" w:color="auto"/>
      </w:divBdr>
    </w:div>
    <w:div w:id="154688556">
      <w:bodyDiv w:val="1"/>
      <w:marLeft w:val="0"/>
      <w:marRight w:val="0"/>
      <w:marTop w:val="0"/>
      <w:marBottom w:val="0"/>
      <w:divBdr>
        <w:top w:val="none" w:sz="0" w:space="0" w:color="auto"/>
        <w:left w:val="none" w:sz="0" w:space="0" w:color="auto"/>
        <w:bottom w:val="none" w:sz="0" w:space="0" w:color="auto"/>
        <w:right w:val="none" w:sz="0" w:space="0" w:color="auto"/>
      </w:divBdr>
    </w:div>
    <w:div w:id="155072546">
      <w:bodyDiv w:val="1"/>
      <w:marLeft w:val="0"/>
      <w:marRight w:val="0"/>
      <w:marTop w:val="0"/>
      <w:marBottom w:val="0"/>
      <w:divBdr>
        <w:top w:val="none" w:sz="0" w:space="0" w:color="auto"/>
        <w:left w:val="none" w:sz="0" w:space="0" w:color="auto"/>
        <w:bottom w:val="none" w:sz="0" w:space="0" w:color="auto"/>
        <w:right w:val="none" w:sz="0" w:space="0" w:color="auto"/>
      </w:divBdr>
    </w:div>
    <w:div w:id="160001504">
      <w:bodyDiv w:val="1"/>
      <w:marLeft w:val="0"/>
      <w:marRight w:val="0"/>
      <w:marTop w:val="0"/>
      <w:marBottom w:val="0"/>
      <w:divBdr>
        <w:top w:val="none" w:sz="0" w:space="0" w:color="auto"/>
        <w:left w:val="none" w:sz="0" w:space="0" w:color="auto"/>
        <w:bottom w:val="none" w:sz="0" w:space="0" w:color="auto"/>
        <w:right w:val="none" w:sz="0" w:space="0" w:color="auto"/>
      </w:divBdr>
    </w:div>
    <w:div w:id="167672953">
      <w:bodyDiv w:val="1"/>
      <w:marLeft w:val="0"/>
      <w:marRight w:val="0"/>
      <w:marTop w:val="0"/>
      <w:marBottom w:val="0"/>
      <w:divBdr>
        <w:top w:val="none" w:sz="0" w:space="0" w:color="auto"/>
        <w:left w:val="none" w:sz="0" w:space="0" w:color="auto"/>
        <w:bottom w:val="none" w:sz="0" w:space="0" w:color="auto"/>
        <w:right w:val="none" w:sz="0" w:space="0" w:color="auto"/>
      </w:divBdr>
    </w:div>
    <w:div w:id="171727103">
      <w:bodyDiv w:val="1"/>
      <w:marLeft w:val="0"/>
      <w:marRight w:val="0"/>
      <w:marTop w:val="0"/>
      <w:marBottom w:val="0"/>
      <w:divBdr>
        <w:top w:val="none" w:sz="0" w:space="0" w:color="auto"/>
        <w:left w:val="none" w:sz="0" w:space="0" w:color="auto"/>
        <w:bottom w:val="none" w:sz="0" w:space="0" w:color="auto"/>
        <w:right w:val="none" w:sz="0" w:space="0" w:color="auto"/>
      </w:divBdr>
    </w:div>
    <w:div w:id="182864186">
      <w:bodyDiv w:val="1"/>
      <w:marLeft w:val="0"/>
      <w:marRight w:val="0"/>
      <w:marTop w:val="0"/>
      <w:marBottom w:val="0"/>
      <w:divBdr>
        <w:top w:val="none" w:sz="0" w:space="0" w:color="auto"/>
        <w:left w:val="none" w:sz="0" w:space="0" w:color="auto"/>
        <w:bottom w:val="none" w:sz="0" w:space="0" w:color="auto"/>
        <w:right w:val="none" w:sz="0" w:space="0" w:color="auto"/>
      </w:divBdr>
    </w:div>
    <w:div w:id="197091633">
      <w:bodyDiv w:val="1"/>
      <w:marLeft w:val="0"/>
      <w:marRight w:val="0"/>
      <w:marTop w:val="0"/>
      <w:marBottom w:val="0"/>
      <w:divBdr>
        <w:top w:val="none" w:sz="0" w:space="0" w:color="auto"/>
        <w:left w:val="none" w:sz="0" w:space="0" w:color="auto"/>
        <w:bottom w:val="none" w:sz="0" w:space="0" w:color="auto"/>
        <w:right w:val="none" w:sz="0" w:space="0" w:color="auto"/>
      </w:divBdr>
    </w:div>
    <w:div w:id="203955928">
      <w:bodyDiv w:val="1"/>
      <w:marLeft w:val="0"/>
      <w:marRight w:val="0"/>
      <w:marTop w:val="0"/>
      <w:marBottom w:val="0"/>
      <w:divBdr>
        <w:top w:val="none" w:sz="0" w:space="0" w:color="auto"/>
        <w:left w:val="none" w:sz="0" w:space="0" w:color="auto"/>
        <w:bottom w:val="none" w:sz="0" w:space="0" w:color="auto"/>
        <w:right w:val="none" w:sz="0" w:space="0" w:color="auto"/>
      </w:divBdr>
    </w:div>
    <w:div w:id="212736159">
      <w:bodyDiv w:val="1"/>
      <w:marLeft w:val="0"/>
      <w:marRight w:val="0"/>
      <w:marTop w:val="0"/>
      <w:marBottom w:val="0"/>
      <w:divBdr>
        <w:top w:val="none" w:sz="0" w:space="0" w:color="auto"/>
        <w:left w:val="none" w:sz="0" w:space="0" w:color="auto"/>
        <w:bottom w:val="none" w:sz="0" w:space="0" w:color="auto"/>
        <w:right w:val="none" w:sz="0" w:space="0" w:color="auto"/>
      </w:divBdr>
    </w:div>
    <w:div w:id="222450596">
      <w:bodyDiv w:val="1"/>
      <w:marLeft w:val="0"/>
      <w:marRight w:val="0"/>
      <w:marTop w:val="0"/>
      <w:marBottom w:val="0"/>
      <w:divBdr>
        <w:top w:val="none" w:sz="0" w:space="0" w:color="auto"/>
        <w:left w:val="none" w:sz="0" w:space="0" w:color="auto"/>
        <w:bottom w:val="none" w:sz="0" w:space="0" w:color="auto"/>
        <w:right w:val="none" w:sz="0" w:space="0" w:color="auto"/>
      </w:divBdr>
    </w:div>
    <w:div w:id="223756179">
      <w:bodyDiv w:val="1"/>
      <w:marLeft w:val="0"/>
      <w:marRight w:val="0"/>
      <w:marTop w:val="0"/>
      <w:marBottom w:val="0"/>
      <w:divBdr>
        <w:top w:val="none" w:sz="0" w:space="0" w:color="auto"/>
        <w:left w:val="none" w:sz="0" w:space="0" w:color="auto"/>
        <w:bottom w:val="none" w:sz="0" w:space="0" w:color="auto"/>
        <w:right w:val="none" w:sz="0" w:space="0" w:color="auto"/>
      </w:divBdr>
    </w:div>
    <w:div w:id="225772220">
      <w:bodyDiv w:val="1"/>
      <w:marLeft w:val="0"/>
      <w:marRight w:val="0"/>
      <w:marTop w:val="0"/>
      <w:marBottom w:val="0"/>
      <w:divBdr>
        <w:top w:val="none" w:sz="0" w:space="0" w:color="auto"/>
        <w:left w:val="none" w:sz="0" w:space="0" w:color="auto"/>
        <w:bottom w:val="none" w:sz="0" w:space="0" w:color="auto"/>
        <w:right w:val="none" w:sz="0" w:space="0" w:color="auto"/>
      </w:divBdr>
    </w:div>
    <w:div w:id="225916027">
      <w:bodyDiv w:val="1"/>
      <w:marLeft w:val="0"/>
      <w:marRight w:val="0"/>
      <w:marTop w:val="0"/>
      <w:marBottom w:val="0"/>
      <w:divBdr>
        <w:top w:val="none" w:sz="0" w:space="0" w:color="auto"/>
        <w:left w:val="none" w:sz="0" w:space="0" w:color="auto"/>
        <w:bottom w:val="none" w:sz="0" w:space="0" w:color="auto"/>
        <w:right w:val="none" w:sz="0" w:space="0" w:color="auto"/>
      </w:divBdr>
    </w:div>
    <w:div w:id="226570560">
      <w:bodyDiv w:val="1"/>
      <w:marLeft w:val="0"/>
      <w:marRight w:val="0"/>
      <w:marTop w:val="0"/>
      <w:marBottom w:val="0"/>
      <w:divBdr>
        <w:top w:val="none" w:sz="0" w:space="0" w:color="auto"/>
        <w:left w:val="none" w:sz="0" w:space="0" w:color="auto"/>
        <w:bottom w:val="none" w:sz="0" w:space="0" w:color="auto"/>
        <w:right w:val="none" w:sz="0" w:space="0" w:color="auto"/>
      </w:divBdr>
    </w:div>
    <w:div w:id="226652768">
      <w:bodyDiv w:val="1"/>
      <w:marLeft w:val="0"/>
      <w:marRight w:val="0"/>
      <w:marTop w:val="0"/>
      <w:marBottom w:val="0"/>
      <w:divBdr>
        <w:top w:val="none" w:sz="0" w:space="0" w:color="auto"/>
        <w:left w:val="none" w:sz="0" w:space="0" w:color="auto"/>
        <w:bottom w:val="none" w:sz="0" w:space="0" w:color="auto"/>
        <w:right w:val="none" w:sz="0" w:space="0" w:color="auto"/>
      </w:divBdr>
    </w:div>
    <w:div w:id="227039579">
      <w:bodyDiv w:val="1"/>
      <w:marLeft w:val="0"/>
      <w:marRight w:val="0"/>
      <w:marTop w:val="0"/>
      <w:marBottom w:val="0"/>
      <w:divBdr>
        <w:top w:val="none" w:sz="0" w:space="0" w:color="auto"/>
        <w:left w:val="none" w:sz="0" w:space="0" w:color="auto"/>
        <w:bottom w:val="none" w:sz="0" w:space="0" w:color="auto"/>
        <w:right w:val="none" w:sz="0" w:space="0" w:color="auto"/>
      </w:divBdr>
    </w:div>
    <w:div w:id="231895883">
      <w:bodyDiv w:val="1"/>
      <w:marLeft w:val="0"/>
      <w:marRight w:val="0"/>
      <w:marTop w:val="0"/>
      <w:marBottom w:val="0"/>
      <w:divBdr>
        <w:top w:val="none" w:sz="0" w:space="0" w:color="auto"/>
        <w:left w:val="none" w:sz="0" w:space="0" w:color="auto"/>
        <w:bottom w:val="none" w:sz="0" w:space="0" w:color="auto"/>
        <w:right w:val="none" w:sz="0" w:space="0" w:color="auto"/>
      </w:divBdr>
    </w:div>
    <w:div w:id="234433813">
      <w:bodyDiv w:val="1"/>
      <w:marLeft w:val="0"/>
      <w:marRight w:val="0"/>
      <w:marTop w:val="0"/>
      <w:marBottom w:val="0"/>
      <w:divBdr>
        <w:top w:val="none" w:sz="0" w:space="0" w:color="auto"/>
        <w:left w:val="none" w:sz="0" w:space="0" w:color="auto"/>
        <w:bottom w:val="none" w:sz="0" w:space="0" w:color="auto"/>
        <w:right w:val="none" w:sz="0" w:space="0" w:color="auto"/>
      </w:divBdr>
    </w:div>
    <w:div w:id="242223043">
      <w:bodyDiv w:val="1"/>
      <w:marLeft w:val="0"/>
      <w:marRight w:val="0"/>
      <w:marTop w:val="0"/>
      <w:marBottom w:val="0"/>
      <w:divBdr>
        <w:top w:val="none" w:sz="0" w:space="0" w:color="auto"/>
        <w:left w:val="none" w:sz="0" w:space="0" w:color="auto"/>
        <w:bottom w:val="none" w:sz="0" w:space="0" w:color="auto"/>
        <w:right w:val="none" w:sz="0" w:space="0" w:color="auto"/>
      </w:divBdr>
    </w:div>
    <w:div w:id="242684360">
      <w:bodyDiv w:val="1"/>
      <w:marLeft w:val="0"/>
      <w:marRight w:val="0"/>
      <w:marTop w:val="0"/>
      <w:marBottom w:val="0"/>
      <w:divBdr>
        <w:top w:val="none" w:sz="0" w:space="0" w:color="auto"/>
        <w:left w:val="none" w:sz="0" w:space="0" w:color="auto"/>
        <w:bottom w:val="none" w:sz="0" w:space="0" w:color="auto"/>
        <w:right w:val="none" w:sz="0" w:space="0" w:color="auto"/>
      </w:divBdr>
    </w:div>
    <w:div w:id="246765553">
      <w:bodyDiv w:val="1"/>
      <w:marLeft w:val="0"/>
      <w:marRight w:val="0"/>
      <w:marTop w:val="0"/>
      <w:marBottom w:val="0"/>
      <w:divBdr>
        <w:top w:val="none" w:sz="0" w:space="0" w:color="auto"/>
        <w:left w:val="none" w:sz="0" w:space="0" w:color="auto"/>
        <w:bottom w:val="none" w:sz="0" w:space="0" w:color="auto"/>
        <w:right w:val="none" w:sz="0" w:space="0" w:color="auto"/>
      </w:divBdr>
    </w:div>
    <w:div w:id="247736519">
      <w:bodyDiv w:val="1"/>
      <w:marLeft w:val="0"/>
      <w:marRight w:val="0"/>
      <w:marTop w:val="0"/>
      <w:marBottom w:val="0"/>
      <w:divBdr>
        <w:top w:val="none" w:sz="0" w:space="0" w:color="auto"/>
        <w:left w:val="none" w:sz="0" w:space="0" w:color="auto"/>
        <w:bottom w:val="none" w:sz="0" w:space="0" w:color="auto"/>
        <w:right w:val="none" w:sz="0" w:space="0" w:color="auto"/>
      </w:divBdr>
    </w:div>
    <w:div w:id="258215688">
      <w:bodyDiv w:val="1"/>
      <w:marLeft w:val="0"/>
      <w:marRight w:val="0"/>
      <w:marTop w:val="0"/>
      <w:marBottom w:val="0"/>
      <w:divBdr>
        <w:top w:val="none" w:sz="0" w:space="0" w:color="auto"/>
        <w:left w:val="none" w:sz="0" w:space="0" w:color="auto"/>
        <w:bottom w:val="none" w:sz="0" w:space="0" w:color="auto"/>
        <w:right w:val="none" w:sz="0" w:space="0" w:color="auto"/>
      </w:divBdr>
    </w:div>
    <w:div w:id="262763824">
      <w:bodyDiv w:val="1"/>
      <w:marLeft w:val="0"/>
      <w:marRight w:val="0"/>
      <w:marTop w:val="0"/>
      <w:marBottom w:val="0"/>
      <w:divBdr>
        <w:top w:val="none" w:sz="0" w:space="0" w:color="auto"/>
        <w:left w:val="none" w:sz="0" w:space="0" w:color="auto"/>
        <w:bottom w:val="none" w:sz="0" w:space="0" w:color="auto"/>
        <w:right w:val="none" w:sz="0" w:space="0" w:color="auto"/>
      </w:divBdr>
    </w:div>
    <w:div w:id="263656338">
      <w:bodyDiv w:val="1"/>
      <w:marLeft w:val="0"/>
      <w:marRight w:val="0"/>
      <w:marTop w:val="0"/>
      <w:marBottom w:val="0"/>
      <w:divBdr>
        <w:top w:val="none" w:sz="0" w:space="0" w:color="auto"/>
        <w:left w:val="none" w:sz="0" w:space="0" w:color="auto"/>
        <w:bottom w:val="none" w:sz="0" w:space="0" w:color="auto"/>
        <w:right w:val="none" w:sz="0" w:space="0" w:color="auto"/>
      </w:divBdr>
    </w:div>
    <w:div w:id="268396139">
      <w:bodyDiv w:val="1"/>
      <w:marLeft w:val="0"/>
      <w:marRight w:val="0"/>
      <w:marTop w:val="0"/>
      <w:marBottom w:val="0"/>
      <w:divBdr>
        <w:top w:val="none" w:sz="0" w:space="0" w:color="auto"/>
        <w:left w:val="none" w:sz="0" w:space="0" w:color="auto"/>
        <w:bottom w:val="none" w:sz="0" w:space="0" w:color="auto"/>
        <w:right w:val="none" w:sz="0" w:space="0" w:color="auto"/>
      </w:divBdr>
    </w:div>
    <w:div w:id="269750704">
      <w:bodyDiv w:val="1"/>
      <w:marLeft w:val="0"/>
      <w:marRight w:val="0"/>
      <w:marTop w:val="0"/>
      <w:marBottom w:val="0"/>
      <w:divBdr>
        <w:top w:val="none" w:sz="0" w:space="0" w:color="auto"/>
        <w:left w:val="none" w:sz="0" w:space="0" w:color="auto"/>
        <w:bottom w:val="none" w:sz="0" w:space="0" w:color="auto"/>
        <w:right w:val="none" w:sz="0" w:space="0" w:color="auto"/>
      </w:divBdr>
      <w:divsChild>
        <w:div w:id="1788816571">
          <w:marLeft w:val="547"/>
          <w:marRight w:val="0"/>
          <w:marTop w:val="0"/>
          <w:marBottom w:val="0"/>
          <w:divBdr>
            <w:top w:val="none" w:sz="0" w:space="0" w:color="auto"/>
            <w:left w:val="none" w:sz="0" w:space="0" w:color="auto"/>
            <w:bottom w:val="none" w:sz="0" w:space="0" w:color="auto"/>
            <w:right w:val="none" w:sz="0" w:space="0" w:color="auto"/>
          </w:divBdr>
        </w:div>
      </w:divsChild>
    </w:div>
    <w:div w:id="270938655">
      <w:bodyDiv w:val="1"/>
      <w:marLeft w:val="0"/>
      <w:marRight w:val="0"/>
      <w:marTop w:val="0"/>
      <w:marBottom w:val="0"/>
      <w:divBdr>
        <w:top w:val="none" w:sz="0" w:space="0" w:color="auto"/>
        <w:left w:val="none" w:sz="0" w:space="0" w:color="auto"/>
        <w:bottom w:val="none" w:sz="0" w:space="0" w:color="auto"/>
        <w:right w:val="none" w:sz="0" w:space="0" w:color="auto"/>
      </w:divBdr>
    </w:div>
    <w:div w:id="274992941">
      <w:bodyDiv w:val="1"/>
      <w:marLeft w:val="0"/>
      <w:marRight w:val="0"/>
      <w:marTop w:val="0"/>
      <w:marBottom w:val="0"/>
      <w:divBdr>
        <w:top w:val="none" w:sz="0" w:space="0" w:color="auto"/>
        <w:left w:val="none" w:sz="0" w:space="0" w:color="auto"/>
        <w:bottom w:val="none" w:sz="0" w:space="0" w:color="auto"/>
        <w:right w:val="none" w:sz="0" w:space="0" w:color="auto"/>
      </w:divBdr>
    </w:div>
    <w:div w:id="283312730">
      <w:bodyDiv w:val="1"/>
      <w:marLeft w:val="0"/>
      <w:marRight w:val="0"/>
      <w:marTop w:val="0"/>
      <w:marBottom w:val="0"/>
      <w:divBdr>
        <w:top w:val="none" w:sz="0" w:space="0" w:color="auto"/>
        <w:left w:val="none" w:sz="0" w:space="0" w:color="auto"/>
        <w:bottom w:val="none" w:sz="0" w:space="0" w:color="auto"/>
        <w:right w:val="none" w:sz="0" w:space="0" w:color="auto"/>
      </w:divBdr>
    </w:div>
    <w:div w:id="286159232">
      <w:bodyDiv w:val="1"/>
      <w:marLeft w:val="0"/>
      <w:marRight w:val="0"/>
      <w:marTop w:val="0"/>
      <w:marBottom w:val="0"/>
      <w:divBdr>
        <w:top w:val="none" w:sz="0" w:space="0" w:color="auto"/>
        <w:left w:val="none" w:sz="0" w:space="0" w:color="auto"/>
        <w:bottom w:val="none" w:sz="0" w:space="0" w:color="auto"/>
        <w:right w:val="none" w:sz="0" w:space="0" w:color="auto"/>
      </w:divBdr>
    </w:div>
    <w:div w:id="286929873">
      <w:bodyDiv w:val="1"/>
      <w:marLeft w:val="0"/>
      <w:marRight w:val="0"/>
      <w:marTop w:val="0"/>
      <w:marBottom w:val="0"/>
      <w:divBdr>
        <w:top w:val="none" w:sz="0" w:space="0" w:color="auto"/>
        <w:left w:val="none" w:sz="0" w:space="0" w:color="auto"/>
        <w:bottom w:val="none" w:sz="0" w:space="0" w:color="auto"/>
        <w:right w:val="none" w:sz="0" w:space="0" w:color="auto"/>
      </w:divBdr>
    </w:div>
    <w:div w:id="289630183">
      <w:bodyDiv w:val="1"/>
      <w:marLeft w:val="0"/>
      <w:marRight w:val="0"/>
      <w:marTop w:val="0"/>
      <w:marBottom w:val="0"/>
      <w:divBdr>
        <w:top w:val="none" w:sz="0" w:space="0" w:color="auto"/>
        <w:left w:val="none" w:sz="0" w:space="0" w:color="auto"/>
        <w:bottom w:val="none" w:sz="0" w:space="0" w:color="auto"/>
        <w:right w:val="none" w:sz="0" w:space="0" w:color="auto"/>
      </w:divBdr>
    </w:div>
    <w:div w:id="291448560">
      <w:bodyDiv w:val="1"/>
      <w:marLeft w:val="0"/>
      <w:marRight w:val="0"/>
      <w:marTop w:val="0"/>
      <w:marBottom w:val="0"/>
      <w:divBdr>
        <w:top w:val="none" w:sz="0" w:space="0" w:color="auto"/>
        <w:left w:val="none" w:sz="0" w:space="0" w:color="auto"/>
        <w:bottom w:val="none" w:sz="0" w:space="0" w:color="auto"/>
        <w:right w:val="none" w:sz="0" w:space="0" w:color="auto"/>
      </w:divBdr>
    </w:div>
    <w:div w:id="293828923">
      <w:bodyDiv w:val="1"/>
      <w:marLeft w:val="0"/>
      <w:marRight w:val="0"/>
      <w:marTop w:val="0"/>
      <w:marBottom w:val="0"/>
      <w:divBdr>
        <w:top w:val="none" w:sz="0" w:space="0" w:color="auto"/>
        <w:left w:val="none" w:sz="0" w:space="0" w:color="auto"/>
        <w:bottom w:val="none" w:sz="0" w:space="0" w:color="auto"/>
        <w:right w:val="none" w:sz="0" w:space="0" w:color="auto"/>
      </w:divBdr>
    </w:div>
    <w:div w:id="296841980">
      <w:bodyDiv w:val="1"/>
      <w:marLeft w:val="0"/>
      <w:marRight w:val="0"/>
      <w:marTop w:val="0"/>
      <w:marBottom w:val="0"/>
      <w:divBdr>
        <w:top w:val="none" w:sz="0" w:space="0" w:color="auto"/>
        <w:left w:val="none" w:sz="0" w:space="0" w:color="auto"/>
        <w:bottom w:val="none" w:sz="0" w:space="0" w:color="auto"/>
        <w:right w:val="none" w:sz="0" w:space="0" w:color="auto"/>
      </w:divBdr>
    </w:div>
    <w:div w:id="297271628">
      <w:bodyDiv w:val="1"/>
      <w:marLeft w:val="0"/>
      <w:marRight w:val="0"/>
      <w:marTop w:val="0"/>
      <w:marBottom w:val="0"/>
      <w:divBdr>
        <w:top w:val="none" w:sz="0" w:space="0" w:color="auto"/>
        <w:left w:val="none" w:sz="0" w:space="0" w:color="auto"/>
        <w:bottom w:val="none" w:sz="0" w:space="0" w:color="auto"/>
        <w:right w:val="none" w:sz="0" w:space="0" w:color="auto"/>
      </w:divBdr>
    </w:div>
    <w:div w:id="300237795">
      <w:bodyDiv w:val="1"/>
      <w:marLeft w:val="0"/>
      <w:marRight w:val="0"/>
      <w:marTop w:val="0"/>
      <w:marBottom w:val="0"/>
      <w:divBdr>
        <w:top w:val="none" w:sz="0" w:space="0" w:color="auto"/>
        <w:left w:val="none" w:sz="0" w:space="0" w:color="auto"/>
        <w:bottom w:val="none" w:sz="0" w:space="0" w:color="auto"/>
        <w:right w:val="none" w:sz="0" w:space="0" w:color="auto"/>
      </w:divBdr>
    </w:div>
    <w:div w:id="301077699">
      <w:bodyDiv w:val="1"/>
      <w:marLeft w:val="0"/>
      <w:marRight w:val="0"/>
      <w:marTop w:val="0"/>
      <w:marBottom w:val="0"/>
      <w:divBdr>
        <w:top w:val="none" w:sz="0" w:space="0" w:color="auto"/>
        <w:left w:val="none" w:sz="0" w:space="0" w:color="auto"/>
        <w:bottom w:val="none" w:sz="0" w:space="0" w:color="auto"/>
        <w:right w:val="none" w:sz="0" w:space="0" w:color="auto"/>
      </w:divBdr>
    </w:div>
    <w:div w:id="301733685">
      <w:bodyDiv w:val="1"/>
      <w:marLeft w:val="0"/>
      <w:marRight w:val="0"/>
      <w:marTop w:val="0"/>
      <w:marBottom w:val="0"/>
      <w:divBdr>
        <w:top w:val="none" w:sz="0" w:space="0" w:color="auto"/>
        <w:left w:val="none" w:sz="0" w:space="0" w:color="auto"/>
        <w:bottom w:val="none" w:sz="0" w:space="0" w:color="auto"/>
        <w:right w:val="none" w:sz="0" w:space="0" w:color="auto"/>
      </w:divBdr>
    </w:div>
    <w:div w:id="317458576">
      <w:bodyDiv w:val="1"/>
      <w:marLeft w:val="0"/>
      <w:marRight w:val="0"/>
      <w:marTop w:val="0"/>
      <w:marBottom w:val="0"/>
      <w:divBdr>
        <w:top w:val="none" w:sz="0" w:space="0" w:color="auto"/>
        <w:left w:val="none" w:sz="0" w:space="0" w:color="auto"/>
        <w:bottom w:val="none" w:sz="0" w:space="0" w:color="auto"/>
        <w:right w:val="none" w:sz="0" w:space="0" w:color="auto"/>
      </w:divBdr>
    </w:div>
    <w:div w:id="318047602">
      <w:bodyDiv w:val="1"/>
      <w:marLeft w:val="0"/>
      <w:marRight w:val="0"/>
      <w:marTop w:val="0"/>
      <w:marBottom w:val="0"/>
      <w:divBdr>
        <w:top w:val="none" w:sz="0" w:space="0" w:color="auto"/>
        <w:left w:val="none" w:sz="0" w:space="0" w:color="auto"/>
        <w:bottom w:val="none" w:sz="0" w:space="0" w:color="auto"/>
        <w:right w:val="none" w:sz="0" w:space="0" w:color="auto"/>
      </w:divBdr>
    </w:div>
    <w:div w:id="341863828">
      <w:bodyDiv w:val="1"/>
      <w:marLeft w:val="0"/>
      <w:marRight w:val="0"/>
      <w:marTop w:val="0"/>
      <w:marBottom w:val="0"/>
      <w:divBdr>
        <w:top w:val="none" w:sz="0" w:space="0" w:color="auto"/>
        <w:left w:val="none" w:sz="0" w:space="0" w:color="auto"/>
        <w:bottom w:val="none" w:sz="0" w:space="0" w:color="auto"/>
        <w:right w:val="none" w:sz="0" w:space="0" w:color="auto"/>
      </w:divBdr>
    </w:div>
    <w:div w:id="349915102">
      <w:bodyDiv w:val="1"/>
      <w:marLeft w:val="0"/>
      <w:marRight w:val="0"/>
      <w:marTop w:val="0"/>
      <w:marBottom w:val="0"/>
      <w:divBdr>
        <w:top w:val="none" w:sz="0" w:space="0" w:color="auto"/>
        <w:left w:val="none" w:sz="0" w:space="0" w:color="auto"/>
        <w:bottom w:val="none" w:sz="0" w:space="0" w:color="auto"/>
        <w:right w:val="none" w:sz="0" w:space="0" w:color="auto"/>
      </w:divBdr>
    </w:div>
    <w:div w:id="357240350">
      <w:bodyDiv w:val="1"/>
      <w:marLeft w:val="0"/>
      <w:marRight w:val="0"/>
      <w:marTop w:val="0"/>
      <w:marBottom w:val="0"/>
      <w:divBdr>
        <w:top w:val="none" w:sz="0" w:space="0" w:color="auto"/>
        <w:left w:val="none" w:sz="0" w:space="0" w:color="auto"/>
        <w:bottom w:val="none" w:sz="0" w:space="0" w:color="auto"/>
        <w:right w:val="none" w:sz="0" w:space="0" w:color="auto"/>
      </w:divBdr>
    </w:div>
    <w:div w:id="358048698">
      <w:bodyDiv w:val="1"/>
      <w:marLeft w:val="0"/>
      <w:marRight w:val="0"/>
      <w:marTop w:val="0"/>
      <w:marBottom w:val="0"/>
      <w:divBdr>
        <w:top w:val="none" w:sz="0" w:space="0" w:color="auto"/>
        <w:left w:val="none" w:sz="0" w:space="0" w:color="auto"/>
        <w:bottom w:val="none" w:sz="0" w:space="0" w:color="auto"/>
        <w:right w:val="none" w:sz="0" w:space="0" w:color="auto"/>
      </w:divBdr>
    </w:div>
    <w:div w:id="362705139">
      <w:bodyDiv w:val="1"/>
      <w:marLeft w:val="0"/>
      <w:marRight w:val="0"/>
      <w:marTop w:val="0"/>
      <w:marBottom w:val="0"/>
      <w:divBdr>
        <w:top w:val="none" w:sz="0" w:space="0" w:color="auto"/>
        <w:left w:val="none" w:sz="0" w:space="0" w:color="auto"/>
        <w:bottom w:val="none" w:sz="0" w:space="0" w:color="auto"/>
        <w:right w:val="none" w:sz="0" w:space="0" w:color="auto"/>
      </w:divBdr>
    </w:div>
    <w:div w:id="363799031">
      <w:bodyDiv w:val="1"/>
      <w:marLeft w:val="0"/>
      <w:marRight w:val="0"/>
      <w:marTop w:val="0"/>
      <w:marBottom w:val="0"/>
      <w:divBdr>
        <w:top w:val="none" w:sz="0" w:space="0" w:color="auto"/>
        <w:left w:val="none" w:sz="0" w:space="0" w:color="auto"/>
        <w:bottom w:val="none" w:sz="0" w:space="0" w:color="auto"/>
        <w:right w:val="none" w:sz="0" w:space="0" w:color="auto"/>
      </w:divBdr>
    </w:div>
    <w:div w:id="364016211">
      <w:bodyDiv w:val="1"/>
      <w:marLeft w:val="0"/>
      <w:marRight w:val="0"/>
      <w:marTop w:val="0"/>
      <w:marBottom w:val="0"/>
      <w:divBdr>
        <w:top w:val="none" w:sz="0" w:space="0" w:color="auto"/>
        <w:left w:val="none" w:sz="0" w:space="0" w:color="auto"/>
        <w:bottom w:val="none" w:sz="0" w:space="0" w:color="auto"/>
        <w:right w:val="none" w:sz="0" w:space="0" w:color="auto"/>
      </w:divBdr>
    </w:div>
    <w:div w:id="368532479">
      <w:bodyDiv w:val="1"/>
      <w:marLeft w:val="0"/>
      <w:marRight w:val="0"/>
      <w:marTop w:val="0"/>
      <w:marBottom w:val="0"/>
      <w:divBdr>
        <w:top w:val="none" w:sz="0" w:space="0" w:color="auto"/>
        <w:left w:val="none" w:sz="0" w:space="0" w:color="auto"/>
        <w:bottom w:val="none" w:sz="0" w:space="0" w:color="auto"/>
        <w:right w:val="none" w:sz="0" w:space="0" w:color="auto"/>
      </w:divBdr>
    </w:div>
    <w:div w:id="384791915">
      <w:bodyDiv w:val="1"/>
      <w:marLeft w:val="0"/>
      <w:marRight w:val="0"/>
      <w:marTop w:val="0"/>
      <w:marBottom w:val="0"/>
      <w:divBdr>
        <w:top w:val="none" w:sz="0" w:space="0" w:color="auto"/>
        <w:left w:val="none" w:sz="0" w:space="0" w:color="auto"/>
        <w:bottom w:val="none" w:sz="0" w:space="0" w:color="auto"/>
        <w:right w:val="none" w:sz="0" w:space="0" w:color="auto"/>
      </w:divBdr>
    </w:div>
    <w:div w:id="387192468">
      <w:bodyDiv w:val="1"/>
      <w:marLeft w:val="0"/>
      <w:marRight w:val="0"/>
      <w:marTop w:val="0"/>
      <w:marBottom w:val="0"/>
      <w:divBdr>
        <w:top w:val="none" w:sz="0" w:space="0" w:color="auto"/>
        <w:left w:val="none" w:sz="0" w:space="0" w:color="auto"/>
        <w:bottom w:val="none" w:sz="0" w:space="0" w:color="auto"/>
        <w:right w:val="none" w:sz="0" w:space="0" w:color="auto"/>
      </w:divBdr>
    </w:div>
    <w:div w:id="390691971">
      <w:bodyDiv w:val="1"/>
      <w:marLeft w:val="0"/>
      <w:marRight w:val="0"/>
      <w:marTop w:val="0"/>
      <w:marBottom w:val="0"/>
      <w:divBdr>
        <w:top w:val="none" w:sz="0" w:space="0" w:color="auto"/>
        <w:left w:val="none" w:sz="0" w:space="0" w:color="auto"/>
        <w:bottom w:val="none" w:sz="0" w:space="0" w:color="auto"/>
        <w:right w:val="none" w:sz="0" w:space="0" w:color="auto"/>
      </w:divBdr>
    </w:div>
    <w:div w:id="392118170">
      <w:bodyDiv w:val="1"/>
      <w:marLeft w:val="0"/>
      <w:marRight w:val="0"/>
      <w:marTop w:val="0"/>
      <w:marBottom w:val="0"/>
      <w:divBdr>
        <w:top w:val="none" w:sz="0" w:space="0" w:color="auto"/>
        <w:left w:val="none" w:sz="0" w:space="0" w:color="auto"/>
        <w:bottom w:val="none" w:sz="0" w:space="0" w:color="auto"/>
        <w:right w:val="none" w:sz="0" w:space="0" w:color="auto"/>
      </w:divBdr>
    </w:div>
    <w:div w:id="399329464">
      <w:bodyDiv w:val="1"/>
      <w:marLeft w:val="0"/>
      <w:marRight w:val="0"/>
      <w:marTop w:val="0"/>
      <w:marBottom w:val="0"/>
      <w:divBdr>
        <w:top w:val="none" w:sz="0" w:space="0" w:color="auto"/>
        <w:left w:val="none" w:sz="0" w:space="0" w:color="auto"/>
        <w:bottom w:val="none" w:sz="0" w:space="0" w:color="auto"/>
        <w:right w:val="none" w:sz="0" w:space="0" w:color="auto"/>
      </w:divBdr>
    </w:div>
    <w:div w:id="403602281">
      <w:bodyDiv w:val="1"/>
      <w:marLeft w:val="0"/>
      <w:marRight w:val="0"/>
      <w:marTop w:val="0"/>
      <w:marBottom w:val="0"/>
      <w:divBdr>
        <w:top w:val="none" w:sz="0" w:space="0" w:color="auto"/>
        <w:left w:val="none" w:sz="0" w:space="0" w:color="auto"/>
        <w:bottom w:val="none" w:sz="0" w:space="0" w:color="auto"/>
        <w:right w:val="none" w:sz="0" w:space="0" w:color="auto"/>
      </w:divBdr>
    </w:div>
    <w:div w:id="404691021">
      <w:bodyDiv w:val="1"/>
      <w:marLeft w:val="0"/>
      <w:marRight w:val="0"/>
      <w:marTop w:val="0"/>
      <w:marBottom w:val="0"/>
      <w:divBdr>
        <w:top w:val="none" w:sz="0" w:space="0" w:color="auto"/>
        <w:left w:val="none" w:sz="0" w:space="0" w:color="auto"/>
        <w:bottom w:val="none" w:sz="0" w:space="0" w:color="auto"/>
        <w:right w:val="none" w:sz="0" w:space="0" w:color="auto"/>
      </w:divBdr>
    </w:div>
    <w:div w:id="426662281">
      <w:bodyDiv w:val="1"/>
      <w:marLeft w:val="0"/>
      <w:marRight w:val="0"/>
      <w:marTop w:val="0"/>
      <w:marBottom w:val="0"/>
      <w:divBdr>
        <w:top w:val="none" w:sz="0" w:space="0" w:color="auto"/>
        <w:left w:val="none" w:sz="0" w:space="0" w:color="auto"/>
        <w:bottom w:val="none" w:sz="0" w:space="0" w:color="auto"/>
        <w:right w:val="none" w:sz="0" w:space="0" w:color="auto"/>
      </w:divBdr>
    </w:div>
    <w:div w:id="435292630">
      <w:bodyDiv w:val="1"/>
      <w:marLeft w:val="0"/>
      <w:marRight w:val="0"/>
      <w:marTop w:val="0"/>
      <w:marBottom w:val="0"/>
      <w:divBdr>
        <w:top w:val="none" w:sz="0" w:space="0" w:color="auto"/>
        <w:left w:val="none" w:sz="0" w:space="0" w:color="auto"/>
        <w:bottom w:val="none" w:sz="0" w:space="0" w:color="auto"/>
        <w:right w:val="none" w:sz="0" w:space="0" w:color="auto"/>
      </w:divBdr>
    </w:div>
    <w:div w:id="439420873">
      <w:bodyDiv w:val="1"/>
      <w:marLeft w:val="0"/>
      <w:marRight w:val="0"/>
      <w:marTop w:val="0"/>
      <w:marBottom w:val="0"/>
      <w:divBdr>
        <w:top w:val="none" w:sz="0" w:space="0" w:color="auto"/>
        <w:left w:val="none" w:sz="0" w:space="0" w:color="auto"/>
        <w:bottom w:val="none" w:sz="0" w:space="0" w:color="auto"/>
        <w:right w:val="none" w:sz="0" w:space="0" w:color="auto"/>
      </w:divBdr>
    </w:div>
    <w:div w:id="439760175">
      <w:bodyDiv w:val="1"/>
      <w:marLeft w:val="0"/>
      <w:marRight w:val="0"/>
      <w:marTop w:val="0"/>
      <w:marBottom w:val="0"/>
      <w:divBdr>
        <w:top w:val="none" w:sz="0" w:space="0" w:color="auto"/>
        <w:left w:val="none" w:sz="0" w:space="0" w:color="auto"/>
        <w:bottom w:val="none" w:sz="0" w:space="0" w:color="auto"/>
        <w:right w:val="none" w:sz="0" w:space="0" w:color="auto"/>
      </w:divBdr>
      <w:divsChild>
        <w:div w:id="12264741">
          <w:marLeft w:val="0"/>
          <w:marRight w:val="0"/>
          <w:marTop w:val="0"/>
          <w:marBottom w:val="0"/>
          <w:divBdr>
            <w:top w:val="none" w:sz="0" w:space="0" w:color="auto"/>
            <w:left w:val="none" w:sz="0" w:space="0" w:color="auto"/>
            <w:bottom w:val="none" w:sz="0" w:space="0" w:color="auto"/>
            <w:right w:val="none" w:sz="0" w:space="0" w:color="auto"/>
          </w:divBdr>
        </w:div>
        <w:div w:id="147403030">
          <w:marLeft w:val="0"/>
          <w:marRight w:val="0"/>
          <w:marTop w:val="0"/>
          <w:marBottom w:val="0"/>
          <w:divBdr>
            <w:top w:val="none" w:sz="0" w:space="0" w:color="auto"/>
            <w:left w:val="none" w:sz="0" w:space="0" w:color="auto"/>
            <w:bottom w:val="none" w:sz="0" w:space="0" w:color="auto"/>
            <w:right w:val="none" w:sz="0" w:space="0" w:color="auto"/>
          </w:divBdr>
        </w:div>
        <w:div w:id="233010501">
          <w:marLeft w:val="0"/>
          <w:marRight w:val="0"/>
          <w:marTop w:val="0"/>
          <w:marBottom w:val="0"/>
          <w:divBdr>
            <w:top w:val="none" w:sz="0" w:space="0" w:color="auto"/>
            <w:left w:val="none" w:sz="0" w:space="0" w:color="auto"/>
            <w:bottom w:val="none" w:sz="0" w:space="0" w:color="auto"/>
            <w:right w:val="none" w:sz="0" w:space="0" w:color="auto"/>
          </w:divBdr>
        </w:div>
        <w:div w:id="448938531">
          <w:marLeft w:val="0"/>
          <w:marRight w:val="0"/>
          <w:marTop w:val="0"/>
          <w:marBottom w:val="0"/>
          <w:divBdr>
            <w:top w:val="none" w:sz="0" w:space="0" w:color="auto"/>
            <w:left w:val="none" w:sz="0" w:space="0" w:color="auto"/>
            <w:bottom w:val="none" w:sz="0" w:space="0" w:color="auto"/>
            <w:right w:val="none" w:sz="0" w:space="0" w:color="auto"/>
          </w:divBdr>
        </w:div>
        <w:div w:id="692343077">
          <w:marLeft w:val="0"/>
          <w:marRight w:val="0"/>
          <w:marTop w:val="0"/>
          <w:marBottom w:val="0"/>
          <w:divBdr>
            <w:top w:val="none" w:sz="0" w:space="0" w:color="auto"/>
            <w:left w:val="none" w:sz="0" w:space="0" w:color="auto"/>
            <w:bottom w:val="none" w:sz="0" w:space="0" w:color="auto"/>
            <w:right w:val="none" w:sz="0" w:space="0" w:color="auto"/>
          </w:divBdr>
        </w:div>
        <w:div w:id="707874023">
          <w:marLeft w:val="0"/>
          <w:marRight w:val="0"/>
          <w:marTop w:val="0"/>
          <w:marBottom w:val="0"/>
          <w:divBdr>
            <w:top w:val="none" w:sz="0" w:space="0" w:color="auto"/>
            <w:left w:val="none" w:sz="0" w:space="0" w:color="auto"/>
            <w:bottom w:val="none" w:sz="0" w:space="0" w:color="auto"/>
            <w:right w:val="none" w:sz="0" w:space="0" w:color="auto"/>
          </w:divBdr>
        </w:div>
        <w:div w:id="722145689">
          <w:marLeft w:val="0"/>
          <w:marRight w:val="0"/>
          <w:marTop w:val="0"/>
          <w:marBottom w:val="0"/>
          <w:divBdr>
            <w:top w:val="none" w:sz="0" w:space="0" w:color="auto"/>
            <w:left w:val="none" w:sz="0" w:space="0" w:color="auto"/>
            <w:bottom w:val="none" w:sz="0" w:space="0" w:color="auto"/>
            <w:right w:val="none" w:sz="0" w:space="0" w:color="auto"/>
          </w:divBdr>
        </w:div>
        <w:div w:id="1395812674">
          <w:marLeft w:val="0"/>
          <w:marRight w:val="0"/>
          <w:marTop w:val="0"/>
          <w:marBottom w:val="0"/>
          <w:divBdr>
            <w:top w:val="none" w:sz="0" w:space="0" w:color="auto"/>
            <w:left w:val="none" w:sz="0" w:space="0" w:color="auto"/>
            <w:bottom w:val="none" w:sz="0" w:space="0" w:color="auto"/>
            <w:right w:val="none" w:sz="0" w:space="0" w:color="auto"/>
          </w:divBdr>
        </w:div>
        <w:div w:id="1648170279">
          <w:marLeft w:val="0"/>
          <w:marRight w:val="0"/>
          <w:marTop w:val="0"/>
          <w:marBottom w:val="0"/>
          <w:divBdr>
            <w:top w:val="none" w:sz="0" w:space="0" w:color="auto"/>
            <w:left w:val="none" w:sz="0" w:space="0" w:color="auto"/>
            <w:bottom w:val="none" w:sz="0" w:space="0" w:color="auto"/>
            <w:right w:val="none" w:sz="0" w:space="0" w:color="auto"/>
          </w:divBdr>
        </w:div>
        <w:div w:id="1816988406">
          <w:marLeft w:val="0"/>
          <w:marRight w:val="0"/>
          <w:marTop w:val="0"/>
          <w:marBottom w:val="0"/>
          <w:divBdr>
            <w:top w:val="none" w:sz="0" w:space="0" w:color="auto"/>
            <w:left w:val="none" w:sz="0" w:space="0" w:color="auto"/>
            <w:bottom w:val="none" w:sz="0" w:space="0" w:color="auto"/>
            <w:right w:val="none" w:sz="0" w:space="0" w:color="auto"/>
          </w:divBdr>
        </w:div>
        <w:div w:id="1952278675">
          <w:marLeft w:val="0"/>
          <w:marRight w:val="0"/>
          <w:marTop w:val="0"/>
          <w:marBottom w:val="0"/>
          <w:divBdr>
            <w:top w:val="none" w:sz="0" w:space="0" w:color="auto"/>
            <w:left w:val="none" w:sz="0" w:space="0" w:color="auto"/>
            <w:bottom w:val="none" w:sz="0" w:space="0" w:color="auto"/>
            <w:right w:val="none" w:sz="0" w:space="0" w:color="auto"/>
          </w:divBdr>
        </w:div>
      </w:divsChild>
    </w:div>
    <w:div w:id="441195813">
      <w:bodyDiv w:val="1"/>
      <w:marLeft w:val="0"/>
      <w:marRight w:val="0"/>
      <w:marTop w:val="0"/>
      <w:marBottom w:val="0"/>
      <w:divBdr>
        <w:top w:val="none" w:sz="0" w:space="0" w:color="auto"/>
        <w:left w:val="none" w:sz="0" w:space="0" w:color="auto"/>
        <w:bottom w:val="none" w:sz="0" w:space="0" w:color="auto"/>
        <w:right w:val="none" w:sz="0" w:space="0" w:color="auto"/>
      </w:divBdr>
    </w:div>
    <w:div w:id="455566248">
      <w:bodyDiv w:val="1"/>
      <w:marLeft w:val="0"/>
      <w:marRight w:val="0"/>
      <w:marTop w:val="0"/>
      <w:marBottom w:val="0"/>
      <w:divBdr>
        <w:top w:val="none" w:sz="0" w:space="0" w:color="auto"/>
        <w:left w:val="none" w:sz="0" w:space="0" w:color="auto"/>
        <w:bottom w:val="none" w:sz="0" w:space="0" w:color="auto"/>
        <w:right w:val="none" w:sz="0" w:space="0" w:color="auto"/>
      </w:divBdr>
    </w:div>
    <w:div w:id="455753595">
      <w:bodyDiv w:val="1"/>
      <w:marLeft w:val="0"/>
      <w:marRight w:val="0"/>
      <w:marTop w:val="0"/>
      <w:marBottom w:val="0"/>
      <w:divBdr>
        <w:top w:val="none" w:sz="0" w:space="0" w:color="auto"/>
        <w:left w:val="none" w:sz="0" w:space="0" w:color="auto"/>
        <w:bottom w:val="none" w:sz="0" w:space="0" w:color="auto"/>
        <w:right w:val="none" w:sz="0" w:space="0" w:color="auto"/>
      </w:divBdr>
    </w:div>
    <w:div w:id="463549381">
      <w:bodyDiv w:val="1"/>
      <w:marLeft w:val="0"/>
      <w:marRight w:val="0"/>
      <w:marTop w:val="0"/>
      <w:marBottom w:val="0"/>
      <w:divBdr>
        <w:top w:val="none" w:sz="0" w:space="0" w:color="auto"/>
        <w:left w:val="none" w:sz="0" w:space="0" w:color="auto"/>
        <w:bottom w:val="none" w:sz="0" w:space="0" w:color="auto"/>
        <w:right w:val="none" w:sz="0" w:space="0" w:color="auto"/>
      </w:divBdr>
    </w:div>
    <w:div w:id="467011328">
      <w:bodyDiv w:val="1"/>
      <w:marLeft w:val="0"/>
      <w:marRight w:val="0"/>
      <w:marTop w:val="0"/>
      <w:marBottom w:val="0"/>
      <w:divBdr>
        <w:top w:val="none" w:sz="0" w:space="0" w:color="auto"/>
        <w:left w:val="none" w:sz="0" w:space="0" w:color="auto"/>
        <w:bottom w:val="none" w:sz="0" w:space="0" w:color="auto"/>
        <w:right w:val="none" w:sz="0" w:space="0" w:color="auto"/>
      </w:divBdr>
    </w:div>
    <w:div w:id="470249313">
      <w:bodyDiv w:val="1"/>
      <w:marLeft w:val="0"/>
      <w:marRight w:val="0"/>
      <w:marTop w:val="0"/>
      <w:marBottom w:val="0"/>
      <w:divBdr>
        <w:top w:val="none" w:sz="0" w:space="0" w:color="auto"/>
        <w:left w:val="none" w:sz="0" w:space="0" w:color="auto"/>
        <w:bottom w:val="none" w:sz="0" w:space="0" w:color="auto"/>
        <w:right w:val="none" w:sz="0" w:space="0" w:color="auto"/>
      </w:divBdr>
    </w:div>
    <w:div w:id="473910753">
      <w:bodyDiv w:val="1"/>
      <w:marLeft w:val="0"/>
      <w:marRight w:val="0"/>
      <w:marTop w:val="0"/>
      <w:marBottom w:val="0"/>
      <w:divBdr>
        <w:top w:val="none" w:sz="0" w:space="0" w:color="auto"/>
        <w:left w:val="none" w:sz="0" w:space="0" w:color="auto"/>
        <w:bottom w:val="none" w:sz="0" w:space="0" w:color="auto"/>
        <w:right w:val="none" w:sz="0" w:space="0" w:color="auto"/>
      </w:divBdr>
    </w:div>
    <w:div w:id="475873925">
      <w:bodyDiv w:val="1"/>
      <w:marLeft w:val="0"/>
      <w:marRight w:val="0"/>
      <w:marTop w:val="0"/>
      <w:marBottom w:val="0"/>
      <w:divBdr>
        <w:top w:val="none" w:sz="0" w:space="0" w:color="auto"/>
        <w:left w:val="none" w:sz="0" w:space="0" w:color="auto"/>
        <w:bottom w:val="none" w:sz="0" w:space="0" w:color="auto"/>
        <w:right w:val="none" w:sz="0" w:space="0" w:color="auto"/>
      </w:divBdr>
    </w:div>
    <w:div w:id="482552235">
      <w:bodyDiv w:val="1"/>
      <w:marLeft w:val="0"/>
      <w:marRight w:val="0"/>
      <w:marTop w:val="0"/>
      <w:marBottom w:val="0"/>
      <w:divBdr>
        <w:top w:val="none" w:sz="0" w:space="0" w:color="auto"/>
        <w:left w:val="none" w:sz="0" w:space="0" w:color="auto"/>
        <w:bottom w:val="none" w:sz="0" w:space="0" w:color="auto"/>
        <w:right w:val="none" w:sz="0" w:space="0" w:color="auto"/>
      </w:divBdr>
    </w:div>
    <w:div w:id="484125803">
      <w:bodyDiv w:val="1"/>
      <w:marLeft w:val="0"/>
      <w:marRight w:val="0"/>
      <w:marTop w:val="0"/>
      <w:marBottom w:val="0"/>
      <w:divBdr>
        <w:top w:val="none" w:sz="0" w:space="0" w:color="auto"/>
        <w:left w:val="none" w:sz="0" w:space="0" w:color="auto"/>
        <w:bottom w:val="none" w:sz="0" w:space="0" w:color="auto"/>
        <w:right w:val="none" w:sz="0" w:space="0" w:color="auto"/>
      </w:divBdr>
    </w:div>
    <w:div w:id="484592123">
      <w:bodyDiv w:val="1"/>
      <w:marLeft w:val="0"/>
      <w:marRight w:val="0"/>
      <w:marTop w:val="0"/>
      <w:marBottom w:val="0"/>
      <w:divBdr>
        <w:top w:val="none" w:sz="0" w:space="0" w:color="auto"/>
        <w:left w:val="none" w:sz="0" w:space="0" w:color="auto"/>
        <w:bottom w:val="none" w:sz="0" w:space="0" w:color="auto"/>
        <w:right w:val="none" w:sz="0" w:space="0" w:color="auto"/>
      </w:divBdr>
    </w:div>
    <w:div w:id="487938063">
      <w:bodyDiv w:val="1"/>
      <w:marLeft w:val="0"/>
      <w:marRight w:val="0"/>
      <w:marTop w:val="0"/>
      <w:marBottom w:val="0"/>
      <w:divBdr>
        <w:top w:val="none" w:sz="0" w:space="0" w:color="auto"/>
        <w:left w:val="none" w:sz="0" w:space="0" w:color="auto"/>
        <w:bottom w:val="none" w:sz="0" w:space="0" w:color="auto"/>
        <w:right w:val="none" w:sz="0" w:space="0" w:color="auto"/>
      </w:divBdr>
    </w:div>
    <w:div w:id="496113294">
      <w:bodyDiv w:val="1"/>
      <w:marLeft w:val="0"/>
      <w:marRight w:val="0"/>
      <w:marTop w:val="0"/>
      <w:marBottom w:val="0"/>
      <w:divBdr>
        <w:top w:val="none" w:sz="0" w:space="0" w:color="auto"/>
        <w:left w:val="none" w:sz="0" w:space="0" w:color="auto"/>
        <w:bottom w:val="none" w:sz="0" w:space="0" w:color="auto"/>
        <w:right w:val="none" w:sz="0" w:space="0" w:color="auto"/>
      </w:divBdr>
    </w:div>
    <w:div w:id="498346095">
      <w:bodyDiv w:val="1"/>
      <w:marLeft w:val="0"/>
      <w:marRight w:val="0"/>
      <w:marTop w:val="0"/>
      <w:marBottom w:val="0"/>
      <w:divBdr>
        <w:top w:val="none" w:sz="0" w:space="0" w:color="auto"/>
        <w:left w:val="none" w:sz="0" w:space="0" w:color="auto"/>
        <w:bottom w:val="none" w:sz="0" w:space="0" w:color="auto"/>
        <w:right w:val="none" w:sz="0" w:space="0" w:color="auto"/>
      </w:divBdr>
    </w:div>
    <w:div w:id="499076249">
      <w:bodyDiv w:val="1"/>
      <w:marLeft w:val="0"/>
      <w:marRight w:val="0"/>
      <w:marTop w:val="0"/>
      <w:marBottom w:val="0"/>
      <w:divBdr>
        <w:top w:val="none" w:sz="0" w:space="0" w:color="auto"/>
        <w:left w:val="none" w:sz="0" w:space="0" w:color="auto"/>
        <w:bottom w:val="none" w:sz="0" w:space="0" w:color="auto"/>
        <w:right w:val="none" w:sz="0" w:space="0" w:color="auto"/>
      </w:divBdr>
    </w:div>
    <w:div w:id="503397150">
      <w:bodyDiv w:val="1"/>
      <w:marLeft w:val="0"/>
      <w:marRight w:val="0"/>
      <w:marTop w:val="0"/>
      <w:marBottom w:val="0"/>
      <w:divBdr>
        <w:top w:val="none" w:sz="0" w:space="0" w:color="auto"/>
        <w:left w:val="none" w:sz="0" w:space="0" w:color="auto"/>
        <w:bottom w:val="none" w:sz="0" w:space="0" w:color="auto"/>
        <w:right w:val="none" w:sz="0" w:space="0" w:color="auto"/>
      </w:divBdr>
    </w:div>
    <w:div w:id="509220260">
      <w:bodyDiv w:val="1"/>
      <w:marLeft w:val="0"/>
      <w:marRight w:val="0"/>
      <w:marTop w:val="0"/>
      <w:marBottom w:val="0"/>
      <w:divBdr>
        <w:top w:val="none" w:sz="0" w:space="0" w:color="auto"/>
        <w:left w:val="none" w:sz="0" w:space="0" w:color="auto"/>
        <w:bottom w:val="none" w:sz="0" w:space="0" w:color="auto"/>
        <w:right w:val="none" w:sz="0" w:space="0" w:color="auto"/>
      </w:divBdr>
    </w:div>
    <w:div w:id="510998098">
      <w:bodyDiv w:val="1"/>
      <w:marLeft w:val="0"/>
      <w:marRight w:val="0"/>
      <w:marTop w:val="0"/>
      <w:marBottom w:val="0"/>
      <w:divBdr>
        <w:top w:val="none" w:sz="0" w:space="0" w:color="auto"/>
        <w:left w:val="none" w:sz="0" w:space="0" w:color="auto"/>
        <w:bottom w:val="none" w:sz="0" w:space="0" w:color="auto"/>
        <w:right w:val="none" w:sz="0" w:space="0" w:color="auto"/>
      </w:divBdr>
    </w:div>
    <w:div w:id="520054177">
      <w:bodyDiv w:val="1"/>
      <w:marLeft w:val="0"/>
      <w:marRight w:val="0"/>
      <w:marTop w:val="0"/>
      <w:marBottom w:val="0"/>
      <w:divBdr>
        <w:top w:val="none" w:sz="0" w:space="0" w:color="auto"/>
        <w:left w:val="none" w:sz="0" w:space="0" w:color="auto"/>
        <w:bottom w:val="none" w:sz="0" w:space="0" w:color="auto"/>
        <w:right w:val="none" w:sz="0" w:space="0" w:color="auto"/>
      </w:divBdr>
    </w:div>
    <w:div w:id="521016900">
      <w:bodyDiv w:val="1"/>
      <w:marLeft w:val="0"/>
      <w:marRight w:val="0"/>
      <w:marTop w:val="0"/>
      <w:marBottom w:val="0"/>
      <w:divBdr>
        <w:top w:val="none" w:sz="0" w:space="0" w:color="auto"/>
        <w:left w:val="none" w:sz="0" w:space="0" w:color="auto"/>
        <w:bottom w:val="none" w:sz="0" w:space="0" w:color="auto"/>
        <w:right w:val="none" w:sz="0" w:space="0" w:color="auto"/>
      </w:divBdr>
    </w:div>
    <w:div w:id="539633176">
      <w:bodyDiv w:val="1"/>
      <w:marLeft w:val="0"/>
      <w:marRight w:val="0"/>
      <w:marTop w:val="0"/>
      <w:marBottom w:val="0"/>
      <w:divBdr>
        <w:top w:val="none" w:sz="0" w:space="0" w:color="auto"/>
        <w:left w:val="none" w:sz="0" w:space="0" w:color="auto"/>
        <w:bottom w:val="none" w:sz="0" w:space="0" w:color="auto"/>
        <w:right w:val="none" w:sz="0" w:space="0" w:color="auto"/>
      </w:divBdr>
    </w:div>
    <w:div w:id="542643066">
      <w:bodyDiv w:val="1"/>
      <w:marLeft w:val="0"/>
      <w:marRight w:val="0"/>
      <w:marTop w:val="0"/>
      <w:marBottom w:val="0"/>
      <w:divBdr>
        <w:top w:val="none" w:sz="0" w:space="0" w:color="auto"/>
        <w:left w:val="none" w:sz="0" w:space="0" w:color="auto"/>
        <w:bottom w:val="none" w:sz="0" w:space="0" w:color="auto"/>
        <w:right w:val="none" w:sz="0" w:space="0" w:color="auto"/>
      </w:divBdr>
      <w:divsChild>
        <w:div w:id="13464391">
          <w:marLeft w:val="0"/>
          <w:marRight w:val="0"/>
          <w:marTop w:val="0"/>
          <w:marBottom w:val="0"/>
          <w:divBdr>
            <w:top w:val="none" w:sz="0" w:space="0" w:color="auto"/>
            <w:left w:val="none" w:sz="0" w:space="0" w:color="auto"/>
            <w:bottom w:val="none" w:sz="0" w:space="0" w:color="auto"/>
            <w:right w:val="none" w:sz="0" w:space="0" w:color="auto"/>
          </w:divBdr>
        </w:div>
        <w:div w:id="191768950">
          <w:marLeft w:val="0"/>
          <w:marRight w:val="0"/>
          <w:marTop w:val="0"/>
          <w:marBottom w:val="0"/>
          <w:divBdr>
            <w:top w:val="none" w:sz="0" w:space="0" w:color="auto"/>
            <w:left w:val="none" w:sz="0" w:space="0" w:color="auto"/>
            <w:bottom w:val="none" w:sz="0" w:space="0" w:color="auto"/>
            <w:right w:val="none" w:sz="0" w:space="0" w:color="auto"/>
          </w:divBdr>
        </w:div>
        <w:div w:id="297608577">
          <w:marLeft w:val="0"/>
          <w:marRight w:val="0"/>
          <w:marTop w:val="0"/>
          <w:marBottom w:val="0"/>
          <w:divBdr>
            <w:top w:val="none" w:sz="0" w:space="0" w:color="auto"/>
            <w:left w:val="none" w:sz="0" w:space="0" w:color="auto"/>
            <w:bottom w:val="none" w:sz="0" w:space="0" w:color="auto"/>
            <w:right w:val="none" w:sz="0" w:space="0" w:color="auto"/>
          </w:divBdr>
        </w:div>
        <w:div w:id="644239224">
          <w:marLeft w:val="0"/>
          <w:marRight w:val="0"/>
          <w:marTop w:val="0"/>
          <w:marBottom w:val="0"/>
          <w:divBdr>
            <w:top w:val="none" w:sz="0" w:space="0" w:color="auto"/>
            <w:left w:val="none" w:sz="0" w:space="0" w:color="auto"/>
            <w:bottom w:val="none" w:sz="0" w:space="0" w:color="auto"/>
            <w:right w:val="none" w:sz="0" w:space="0" w:color="auto"/>
          </w:divBdr>
        </w:div>
        <w:div w:id="1114904815">
          <w:marLeft w:val="0"/>
          <w:marRight w:val="0"/>
          <w:marTop w:val="0"/>
          <w:marBottom w:val="0"/>
          <w:divBdr>
            <w:top w:val="none" w:sz="0" w:space="0" w:color="auto"/>
            <w:left w:val="none" w:sz="0" w:space="0" w:color="auto"/>
            <w:bottom w:val="none" w:sz="0" w:space="0" w:color="auto"/>
            <w:right w:val="none" w:sz="0" w:space="0" w:color="auto"/>
          </w:divBdr>
        </w:div>
        <w:div w:id="1335378932">
          <w:marLeft w:val="0"/>
          <w:marRight w:val="0"/>
          <w:marTop w:val="0"/>
          <w:marBottom w:val="0"/>
          <w:divBdr>
            <w:top w:val="none" w:sz="0" w:space="0" w:color="auto"/>
            <w:left w:val="none" w:sz="0" w:space="0" w:color="auto"/>
            <w:bottom w:val="none" w:sz="0" w:space="0" w:color="auto"/>
            <w:right w:val="none" w:sz="0" w:space="0" w:color="auto"/>
          </w:divBdr>
        </w:div>
        <w:div w:id="1340695935">
          <w:marLeft w:val="0"/>
          <w:marRight w:val="0"/>
          <w:marTop w:val="0"/>
          <w:marBottom w:val="0"/>
          <w:divBdr>
            <w:top w:val="none" w:sz="0" w:space="0" w:color="auto"/>
            <w:left w:val="none" w:sz="0" w:space="0" w:color="auto"/>
            <w:bottom w:val="none" w:sz="0" w:space="0" w:color="auto"/>
            <w:right w:val="none" w:sz="0" w:space="0" w:color="auto"/>
          </w:divBdr>
        </w:div>
        <w:div w:id="1514371554">
          <w:marLeft w:val="0"/>
          <w:marRight w:val="0"/>
          <w:marTop w:val="0"/>
          <w:marBottom w:val="0"/>
          <w:divBdr>
            <w:top w:val="none" w:sz="0" w:space="0" w:color="auto"/>
            <w:left w:val="none" w:sz="0" w:space="0" w:color="auto"/>
            <w:bottom w:val="none" w:sz="0" w:space="0" w:color="auto"/>
            <w:right w:val="none" w:sz="0" w:space="0" w:color="auto"/>
          </w:divBdr>
        </w:div>
      </w:divsChild>
    </w:div>
    <w:div w:id="542836042">
      <w:bodyDiv w:val="1"/>
      <w:marLeft w:val="0"/>
      <w:marRight w:val="0"/>
      <w:marTop w:val="0"/>
      <w:marBottom w:val="0"/>
      <w:divBdr>
        <w:top w:val="none" w:sz="0" w:space="0" w:color="auto"/>
        <w:left w:val="none" w:sz="0" w:space="0" w:color="auto"/>
        <w:bottom w:val="none" w:sz="0" w:space="0" w:color="auto"/>
        <w:right w:val="none" w:sz="0" w:space="0" w:color="auto"/>
      </w:divBdr>
    </w:div>
    <w:div w:id="543953045">
      <w:bodyDiv w:val="1"/>
      <w:marLeft w:val="0"/>
      <w:marRight w:val="0"/>
      <w:marTop w:val="0"/>
      <w:marBottom w:val="0"/>
      <w:divBdr>
        <w:top w:val="none" w:sz="0" w:space="0" w:color="auto"/>
        <w:left w:val="none" w:sz="0" w:space="0" w:color="auto"/>
        <w:bottom w:val="none" w:sz="0" w:space="0" w:color="auto"/>
        <w:right w:val="none" w:sz="0" w:space="0" w:color="auto"/>
      </w:divBdr>
    </w:div>
    <w:div w:id="546140846">
      <w:bodyDiv w:val="1"/>
      <w:marLeft w:val="0"/>
      <w:marRight w:val="0"/>
      <w:marTop w:val="0"/>
      <w:marBottom w:val="0"/>
      <w:divBdr>
        <w:top w:val="none" w:sz="0" w:space="0" w:color="auto"/>
        <w:left w:val="none" w:sz="0" w:space="0" w:color="auto"/>
        <w:bottom w:val="none" w:sz="0" w:space="0" w:color="auto"/>
        <w:right w:val="none" w:sz="0" w:space="0" w:color="auto"/>
      </w:divBdr>
    </w:div>
    <w:div w:id="548997724">
      <w:bodyDiv w:val="1"/>
      <w:marLeft w:val="0"/>
      <w:marRight w:val="0"/>
      <w:marTop w:val="0"/>
      <w:marBottom w:val="0"/>
      <w:divBdr>
        <w:top w:val="none" w:sz="0" w:space="0" w:color="auto"/>
        <w:left w:val="none" w:sz="0" w:space="0" w:color="auto"/>
        <w:bottom w:val="none" w:sz="0" w:space="0" w:color="auto"/>
        <w:right w:val="none" w:sz="0" w:space="0" w:color="auto"/>
      </w:divBdr>
    </w:div>
    <w:div w:id="551498581">
      <w:bodyDiv w:val="1"/>
      <w:marLeft w:val="0"/>
      <w:marRight w:val="0"/>
      <w:marTop w:val="0"/>
      <w:marBottom w:val="0"/>
      <w:divBdr>
        <w:top w:val="none" w:sz="0" w:space="0" w:color="auto"/>
        <w:left w:val="none" w:sz="0" w:space="0" w:color="auto"/>
        <w:bottom w:val="none" w:sz="0" w:space="0" w:color="auto"/>
        <w:right w:val="none" w:sz="0" w:space="0" w:color="auto"/>
      </w:divBdr>
    </w:div>
    <w:div w:id="565602554">
      <w:bodyDiv w:val="1"/>
      <w:marLeft w:val="0"/>
      <w:marRight w:val="0"/>
      <w:marTop w:val="0"/>
      <w:marBottom w:val="0"/>
      <w:divBdr>
        <w:top w:val="none" w:sz="0" w:space="0" w:color="auto"/>
        <w:left w:val="none" w:sz="0" w:space="0" w:color="auto"/>
        <w:bottom w:val="none" w:sz="0" w:space="0" w:color="auto"/>
        <w:right w:val="none" w:sz="0" w:space="0" w:color="auto"/>
      </w:divBdr>
    </w:div>
    <w:div w:id="566839978">
      <w:bodyDiv w:val="1"/>
      <w:marLeft w:val="0"/>
      <w:marRight w:val="0"/>
      <w:marTop w:val="0"/>
      <w:marBottom w:val="0"/>
      <w:divBdr>
        <w:top w:val="none" w:sz="0" w:space="0" w:color="auto"/>
        <w:left w:val="none" w:sz="0" w:space="0" w:color="auto"/>
        <w:bottom w:val="none" w:sz="0" w:space="0" w:color="auto"/>
        <w:right w:val="none" w:sz="0" w:space="0" w:color="auto"/>
      </w:divBdr>
    </w:div>
    <w:div w:id="568459578">
      <w:bodyDiv w:val="1"/>
      <w:marLeft w:val="0"/>
      <w:marRight w:val="0"/>
      <w:marTop w:val="0"/>
      <w:marBottom w:val="0"/>
      <w:divBdr>
        <w:top w:val="none" w:sz="0" w:space="0" w:color="auto"/>
        <w:left w:val="none" w:sz="0" w:space="0" w:color="auto"/>
        <w:bottom w:val="none" w:sz="0" w:space="0" w:color="auto"/>
        <w:right w:val="none" w:sz="0" w:space="0" w:color="auto"/>
      </w:divBdr>
    </w:div>
    <w:div w:id="578321999">
      <w:bodyDiv w:val="1"/>
      <w:marLeft w:val="0"/>
      <w:marRight w:val="0"/>
      <w:marTop w:val="0"/>
      <w:marBottom w:val="0"/>
      <w:divBdr>
        <w:top w:val="none" w:sz="0" w:space="0" w:color="auto"/>
        <w:left w:val="none" w:sz="0" w:space="0" w:color="auto"/>
        <w:bottom w:val="none" w:sz="0" w:space="0" w:color="auto"/>
        <w:right w:val="none" w:sz="0" w:space="0" w:color="auto"/>
      </w:divBdr>
    </w:div>
    <w:div w:id="579826090">
      <w:bodyDiv w:val="1"/>
      <w:marLeft w:val="0"/>
      <w:marRight w:val="0"/>
      <w:marTop w:val="0"/>
      <w:marBottom w:val="0"/>
      <w:divBdr>
        <w:top w:val="none" w:sz="0" w:space="0" w:color="auto"/>
        <w:left w:val="none" w:sz="0" w:space="0" w:color="auto"/>
        <w:bottom w:val="none" w:sz="0" w:space="0" w:color="auto"/>
        <w:right w:val="none" w:sz="0" w:space="0" w:color="auto"/>
      </w:divBdr>
    </w:div>
    <w:div w:id="585577932">
      <w:bodyDiv w:val="1"/>
      <w:marLeft w:val="0"/>
      <w:marRight w:val="0"/>
      <w:marTop w:val="0"/>
      <w:marBottom w:val="0"/>
      <w:divBdr>
        <w:top w:val="none" w:sz="0" w:space="0" w:color="auto"/>
        <w:left w:val="none" w:sz="0" w:space="0" w:color="auto"/>
        <w:bottom w:val="none" w:sz="0" w:space="0" w:color="auto"/>
        <w:right w:val="none" w:sz="0" w:space="0" w:color="auto"/>
      </w:divBdr>
    </w:div>
    <w:div w:id="586770539">
      <w:bodyDiv w:val="1"/>
      <w:marLeft w:val="0"/>
      <w:marRight w:val="0"/>
      <w:marTop w:val="0"/>
      <w:marBottom w:val="0"/>
      <w:divBdr>
        <w:top w:val="none" w:sz="0" w:space="0" w:color="auto"/>
        <w:left w:val="none" w:sz="0" w:space="0" w:color="auto"/>
        <w:bottom w:val="none" w:sz="0" w:space="0" w:color="auto"/>
        <w:right w:val="none" w:sz="0" w:space="0" w:color="auto"/>
      </w:divBdr>
    </w:div>
    <w:div w:id="599528972">
      <w:bodyDiv w:val="1"/>
      <w:marLeft w:val="0"/>
      <w:marRight w:val="0"/>
      <w:marTop w:val="0"/>
      <w:marBottom w:val="0"/>
      <w:divBdr>
        <w:top w:val="none" w:sz="0" w:space="0" w:color="auto"/>
        <w:left w:val="none" w:sz="0" w:space="0" w:color="auto"/>
        <w:bottom w:val="none" w:sz="0" w:space="0" w:color="auto"/>
        <w:right w:val="none" w:sz="0" w:space="0" w:color="auto"/>
      </w:divBdr>
    </w:div>
    <w:div w:id="609239314">
      <w:bodyDiv w:val="1"/>
      <w:marLeft w:val="0"/>
      <w:marRight w:val="0"/>
      <w:marTop w:val="0"/>
      <w:marBottom w:val="0"/>
      <w:divBdr>
        <w:top w:val="none" w:sz="0" w:space="0" w:color="auto"/>
        <w:left w:val="none" w:sz="0" w:space="0" w:color="auto"/>
        <w:bottom w:val="none" w:sz="0" w:space="0" w:color="auto"/>
        <w:right w:val="none" w:sz="0" w:space="0" w:color="auto"/>
      </w:divBdr>
    </w:div>
    <w:div w:id="610665443">
      <w:bodyDiv w:val="1"/>
      <w:marLeft w:val="0"/>
      <w:marRight w:val="0"/>
      <w:marTop w:val="0"/>
      <w:marBottom w:val="0"/>
      <w:divBdr>
        <w:top w:val="none" w:sz="0" w:space="0" w:color="auto"/>
        <w:left w:val="none" w:sz="0" w:space="0" w:color="auto"/>
        <w:bottom w:val="none" w:sz="0" w:space="0" w:color="auto"/>
        <w:right w:val="none" w:sz="0" w:space="0" w:color="auto"/>
      </w:divBdr>
    </w:div>
    <w:div w:id="638416449">
      <w:bodyDiv w:val="1"/>
      <w:marLeft w:val="0"/>
      <w:marRight w:val="0"/>
      <w:marTop w:val="0"/>
      <w:marBottom w:val="0"/>
      <w:divBdr>
        <w:top w:val="none" w:sz="0" w:space="0" w:color="auto"/>
        <w:left w:val="none" w:sz="0" w:space="0" w:color="auto"/>
        <w:bottom w:val="none" w:sz="0" w:space="0" w:color="auto"/>
        <w:right w:val="none" w:sz="0" w:space="0" w:color="auto"/>
      </w:divBdr>
    </w:div>
    <w:div w:id="639769599">
      <w:bodyDiv w:val="1"/>
      <w:marLeft w:val="0"/>
      <w:marRight w:val="0"/>
      <w:marTop w:val="0"/>
      <w:marBottom w:val="0"/>
      <w:divBdr>
        <w:top w:val="none" w:sz="0" w:space="0" w:color="auto"/>
        <w:left w:val="none" w:sz="0" w:space="0" w:color="auto"/>
        <w:bottom w:val="none" w:sz="0" w:space="0" w:color="auto"/>
        <w:right w:val="none" w:sz="0" w:space="0" w:color="auto"/>
      </w:divBdr>
    </w:div>
    <w:div w:id="646133821">
      <w:bodyDiv w:val="1"/>
      <w:marLeft w:val="0"/>
      <w:marRight w:val="0"/>
      <w:marTop w:val="0"/>
      <w:marBottom w:val="0"/>
      <w:divBdr>
        <w:top w:val="none" w:sz="0" w:space="0" w:color="auto"/>
        <w:left w:val="none" w:sz="0" w:space="0" w:color="auto"/>
        <w:bottom w:val="none" w:sz="0" w:space="0" w:color="auto"/>
        <w:right w:val="none" w:sz="0" w:space="0" w:color="auto"/>
      </w:divBdr>
    </w:div>
    <w:div w:id="647904131">
      <w:bodyDiv w:val="1"/>
      <w:marLeft w:val="0"/>
      <w:marRight w:val="0"/>
      <w:marTop w:val="0"/>
      <w:marBottom w:val="0"/>
      <w:divBdr>
        <w:top w:val="none" w:sz="0" w:space="0" w:color="auto"/>
        <w:left w:val="none" w:sz="0" w:space="0" w:color="auto"/>
        <w:bottom w:val="none" w:sz="0" w:space="0" w:color="auto"/>
        <w:right w:val="none" w:sz="0" w:space="0" w:color="auto"/>
      </w:divBdr>
    </w:div>
    <w:div w:id="655955495">
      <w:bodyDiv w:val="1"/>
      <w:marLeft w:val="0"/>
      <w:marRight w:val="0"/>
      <w:marTop w:val="0"/>
      <w:marBottom w:val="0"/>
      <w:divBdr>
        <w:top w:val="none" w:sz="0" w:space="0" w:color="auto"/>
        <w:left w:val="none" w:sz="0" w:space="0" w:color="auto"/>
        <w:bottom w:val="none" w:sz="0" w:space="0" w:color="auto"/>
        <w:right w:val="none" w:sz="0" w:space="0" w:color="auto"/>
      </w:divBdr>
    </w:div>
    <w:div w:id="658047491">
      <w:bodyDiv w:val="1"/>
      <w:marLeft w:val="0"/>
      <w:marRight w:val="0"/>
      <w:marTop w:val="0"/>
      <w:marBottom w:val="0"/>
      <w:divBdr>
        <w:top w:val="none" w:sz="0" w:space="0" w:color="auto"/>
        <w:left w:val="none" w:sz="0" w:space="0" w:color="auto"/>
        <w:bottom w:val="none" w:sz="0" w:space="0" w:color="auto"/>
        <w:right w:val="none" w:sz="0" w:space="0" w:color="auto"/>
      </w:divBdr>
    </w:div>
    <w:div w:id="658734366">
      <w:bodyDiv w:val="1"/>
      <w:marLeft w:val="0"/>
      <w:marRight w:val="0"/>
      <w:marTop w:val="0"/>
      <w:marBottom w:val="0"/>
      <w:divBdr>
        <w:top w:val="none" w:sz="0" w:space="0" w:color="auto"/>
        <w:left w:val="none" w:sz="0" w:space="0" w:color="auto"/>
        <w:bottom w:val="none" w:sz="0" w:space="0" w:color="auto"/>
        <w:right w:val="none" w:sz="0" w:space="0" w:color="auto"/>
      </w:divBdr>
    </w:div>
    <w:div w:id="659502235">
      <w:bodyDiv w:val="1"/>
      <w:marLeft w:val="0"/>
      <w:marRight w:val="0"/>
      <w:marTop w:val="0"/>
      <w:marBottom w:val="0"/>
      <w:divBdr>
        <w:top w:val="none" w:sz="0" w:space="0" w:color="auto"/>
        <w:left w:val="none" w:sz="0" w:space="0" w:color="auto"/>
        <w:bottom w:val="none" w:sz="0" w:space="0" w:color="auto"/>
        <w:right w:val="none" w:sz="0" w:space="0" w:color="auto"/>
      </w:divBdr>
    </w:div>
    <w:div w:id="661666825">
      <w:bodyDiv w:val="1"/>
      <w:marLeft w:val="0"/>
      <w:marRight w:val="0"/>
      <w:marTop w:val="0"/>
      <w:marBottom w:val="0"/>
      <w:divBdr>
        <w:top w:val="none" w:sz="0" w:space="0" w:color="auto"/>
        <w:left w:val="none" w:sz="0" w:space="0" w:color="auto"/>
        <w:bottom w:val="none" w:sz="0" w:space="0" w:color="auto"/>
        <w:right w:val="none" w:sz="0" w:space="0" w:color="auto"/>
      </w:divBdr>
    </w:div>
    <w:div w:id="662469105">
      <w:bodyDiv w:val="1"/>
      <w:marLeft w:val="0"/>
      <w:marRight w:val="0"/>
      <w:marTop w:val="0"/>
      <w:marBottom w:val="0"/>
      <w:divBdr>
        <w:top w:val="none" w:sz="0" w:space="0" w:color="auto"/>
        <w:left w:val="none" w:sz="0" w:space="0" w:color="auto"/>
        <w:bottom w:val="none" w:sz="0" w:space="0" w:color="auto"/>
        <w:right w:val="none" w:sz="0" w:space="0" w:color="auto"/>
      </w:divBdr>
    </w:div>
    <w:div w:id="663899088">
      <w:bodyDiv w:val="1"/>
      <w:marLeft w:val="0"/>
      <w:marRight w:val="0"/>
      <w:marTop w:val="0"/>
      <w:marBottom w:val="0"/>
      <w:divBdr>
        <w:top w:val="none" w:sz="0" w:space="0" w:color="auto"/>
        <w:left w:val="none" w:sz="0" w:space="0" w:color="auto"/>
        <w:bottom w:val="none" w:sz="0" w:space="0" w:color="auto"/>
        <w:right w:val="none" w:sz="0" w:space="0" w:color="auto"/>
      </w:divBdr>
    </w:div>
    <w:div w:id="673458208">
      <w:bodyDiv w:val="1"/>
      <w:marLeft w:val="0"/>
      <w:marRight w:val="0"/>
      <w:marTop w:val="0"/>
      <w:marBottom w:val="0"/>
      <w:divBdr>
        <w:top w:val="none" w:sz="0" w:space="0" w:color="auto"/>
        <w:left w:val="none" w:sz="0" w:space="0" w:color="auto"/>
        <w:bottom w:val="none" w:sz="0" w:space="0" w:color="auto"/>
        <w:right w:val="none" w:sz="0" w:space="0" w:color="auto"/>
      </w:divBdr>
      <w:divsChild>
        <w:div w:id="21712142">
          <w:marLeft w:val="1166"/>
          <w:marRight w:val="0"/>
          <w:marTop w:val="0"/>
          <w:marBottom w:val="0"/>
          <w:divBdr>
            <w:top w:val="none" w:sz="0" w:space="0" w:color="auto"/>
            <w:left w:val="none" w:sz="0" w:space="0" w:color="auto"/>
            <w:bottom w:val="none" w:sz="0" w:space="0" w:color="auto"/>
            <w:right w:val="none" w:sz="0" w:space="0" w:color="auto"/>
          </w:divBdr>
        </w:div>
        <w:div w:id="1876887701">
          <w:marLeft w:val="547"/>
          <w:marRight w:val="0"/>
          <w:marTop w:val="0"/>
          <w:marBottom w:val="0"/>
          <w:divBdr>
            <w:top w:val="none" w:sz="0" w:space="0" w:color="auto"/>
            <w:left w:val="none" w:sz="0" w:space="0" w:color="auto"/>
            <w:bottom w:val="none" w:sz="0" w:space="0" w:color="auto"/>
            <w:right w:val="none" w:sz="0" w:space="0" w:color="auto"/>
          </w:divBdr>
        </w:div>
      </w:divsChild>
    </w:div>
    <w:div w:id="679967433">
      <w:bodyDiv w:val="1"/>
      <w:marLeft w:val="0"/>
      <w:marRight w:val="0"/>
      <w:marTop w:val="0"/>
      <w:marBottom w:val="0"/>
      <w:divBdr>
        <w:top w:val="none" w:sz="0" w:space="0" w:color="auto"/>
        <w:left w:val="none" w:sz="0" w:space="0" w:color="auto"/>
        <w:bottom w:val="none" w:sz="0" w:space="0" w:color="auto"/>
        <w:right w:val="none" w:sz="0" w:space="0" w:color="auto"/>
      </w:divBdr>
    </w:div>
    <w:div w:id="686758596">
      <w:bodyDiv w:val="1"/>
      <w:marLeft w:val="0"/>
      <w:marRight w:val="0"/>
      <w:marTop w:val="0"/>
      <w:marBottom w:val="0"/>
      <w:divBdr>
        <w:top w:val="none" w:sz="0" w:space="0" w:color="auto"/>
        <w:left w:val="none" w:sz="0" w:space="0" w:color="auto"/>
        <w:bottom w:val="none" w:sz="0" w:space="0" w:color="auto"/>
        <w:right w:val="none" w:sz="0" w:space="0" w:color="auto"/>
      </w:divBdr>
    </w:div>
    <w:div w:id="694237169">
      <w:bodyDiv w:val="1"/>
      <w:marLeft w:val="0"/>
      <w:marRight w:val="0"/>
      <w:marTop w:val="0"/>
      <w:marBottom w:val="0"/>
      <w:divBdr>
        <w:top w:val="none" w:sz="0" w:space="0" w:color="auto"/>
        <w:left w:val="none" w:sz="0" w:space="0" w:color="auto"/>
        <w:bottom w:val="none" w:sz="0" w:space="0" w:color="auto"/>
        <w:right w:val="none" w:sz="0" w:space="0" w:color="auto"/>
      </w:divBdr>
    </w:div>
    <w:div w:id="697656938">
      <w:bodyDiv w:val="1"/>
      <w:marLeft w:val="0"/>
      <w:marRight w:val="0"/>
      <w:marTop w:val="0"/>
      <w:marBottom w:val="0"/>
      <w:divBdr>
        <w:top w:val="none" w:sz="0" w:space="0" w:color="auto"/>
        <w:left w:val="none" w:sz="0" w:space="0" w:color="auto"/>
        <w:bottom w:val="none" w:sz="0" w:space="0" w:color="auto"/>
        <w:right w:val="none" w:sz="0" w:space="0" w:color="auto"/>
      </w:divBdr>
    </w:div>
    <w:div w:id="697703632">
      <w:bodyDiv w:val="1"/>
      <w:marLeft w:val="0"/>
      <w:marRight w:val="0"/>
      <w:marTop w:val="0"/>
      <w:marBottom w:val="0"/>
      <w:divBdr>
        <w:top w:val="none" w:sz="0" w:space="0" w:color="auto"/>
        <w:left w:val="none" w:sz="0" w:space="0" w:color="auto"/>
        <w:bottom w:val="none" w:sz="0" w:space="0" w:color="auto"/>
        <w:right w:val="none" w:sz="0" w:space="0" w:color="auto"/>
      </w:divBdr>
    </w:div>
    <w:div w:id="701319977">
      <w:bodyDiv w:val="1"/>
      <w:marLeft w:val="0"/>
      <w:marRight w:val="0"/>
      <w:marTop w:val="0"/>
      <w:marBottom w:val="0"/>
      <w:divBdr>
        <w:top w:val="none" w:sz="0" w:space="0" w:color="auto"/>
        <w:left w:val="none" w:sz="0" w:space="0" w:color="auto"/>
        <w:bottom w:val="none" w:sz="0" w:space="0" w:color="auto"/>
        <w:right w:val="none" w:sz="0" w:space="0" w:color="auto"/>
      </w:divBdr>
    </w:div>
    <w:div w:id="702631562">
      <w:bodyDiv w:val="1"/>
      <w:marLeft w:val="0"/>
      <w:marRight w:val="0"/>
      <w:marTop w:val="0"/>
      <w:marBottom w:val="0"/>
      <w:divBdr>
        <w:top w:val="none" w:sz="0" w:space="0" w:color="auto"/>
        <w:left w:val="none" w:sz="0" w:space="0" w:color="auto"/>
        <w:bottom w:val="none" w:sz="0" w:space="0" w:color="auto"/>
        <w:right w:val="none" w:sz="0" w:space="0" w:color="auto"/>
      </w:divBdr>
    </w:div>
    <w:div w:id="711539749">
      <w:bodyDiv w:val="1"/>
      <w:marLeft w:val="0"/>
      <w:marRight w:val="0"/>
      <w:marTop w:val="0"/>
      <w:marBottom w:val="0"/>
      <w:divBdr>
        <w:top w:val="none" w:sz="0" w:space="0" w:color="auto"/>
        <w:left w:val="none" w:sz="0" w:space="0" w:color="auto"/>
        <w:bottom w:val="none" w:sz="0" w:space="0" w:color="auto"/>
        <w:right w:val="none" w:sz="0" w:space="0" w:color="auto"/>
      </w:divBdr>
    </w:div>
    <w:div w:id="714474055">
      <w:bodyDiv w:val="1"/>
      <w:marLeft w:val="0"/>
      <w:marRight w:val="0"/>
      <w:marTop w:val="0"/>
      <w:marBottom w:val="0"/>
      <w:divBdr>
        <w:top w:val="none" w:sz="0" w:space="0" w:color="auto"/>
        <w:left w:val="none" w:sz="0" w:space="0" w:color="auto"/>
        <w:bottom w:val="none" w:sz="0" w:space="0" w:color="auto"/>
        <w:right w:val="none" w:sz="0" w:space="0" w:color="auto"/>
      </w:divBdr>
    </w:div>
    <w:div w:id="715353893">
      <w:bodyDiv w:val="1"/>
      <w:marLeft w:val="0"/>
      <w:marRight w:val="0"/>
      <w:marTop w:val="0"/>
      <w:marBottom w:val="0"/>
      <w:divBdr>
        <w:top w:val="none" w:sz="0" w:space="0" w:color="auto"/>
        <w:left w:val="none" w:sz="0" w:space="0" w:color="auto"/>
        <w:bottom w:val="none" w:sz="0" w:space="0" w:color="auto"/>
        <w:right w:val="none" w:sz="0" w:space="0" w:color="auto"/>
      </w:divBdr>
      <w:divsChild>
        <w:div w:id="62607995">
          <w:marLeft w:val="0"/>
          <w:marRight w:val="0"/>
          <w:marTop w:val="0"/>
          <w:marBottom w:val="0"/>
          <w:divBdr>
            <w:top w:val="none" w:sz="0" w:space="0" w:color="auto"/>
            <w:left w:val="none" w:sz="0" w:space="0" w:color="auto"/>
            <w:bottom w:val="none" w:sz="0" w:space="0" w:color="auto"/>
            <w:right w:val="none" w:sz="0" w:space="0" w:color="auto"/>
          </w:divBdr>
        </w:div>
        <w:div w:id="75901419">
          <w:marLeft w:val="0"/>
          <w:marRight w:val="0"/>
          <w:marTop w:val="0"/>
          <w:marBottom w:val="0"/>
          <w:divBdr>
            <w:top w:val="none" w:sz="0" w:space="0" w:color="auto"/>
            <w:left w:val="none" w:sz="0" w:space="0" w:color="auto"/>
            <w:bottom w:val="none" w:sz="0" w:space="0" w:color="auto"/>
            <w:right w:val="none" w:sz="0" w:space="0" w:color="auto"/>
          </w:divBdr>
        </w:div>
        <w:div w:id="203300179">
          <w:marLeft w:val="0"/>
          <w:marRight w:val="0"/>
          <w:marTop w:val="0"/>
          <w:marBottom w:val="0"/>
          <w:divBdr>
            <w:top w:val="none" w:sz="0" w:space="0" w:color="auto"/>
            <w:left w:val="none" w:sz="0" w:space="0" w:color="auto"/>
            <w:bottom w:val="none" w:sz="0" w:space="0" w:color="auto"/>
            <w:right w:val="none" w:sz="0" w:space="0" w:color="auto"/>
          </w:divBdr>
        </w:div>
        <w:div w:id="235668480">
          <w:marLeft w:val="0"/>
          <w:marRight w:val="0"/>
          <w:marTop w:val="0"/>
          <w:marBottom w:val="0"/>
          <w:divBdr>
            <w:top w:val="none" w:sz="0" w:space="0" w:color="auto"/>
            <w:left w:val="none" w:sz="0" w:space="0" w:color="auto"/>
            <w:bottom w:val="none" w:sz="0" w:space="0" w:color="auto"/>
            <w:right w:val="none" w:sz="0" w:space="0" w:color="auto"/>
          </w:divBdr>
        </w:div>
        <w:div w:id="303848800">
          <w:marLeft w:val="0"/>
          <w:marRight w:val="0"/>
          <w:marTop w:val="0"/>
          <w:marBottom w:val="0"/>
          <w:divBdr>
            <w:top w:val="none" w:sz="0" w:space="0" w:color="auto"/>
            <w:left w:val="none" w:sz="0" w:space="0" w:color="auto"/>
            <w:bottom w:val="none" w:sz="0" w:space="0" w:color="auto"/>
            <w:right w:val="none" w:sz="0" w:space="0" w:color="auto"/>
          </w:divBdr>
        </w:div>
        <w:div w:id="351733274">
          <w:marLeft w:val="0"/>
          <w:marRight w:val="0"/>
          <w:marTop w:val="0"/>
          <w:marBottom w:val="0"/>
          <w:divBdr>
            <w:top w:val="none" w:sz="0" w:space="0" w:color="auto"/>
            <w:left w:val="none" w:sz="0" w:space="0" w:color="auto"/>
            <w:bottom w:val="none" w:sz="0" w:space="0" w:color="auto"/>
            <w:right w:val="none" w:sz="0" w:space="0" w:color="auto"/>
          </w:divBdr>
        </w:div>
        <w:div w:id="501818901">
          <w:marLeft w:val="0"/>
          <w:marRight w:val="0"/>
          <w:marTop w:val="0"/>
          <w:marBottom w:val="0"/>
          <w:divBdr>
            <w:top w:val="none" w:sz="0" w:space="0" w:color="auto"/>
            <w:left w:val="none" w:sz="0" w:space="0" w:color="auto"/>
            <w:bottom w:val="none" w:sz="0" w:space="0" w:color="auto"/>
            <w:right w:val="none" w:sz="0" w:space="0" w:color="auto"/>
          </w:divBdr>
        </w:div>
        <w:div w:id="697434613">
          <w:marLeft w:val="0"/>
          <w:marRight w:val="0"/>
          <w:marTop w:val="0"/>
          <w:marBottom w:val="0"/>
          <w:divBdr>
            <w:top w:val="none" w:sz="0" w:space="0" w:color="auto"/>
            <w:left w:val="none" w:sz="0" w:space="0" w:color="auto"/>
            <w:bottom w:val="none" w:sz="0" w:space="0" w:color="auto"/>
            <w:right w:val="none" w:sz="0" w:space="0" w:color="auto"/>
          </w:divBdr>
        </w:div>
        <w:div w:id="737634451">
          <w:marLeft w:val="0"/>
          <w:marRight w:val="0"/>
          <w:marTop w:val="0"/>
          <w:marBottom w:val="0"/>
          <w:divBdr>
            <w:top w:val="none" w:sz="0" w:space="0" w:color="auto"/>
            <w:left w:val="none" w:sz="0" w:space="0" w:color="auto"/>
            <w:bottom w:val="none" w:sz="0" w:space="0" w:color="auto"/>
            <w:right w:val="none" w:sz="0" w:space="0" w:color="auto"/>
          </w:divBdr>
        </w:div>
        <w:div w:id="745568106">
          <w:marLeft w:val="0"/>
          <w:marRight w:val="0"/>
          <w:marTop w:val="0"/>
          <w:marBottom w:val="0"/>
          <w:divBdr>
            <w:top w:val="none" w:sz="0" w:space="0" w:color="auto"/>
            <w:left w:val="none" w:sz="0" w:space="0" w:color="auto"/>
            <w:bottom w:val="none" w:sz="0" w:space="0" w:color="auto"/>
            <w:right w:val="none" w:sz="0" w:space="0" w:color="auto"/>
          </w:divBdr>
        </w:div>
        <w:div w:id="750925717">
          <w:marLeft w:val="0"/>
          <w:marRight w:val="0"/>
          <w:marTop w:val="0"/>
          <w:marBottom w:val="0"/>
          <w:divBdr>
            <w:top w:val="none" w:sz="0" w:space="0" w:color="auto"/>
            <w:left w:val="none" w:sz="0" w:space="0" w:color="auto"/>
            <w:bottom w:val="none" w:sz="0" w:space="0" w:color="auto"/>
            <w:right w:val="none" w:sz="0" w:space="0" w:color="auto"/>
          </w:divBdr>
        </w:div>
        <w:div w:id="835803494">
          <w:marLeft w:val="0"/>
          <w:marRight w:val="0"/>
          <w:marTop w:val="0"/>
          <w:marBottom w:val="0"/>
          <w:divBdr>
            <w:top w:val="none" w:sz="0" w:space="0" w:color="auto"/>
            <w:left w:val="none" w:sz="0" w:space="0" w:color="auto"/>
            <w:bottom w:val="none" w:sz="0" w:space="0" w:color="auto"/>
            <w:right w:val="none" w:sz="0" w:space="0" w:color="auto"/>
          </w:divBdr>
        </w:div>
        <w:div w:id="865942010">
          <w:marLeft w:val="0"/>
          <w:marRight w:val="0"/>
          <w:marTop w:val="0"/>
          <w:marBottom w:val="0"/>
          <w:divBdr>
            <w:top w:val="none" w:sz="0" w:space="0" w:color="auto"/>
            <w:left w:val="none" w:sz="0" w:space="0" w:color="auto"/>
            <w:bottom w:val="none" w:sz="0" w:space="0" w:color="auto"/>
            <w:right w:val="none" w:sz="0" w:space="0" w:color="auto"/>
          </w:divBdr>
        </w:div>
        <w:div w:id="977537023">
          <w:marLeft w:val="0"/>
          <w:marRight w:val="0"/>
          <w:marTop w:val="0"/>
          <w:marBottom w:val="0"/>
          <w:divBdr>
            <w:top w:val="none" w:sz="0" w:space="0" w:color="auto"/>
            <w:left w:val="none" w:sz="0" w:space="0" w:color="auto"/>
            <w:bottom w:val="none" w:sz="0" w:space="0" w:color="auto"/>
            <w:right w:val="none" w:sz="0" w:space="0" w:color="auto"/>
          </w:divBdr>
        </w:div>
        <w:div w:id="993291219">
          <w:marLeft w:val="0"/>
          <w:marRight w:val="0"/>
          <w:marTop w:val="0"/>
          <w:marBottom w:val="0"/>
          <w:divBdr>
            <w:top w:val="none" w:sz="0" w:space="0" w:color="auto"/>
            <w:left w:val="none" w:sz="0" w:space="0" w:color="auto"/>
            <w:bottom w:val="none" w:sz="0" w:space="0" w:color="auto"/>
            <w:right w:val="none" w:sz="0" w:space="0" w:color="auto"/>
          </w:divBdr>
        </w:div>
        <w:div w:id="1243761444">
          <w:marLeft w:val="0"/>
          <w:marRight w:val="0"/>
          <w:marTop w:val="0"/>
          <w:marBottom w:val="0"/>
          <w:divBdr>
            <w:top w:val="none" w:sz="0" w:space="0" w:color="auto"/>
            <w:left w:val="none" w:sz="0" w:space="0" w:color="auto"/>
            <w:bottom w:val="none" w:sz="0" w:space="0" w:color="auto"/>
            <w:right w:val="none" w:sz="0" w:space="0" w:color="auto"/>
          </w:divBdr>
        </w:div>
        <w:div w:id="1325621646">
          <w:marLeft w:val="0"/>
          <w:marRight w:val="0"/>
          <w:marTop w:val="0"/>
          <w:marBottom w:val="0"/>
          <w:divBdr>
            <w:top w:val="none" w:sz="0" w:space="0" w:color="auto"/>
            <w:left w:val="none" w:sz="0" w:space="0" w:color="auto"/>
            <w:bottom w:val="none" w:sz="0" w:space="0" w:color="auto"/>
            <w:right w:val="none" w:sz="0" w:space="0" w:color="auto"/>
          </w:divBdr>
        </w:div>
        <w:div w:id="1349985729">
          <w:marLeft w:val="0"/>
          <w:marRight w:val="0"/>
          <w:marTop w:val="0"/>
          <w:marBottom w:val="0"/>
          <w:divBdr>
            <w:top w:val="none" w:sz="0" w:space="0" w:color="auto"/>
            <w:left w:val="none" w:sz="0" w:space="0" w:color="auto"/>
            <w:bottom w:val="none" w:sz="0" w:space="0" w:color="auto"/>
            <w:right w:val="none" w:sz="0" w:space="0" w:color="auto"/>
          </w:divBdr>
        </w:div>
        <w:div w:id="1370647885">
          <w:marLeft w:val="0"/>
          <w:marRight w:val="0"/>
          <w:marTop w:val="0"/>
          <w:marBottom w:val="0"/>
          <w:divBdr>
            <w:top w:val="none" w:sz="0" w:space="0" w:color="auto"/>
            <w:left w:val="none" w:sz="0" w:space="0" w:color="auto"/>
            <w:bottom w:val="none" w:sz="0" w:space="0" w:color="auto"/>
            <w:right w:val="none" w:sz="0" w:space="0" w:color="auto"/>
          </w:divBdr>
        </w:div>
        <w:div w:id="1393652958">
          <w:marLeft w:val="0"/>
          <w:marRight w:val="0"/>
          <w:marTop w:val="0"/>
          <w:marBottom w:val="0"/>
          <w:divBdr>
            <w:top w:val="none" w:sz="0" w:space="0" w:color="auto"/>
            <w:left w:val="none" w:sz="0" w:space="0" w:color="auto"/>
            <w:bottom w:val="none" w:sz="0" w:space="0" w:color="auto"/>
            <w:right w:val="none" w:sz="0" w:space="0" w:color="auto"/>
          </w:divBdr>
        </w:div>
        <w:div w:id="1638484613">
          <w:marLeft w:val="0"/>
          <w:marRight w:val="0"/>
          <w:marTop w:val="0"/>
          <w:marBottom w:val="0"/>
          <w:divBdr>
            <w:top w:val="none" w:sz="0" w:space="0" w:color="auto"/>
            <w:left w:val="none" w:sz="0" w:space="0" w:color="auto"/>
            <w:bottom w:val="none" w:sz="0" w:space="0" w:color="auto"/>
            <w:right w:val="none" w:sz="0" w:space="0" w:color="auto"/>
          </w:divBdr>
        </w:div>
        <w:div w:id="1747533854">
          <w:marLeft w:val="0"/>
          <w:marRight w:val="0"/>
          <w:marTop w:val="0"/>
          <w:marBottom w:val="0"/>
          <w:divBdr>
            <w:top w:val="none" w:sz="0" w:space="0" w:color="auto"/>
            <w:left w:val="none" w:sz="0" w:space="0" w:color="auto"/>
            <w:bottom w:val="none" w:sz="0" w:space="0" w:color="auto"/>
            <w:right w:val="none" w:sz="0" w:space="0" w:color="auto"/>
          </w:divBdr>
        </w:div>
        <w:div w:id="1961960108">
          <w:marLeft w:val="0"/>
          <w:marRight w:val="0"/>
          <w:marTop w:val="0"/>
          <w:marBottom w:val="0"/>
          <w:divBdr>
            <w:top w:val="none" w:sz="0" w:space="0" w:color="auto"/>
            <w:left w:val="none" w:sz="0" w:space="0" w:color="auto"/>
            <w:bottom w:val="none" w:sz="0" w:space="0" w:color="auto"/>
            <w:right w:val="none" w:sz="0" w:space="0" w:color="auto"/>
          </w:divBdr>
        </w:div>
        <w:div w:id="1973368439">
          <w:marLeft w:val="0"/>
          <w:marRight w:val="0"/>
          <w:marTop w:val="0"/>
          <w:marBottom w:val="0"/>
          <w:divBdr>
            <w:top w:val="none" w:sz="0" w:space="0" w:color="auto"/>
            <w:left w:val="none" w:sz="0" w:space="0" w:color="auto"/>
            <w:bottom w:val="none" w:sz="0" w:space="0" w:color="auto"/>
            <w:right w:val="none" w:sz="0" w:space="0" w:color="auto"/>
          </w:divBdr>
        </w:div>
        <w:div w:id="1998486945">
          <w:marLeft w:val="0"/>
          <w:marRight w:val="0"/>
          <w:marTop w:val="0"/>
          <w:marBottom w:val="0"/>
          <w:divBdr>
            <w:top w:val="none" w:sz="0" w:space="0" w:color="auto"/>
            <w:left w:val="none" w:sz="0" w:space="0" w:color="auto"/>
            <w:bottom w:val="none" w:sz="0" w:space="0" w:color="auto"/>
            <w:right w:val="none" w:sz="0" w:space="0" w:color="auto"/>
          </w:divBdr>
        </w:div>
        <w:div w:id="2027903933">
          <w:marLeft w:val="0"/>
          <w:marRight w:val="0"/>
          <w:marTop w:val="0"/>
          <w:marBottom w:val="0"/>
          <w:divBdr>
            <w:top w:val="none" w:sz="0" w:space="0" w:color="auto"/>
            <w:left w:val="none" w:sz="0" w:space="0" w:color="auto"/>
            <w:bottom w:val="none" w:sz="0" w:space="0" w:color="auto"/>
            <w:right w:val="none" w:sz="0" w:space="0" w:color="auto"/>
          </w:divBdr>
        </w:div>
      </w:divsChild>
    </w:div>
    <w:div w:id="716515307">
      <w:bodyDiv w:val="1"/>
      <w:marLeft w:val="0"/>
      <w:marRight w:val="0"/>
      <w:marTop w:val="0"/>
      <w:marBottom w:val="0"/>
      <w:divBdr>
        <w:top w:val="none" w:sz="0" w:space="0" w:color="auto"/>
        <w:left w:val="none" w:sz="0" w:space="0" w:color="auto"/>
        <w:bottom w:val="none" w:sz="0" w:space="0" w:color="auto"/>
        <w:right w:val="none" w:sz="0" w:space="0" w:color="auto"/>
      </w:divBdr>
    </w:div>
    <w:div w:id="718167571">
      <w:bodyDiv w:val="1"/>
      <w:marLeft w:val="0"/>
      <w:marRight w:val="0"/>
      <w:marTop w:val="0"/>
      <w:marBottom w:val="0"/>
      <w:divBdr>
        <w:top w:val="none" w:sz="0" w:space="0" w:color="auto"/>
        <w:left w:val="none" w:sz="0" w:space="0" w:color="auto"/>
        <w:bottom w:val="none" w:sz="0" w:space="0" w:color="auto"/>
        <w:right w:val="none" w:sz="0" w:space="0" w:color="auto"/>
      </w:divBdr>
    </w:div>
    <w:div w:id="729887789">
      <w:bodyDiv w:val="1"/>
      <w:marLeft w:val="0"/>
      <w:marRight w:val="0"/>
      <w:marTop w:val="0"/>
      <w:marBottom w:val="0"/>
      <w:divBdr>
        <w:top w:val="none" w:sz="0" w:space="0" w:color="auto"/>
        <w:left w:val="none" w:sz="0" w:space="0" w:color="auto"/>
        <w:bottom w:val="none" w:sz="0" w:space="0" w:color="auto"/>
        <w:right w:val="none" w:sz="0" w:space="0" w:color="auto"/>
      </w:divBdr>
    </w:div>
    <w:div w:id="735082417">
      <w:bodyDiv w:val="1"/>
      <w:marLeft w:val="0"/>
      <w:marRight w:val="0"/>
      <w:marTop w:val="0"/>
      <w:marBottom w:val="0"/>
      <w:divBdr>
        <w:top w:val="none" w:sz="0" w:space="0" w:color="auto"/>
        <w:left w:val="none" w:sz="0" w:space="0" w:color="auto"/>
        <w:bottom w:val="none" w:sz="0" w:space="0" w:color="auto"/>
        <w:right w:val="none" w:sz="0" w:space="0" w:color="auto"/>
      </w:divBdr>
    </w:div>
    <w:div w:id="736830389">
      <w:bodyDiv w:val="1"/>
      <w:marLeft w:val="0"/>
      <w:marRight w:val="0"/>
      <w:marTop w:val="0"/>
      <w:marBottom w:val="0"/>
      <w:divBdr>
        <w:top w:val="none" w:sz="0" w:space="0" w:color="auto"/>
        <w:left w:val="none" w:sz="0" w:space="0" w:color="auto"/>
        <w:bottom w:val="none" w:sz="0" w:space="0" w:color="auto"/>
        <w:right w:val="none" w:sz="0" w:space="0" w:color="auto"/>
      </w:divBdr>
    </w:div>
    <w:div w:id="742988233">
      <w:bodyDiv w:val="1"/>
      <w:marLeft w:val="0"/>
      <w:marRight w:val="0"/>
      <w:marTop w:val="0"/>
      <w:marBottom w:val="0"/>
      <w:divBdr>
        <w:top w:val="none" w:sz="0" w:space="0" w:color="auto"/>
        <w:left w:val="none" w:sz="0" w:space="0" w:color="auto"/>
        <w:bottom w:val="none" w:sz="0" w:space="0" w:color="auto"/>
        <w:right w:val="none" w:sz="0" w:space="0" w:color="auto"/>
      </w:divBdr>
    </w:div>
    <w:div w:id="743835577">
      <w:bodyDiv w:val="1"/>
      <w:marLeft w:val="0"/>
      <w:marRight w:val="0"/>
      <w:marTop w:val="0"/>
      <w:marBottom w:val="0"/>
      <w:divBdr>
        <w:top w:val="none" w:sz="0" w:space="0" w:color="auto"/>
        <w:left w:val="none" w:sz="0" w:space="0" w:color="auto"/>
        <w:bottom w:val="none" w:sz="0" w:space="0" w:color="auto"/>
        <w:right w:val="none" w:sz="0" w:space="0" w:color="auto"/>
      </w:divBdr>
    </w:div>
    <w:div w:id="749813819">
      <w:bodyDiv w:val="1"/>
      <w:marLeft w:val="0"/>
      <w:marRight w:val="0"/>
      <w:marTop w:val="0"/>
      <w:marBottom w:val="0"/>
      <w:divBdr>
        <w:top w:val="none" w:sz="0" w:space="0" w:color="auto"/>
        <w:left w:val="none" w:sz="0" w:space="0" w:color="auto"/>
        <w:bottom w:val="none" w:sz="0" w:space="0" w:color="auto"/>
        <w:right w:val="none" w:sz="0" w:space="0" w:color="auto"/>
      </w:divBdr>
    </w:div>
    <w:div w:id="759527056">
      <w:bodyDiv w:val="1"/>
      <w:marLeft w:val="0"/>
      <w:marRight w:val="0"/>
      <w:marTop w:val="0"/>
      <w:marBottom w:val="0"/>
      <w:divBdr>
        <w:top w:val="none" w:sz="0" w:space="0" w:color="auto"/>
        <w:left w:val="none" w:sz="0" w:space="0" w:color="auto"/>
        <w:bottom w:val="none" w:sz="0" w:space="0" w:color="auto"/>
        <w:right w:val="none" w:sz="0" w:space="0" w:color="auto"/>
      </w:divBdr>
    </w:div>
    <w:div w:id="772361446">
      <w:bodyDiv w:val="1"/>
      <w:marLeft w:val="0"/>
      <w:marRight w:val="0"/>
      <w:marTop w:val="0"/>
      <w:marBottom w:val="0"/>
      <w:divBdr>
        <w:top w:val="none" w:sz="0" w:space="0" w:color="auto"/>
        <w:left w:val="none" w:sz="0" w:space="0" w:color="auto"/>
        <w:bottom w:val="none" w:sz="0" w:space="0" w:color="auto"/>
        <w:right w:val="none" w:sz="0" w:space="0" w:color="auto"/>
      </w:divBdr>
    </w:div>
    <w:div w:id="777914450">
      <w:bodyDiv w:val="1"/>
      <w:marLeft w:val="0"/>
      <w:marRight w:val="0"/>
      <w:marTop w:val="0"/>
      <w:marBottom w:val="0"/>
      <w:divBdr>
        <w:top w:val="none" w:sz="0" w:space="0" w:color="auto"/>
        <w:left w:val="none" w:sz="0" w:space="0" w:color="auto"/>
        <w:bottom w:val="none" w:sz="0" w:space="0" w:color="auto"/>
        <w:right w:val="none" w:sz="0" w:space="0" w:color="auto"/>
      </w:divBdr>
    </w:div>
    <w:div w:id="780614063">
      <w:bodyDiv w:val="1"/>
      <w:marLeft w:val="0"/>
      <w:marRight w:val="0"/>
      <w:marTop w:val="0"/>
      <w:marBottom w:val="0"/>
      <w:divBdr>
        <w:top w:val="none" w:sz="0" w:space="0" w:color="auto"/>
        <w:left w:val="none" w:sz="0" w:space="0" w:color="auto"/>
        <w:bottom w:val="none" w:sz="0" w:space="0" w:color="auto"/>
        <w:right w:val="none" w:sz="0" w:space="0" w:color="auto"/>
      </w:divBdr>
    </w:div>
    <w:div w:id="782504183">
      <w:bodyDiv w:val="1"/>
      <w:marLeft w:val="0"/>
      <w:marRight w:val="0"/>
      <w:marTop w:val="0"/>
      <w:marBottom w:val="0"/>
      <w:divBdr>
        <w:top w:val="none" w:sz="0" w:space="0" w:color="auto"/>
        <w:left w:val="none" w:sz="0" w:space="0" w:color="auto"/>
        <w:bottom w:val="none" w:sz="0" w:space="0" w:color="auto"/>
        <w:right w:val="none" w:sz="0" w:space="0" w:color="auto"/>
      </w:divBdr>
      <w:divsChild>
        <w:div w:id="644362418">
          <w:marLeft w:val="0"/>
          <w:marRight w:val="0"/>
          <w:marTop w:val="0"/>
          <w:marBottom w:val="0"/>
          <w:divBdr>
            <w:top w:val="none" w:sz="0" w:space="0" w:color="auto"/>
            <w:left w:val="none" w:sz="0" w:space="0" w:color="auto"/>
            <w:bottom w:val="none" w:sz="0" w:space="0" w:color="auto"/>
            <w:right w:val="none" w:sz="0" w:space="0" w:color="auto"/>
          </w:divBdr>
          <w:divsChild>
            <w:div w:id="444349303">
              <w:marLeft w:val="0"/>
              <w:marRight w:val="0"/>
              <w:marTop w:val="0"/>
              <w:marBottom w:val="0"/>
              <w:divBdr>
                <w:top w:val="none" w:sz="0" w:space="0" w:color="auto"/>
                <w:left w:val="none" w:sz="0" w:space="0" w:color="auto"/>
                <w:bottom w:val="none" w:sz="0" w:space="0" w:color="auto"/>
                <w:right w:val="none" w:sz="0" w:space="0" w:color="auto"/>
              </w:divBdr>
            </w:div>
            <w:div w:id="1438527657">
              <w:marLeft w:val="0"/>
              <w:marRight w:val="0"/>
              <w:marTop w:val="0"/>
              <w:marBottom w:val="0"/>
              <w:divBdr>
                <w:top w:val="none" w:sz="0" w:space="0" w:color="auto"/>
                <w:left w:val="none" w:sz="0" w:space="0" w:color="auto"/>
                <w:bottom w:val="none" w:sz="0" w:space="0" w:color="auto"/>
                <w:right w:val="none" w:sz="0" w:space="0" w:color="auto"/>
              </w:divBdr>
            </w:div>
            <w:div w:id="162476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313371">
      <w:bodyDiv w:val="1"/>
      <w:marLeft w:val="0"/>
      <w:marRight w:val="0"/>
      <w:marTop w:val="0"/>
      <w:marBottom w:val="0"/>
      <w:divBdr>
        <w:top w:val="none" w:sz="0" w:space="0" w:color="auto"/>
        <w:left w:val="none" w:sz="0" w:space="0" w:color="auto"/>
        <w:bottom w:val="none" w:sz="0" w:space="0" w:color="auto"/>
        <w:right w:val="none" w:sz="0" w:space="0" w:color="auto"/>
      </w:divBdr>
    </w:div>
    <w:div w:id="787623670">
      <w:bodyDiv w:val="1"/>
      <w:marLeft w:val="0"/>
      <w:marRight w:val="0"/>
      <w:marTop w:val="0"/>
      <w:marBottom w:val="0"/>
      <w:divBdr>
        <w:top w:val="none" w:sz="0" w:space="0" w:color="auto"/>
        <w:left w:val="none" w:sz="0" w:space="0" w:color="auto"/>
        <w:bottom w:val="none" w:sz="0" w:space="0" w:color="auto"/>
        <w:right w:val="none" w:sz="0" w:space="0" w:color="auto"/>
      </w:divBdr>
    </w:div>
    <w:div w:id="796678935">
      <w:bodyDiv w:val="1"/>
      <w:marLeft w:val="0"/>
      <w:marRight w:val="0"/>
      <w:marTop w:val="0"/>
      <w:marBottom w:val="0"/>
      <w:divBdr>
        <w:top w:val="none" w:sz="0" w:space="0" w:color="auto"/>
        <w:left w:val="none" w:sz="0" w:space="0" w:color="auto"/>
        <w:bottom w:val="none" w:sz="0" w:space="0" w:color="auto"/>
        <w:right w:val="none" w:sz="0" w:space="0" w:color="auto"/>
      </w:divBdr>
    </w:div>
    <w:div w:id="801924142">
      <w:bodyDiv w:val="1"/>
      <w:marLeft w:val="0"/>
      <w:marRight w:val="0"/>
      <w:marTop w:val="0"/>
      <w:marBottom w:val="0"/>
      <w:divBdr>
        <w:top w:val="none" w:sz="0" w:space="0" w:color="auto"/>
        <w:left w:val="none" w:sz="0" w:space="0" w:color="auto"/>
        <w:bottom w:val="none" w:sz="0" w:space="0" w:color="auto"/>
        <w:right w:val="none" w:sz="0" w:space="0" w:color="auto"/>
      </w:divBdr>
    </w:div>
    <w:div w:id="802116708">
      <w:bodyDiv w:val="1"/>
      <w:marLeft w:val="0"/>
      <w:marRight w:val="0"/>
      <w:marTop w:val="0"/>
      <w:marBottom w:val="0"/>
      <w:divBdr>
        <w:top w:val="none" w:sz="0" w:space="0" w:color="auto"/>
        <w:left w:val="none" w:sz="0" w:space="0" w:color="auto"/>
        <w:bottom w:val="none" w:sz="0" w:space="0" w:color="auto"/>
        <w:right w:val="none" w:sz="0" w:space="0" w:color="auto"/>
      </w:divBdr>
    </w:div>
    <w:div w:id="803930666">
      <w:bodyDiv w:val="1"/>
      <w:marLeft w:val="0"/>
      <w:marRight w:val="0"/>
      <w:marTop w:val="0"/>
      <w:marBottom w:val="0"/>
      <w:divBdr>
        <w:top w:val="none" w:sz="0" w:space="0" w:color="auto"/>
        <w:left w:val="none" w:sz="0" w:space="0" w:color="auto"/>
        <w:bottom w:val="none" w:sz="0" w:space="0" w:color="auto"/>
        <w:right w:val="none" w:sz="0" w:space="0" w:color="auto"/>
      </w:divBdr>
    </w:div>
    <w:div w:id="810101154">
      <w:bodyDiv w:val="1"/>
      <w:marLeft w:val="0"/>
      <w:marRight w:val="0"/>
      <w:marTop w:val="0"/>
      <w:marBottom w:val="0"/>
      <w:divBdr>
        <w:top w:val="none" w:sz="0" w:space="0" w:color="auto"/>
        <w:left w:val="none" w:sz="0" w:space="0" w:color="auto"/>
        <w:bottom w:val="none" w:sz="0" w:space="0" w:color="auto"/>
        <w:right w:val="none" w:sz="0" w:space="0" w:color="auto"/>
      </w:divBdr>
    </w:div>
    <w:div w:id="812794417">
      <w:bodyDiv w:val="1"/>
      <w:marLeft w:val="0"/>
      <w:marRight w:val="0"/>
      <w:marTop w:val="0"/>
      <w:marBottom w:val="0"/>
      <w:divBdr>
        <w:top w:val="none" w:sz="0" w:space="0" w:color="auto"/>
        <w:left w:val="none" w:sz="0" w:space="0" w:color="auto"/>
        <w:bottom w:val="none" w:sz="0" w:space="0" w:color="auto"/>
        <w:right w:val="none" w:sz="0" w:space="0" w:color="auto"/>
      </w:divBdr>
    </w:div>
    <w:div w:id="815343888">
      <w:bodyDiv w:val="1"/>
      <w:marLeft w:val="0"/>
      <w:marRight w:val="0"/>
      <w:marTop w:val="0"/>
      <w:marBottom w:val="0"/>
      <w:divBdr>
        <w:top w:val="none" w:sz="0" w:space="0" w:color="auto"/>
        <w:left w:val="none" w:sz="0" w:space="0" w:color="auto"/>
        <w:bottom w:val="none" w:sz="0" w:space="0" w:color="auto"/>
        <w:right w:val="none" w:sz="0" w:space="0" w:color="auto"/>
      </w:divBdr>
    </w:div>
    <w:div w:id="816186056">
      <w:bodyDiv w:val="1"/>
      <w:marLeft w:val="0"/>
      <w:marRight w:val="0"/>
      <w:marTop w:val="0"/>
      <w:marBottom w:val="0"/>
      <w:divBdr>
        <w:top w:val="none" w:sz="0" w:space="0" w:color="auto"/>
        <w:left w:val="none" w:sz="0" w:space="0" w:color="auto"/>
        <w:bottom w:val="none" w:sz="0" w:space="0" w:color="auto"/>
        <w:right w:val="none" w:sz="0" w:space="0" w:color="auto"/>
      </w:divBdr>
    </w:div>
    <w:div w:id="821625269">
      <w:bodyDiv w:val="1"/>
      <w:marLeft w:val="0"/>
      <w:marRight w:val="0"/>
      <w:marTop w:val="0"/>
      <w:marBottom w:val="0"/>
      <w:divBdr>
        <w:top w:val="none" w:sz="0" w:space="0" w:color="auto"/>
        <w:left w:val="none" w:sz="0" w:space="0" w:color="auto"/>
        <w:bottom w:val="none" w:sz="0" w:space="0" w:color="auto"/>
        <w:right w:val="none" w:sz="0" w:space="0" w:color="auto"/>
      </w:divBdr>
    </w:div>
    <w:div w:id="825125884">
      <w:bodyDiv w:val="1"/>
      <w:marLeft w:val="0"/>
      <w:marRight w:val="0"/>
      <w:marTop w:val="0"/>
      <w:marBottom w:val="0"/>
      <w:divBdr>
        <w:top w:val="none" w:sz="0" w:space="0" w:color="auto"/>
        <w:left w:val="none" w:sz="0" w:space="0" w:color="auto"/>
        <w:bottom w:val="none" w:sz="0" w:space="0" w:color="auto"/>
        <w:right w:val="none" w:sz="0" w:space="0" w:color="auto"/>
      </w:divBdr>
    </w:div>
    <w:div w:id="828639243">
      <w:bodyDiv w:val="1"/>
      <w:marLeft w:val="0"/>
      <w:marRight w:val="0"/>
      <w:marTop w:val="0"/>
      <w:marBottom w:val="0"/>
      <w:divBdr>
        <w:top w:val="none" w:sz="0" w:space="0" w:color="auto"/>
        <w:left w:val="none" w:sz="0" w:space="0" w:color="auto"/>
        <w:bottom w:val="none" w:sz="0" w:space="0" w:color="auto"/>
        <w:right w:val="none" w:sz="0" w:space="0" w:color="auto"/>
      </w:divBdr>
    </w:div>
    <w:div w:id="838421108">
      <w:bodyDiv w:val="1"/>
      <w:marLeft w:val="0"/>
      <w:marRight w:val="0"/>
      <w:marTop w:val="0"/>
      <w:marBottom w:val="0"/>
      <w:divBdr>
        <w:top w:val="none" w:sz="0" w:space="0" w:color="auto"/>
        <w:left w:val="none" w:sz="0" w:space="0" w:color="auto"/>
        <w:bottom w:val="none" w:sz="0" w:space="0" w:color="auto"/>
        <w:right w:val="none" w:sz="0" w:space="0" w:color="auto"/>
      </w:divBdr>
    </w:div>
    <w:div w:id="843009501">
      <w:bodyDiv w:val="1"/>
      <w:marLeft w:val="0"/>
      <w:marRight w:val="0"/>
      <w:marTop w:val="0"/>
      <w:marBottom w:val="0"/>
      <w:divBdr>
        <w:top w:val="none" w:sz="0" w:space="0" w:color="auto"/>
        <w:left w:val="none" w:sz="0" w:space="0" w:color="auto"/>
        <w:bottom w:val="none" w:sz="0" w:space="0" w:color="auto"/>
        <w:right w:val="none" w:sz="0" w:space="0" w:color="auto"/>
      </w:divBdr>
    </w:div>
    <w:div w:id="848256496">
      <w:bodyDiv w:val="1"/>
      <w:marLeft w:val="0"/>
      <w:marRight w:val="0"/>
      <w:marTop w:val="0"/>
      <w:marBottom w:val="0"/>
      <w:divBdr>
        <w:top w:val="none" w:sz="0" w:space="0" w:color="auto"/>
        <w:left w:val="none" w:sz="0" w:space="0" w:color="auto"/>
        <w:bottom w:val="none" w:sz="0" w:space="0" w:color="auto"/>
        <w:right w:val="none" w:sz="0" w:space="0" w:color="auto"/>
      </w:divBdr>
    </w:div>
    <w:div w:id="860319719">
      <w:bodyDiv w:val="1"/>
      <w:marLeft w:val="0"/>
      <w:marRight w:val="0"/>
      <w:marTop w:val="0"/>
      <w:marBottom w:val="0"/>
      <w:divBdr>
        <w:top w:val="none" w:sz="0" w:space="0" w:color="auto"/>
        <w:left w:val="none" w:sz="0" w:space="0" w:color="auto"/>
        <w:bottom w:val="none" w:sz="0" w:space="0" w:color="auto"/>
        <w:right w:val="none" w:sz="0" w:space="0" w:color="auto"/>
      </w:divBdr>
    </w:div>
    <w:div w:id="875387619">
      <w:bodyDiv w:val="1"/>
      <w:marLeft w:val="0"/>
      <w:marRight w:val="0"/>
      <w:marTop w:val="0"/>
      <w:marBottom w:val="0"/>
      <w:divBdr>
        <w:top w:val="none" w:sz="0" w:space="0" w:color="auto"/>
        <w:left w:val="none" w:sz="0" w:space="0" w:color="auto"/>
        <w:bottom w:val="none" w:sz="0" w:space="0" w:color="auto"/>
        <w:right w:val="none" w:sz="0" w:space="0" w:color="auto"/>
      </w:divBdr>
    </w:div>
    <w:div w:id="875970888">
      <w:bodyDiv w:val="1"/>
      <w:marLeft w:val="0"/>
      <w:marRight w:val="0"/>
      <w:marTop w:val="0"/>
      <w:marBottom w:val="0"/>
      <w:divBdr>
        <w:top w:val="none" w:sz="0" w:space="0" w:color="auto"/>
        <w:left w:val="none" w:sz="0" w:space="0" w:color="auto"/>
        <w:bottom w:val="none" w:sz="0" w:space="0" w:color="auto"/>
        <w:right w:val="none" w:sz="0" w:space="0" w:color="auto"/>
      </w:divBdr>
    </w:div>
    <w:div w:id="902759942">
      <w:bodyDiv w:val="1"/>
      <w:marLeft w:val="0"/>
      <w:marRight w:val="0"/>
      <w:marTop w:val="0"/>
      <w:marBottom w:val="0"/>
      <w:divBdr>
        <w:top w:val="none" w:sz="0" w:space="0" w:color="auto"/>
        <w:left w:val="none" w:sz="0" w:space="0" w:color="auto"/>
        <w:bottom w:val="none" w:sz="0" w:space="0" w:color="auto"/>
        <w:right w:val="none" w:sz="0" w:space="0" w:color="auto"/>
      </w:divBdr>
    </w:div>
    <w:div w:id="907376761">
      <w:bodyDiv w:val="1"/>
      <w:marLeft w:val="0"/>
      <w:marRight w:val="0"/>
      <w:marTop w:val="0"/>
      <w:marBottom w:val="0"/>
      <w:divBdr>
        <w:top w:val="none" w:sz="0" w:space="0" w:color="auto"/>
        <w:left w:val="none" w:sz="0" w:space="0" w:color="auto"/>
        <w:bottom w:val="none" w:sz="0" w:space="0" w:color="auto"/>
        <w:right w:val="none" w:sz="0" w:space="0" w:color="auto"/>
      </w:divBdr>
    </w:div>
    <w:div w:id="911424256">
      <w:bodyDiv w:val="1"/>
      <w:marLeft w:val="0"/>
      <w:marRight w:val="0"/>
      <w:marTop w:val="0"/>
      <w:marBottom w:val="0"/>
      <w:divBdr>
        <w:top w:val="none" w:sz="0" w:space="0" w:color="auto"/>
        <w:left w:val="none" w:sz="0" w:space="0" w:color="auto"/>
        <w:bottom w:val="none" w:sz="0" w:space="0" w:color="auto"/>
        <w:right w:val="none" w:sz="0" w:space="0" w:color="auto"/>
      </w:divBdr>
    </w:div>
    <w:div w:id="914625829">
      <w:bodyDiv w:val="1"/>
      <w:marLeft w:val="0"/>
      <w:marRight w:val="0"/>
      <w:marTop w:val="0"/>
      <w:marBottom w:val="0"/>
      <w:divBdr>
        <w:top w:val="none" w:sz="0" w:space="0" w:color="auto"/>
        <w:left w:val="none" w:sz="0" w:space="0" w:color="auto"/>
        <w:bottom w:val="none" w:sz="0" w:space="0" w:color="auto"/>
        <w:right w:val="none" w:sz="0" w:space="0" w:color="auto"/>
      </w:divBdr>
    </w:div>
    <w:div w:id="914706140">
      <w:bodyDiv w:val="1"/>
      <w:marLeft w:val="0"/>
      <w:marRight w:val="0"/>
      <w:marTop w:val="0"/>
      <w:marBottom w:val="0"/>
      <w:divBdr>
        <w:top w:val="none" w:sz="0" w:space="0" w:color="auto"/>
        <w:left w:val="none" w:sz="0" w:space="0" w:color="auto"/>
        <w:bottom w:val="none" w:sz="0" w:space="0" w:color="auto"/>
        <w:right w:val="none" w:sz="0" w:space="0" w:color="auto"/>
      </w:divBdr>
    </w:div>
    <w:div w:id="918684179">
      <w:bodyDiv w:val="1"/>
      <w:marLeft w:val="0"/>
      <w:marRight w:val="0"/>
      <w:marTop w:val="0"/>
      <w:marBottom w:val="0"/>
      <w:divBdr>
        <w:top w:val="none" w:sz="0" w:space="0" w:color="auto"/>
        <w:left w:val="none" w:sz="0" w:space="0" w:color="auto"/>
        <w:bottom w:val="none" w:sz="0" w:space="0" w:color="auto"/>
        <w:right w:val="none" w:sz="0" w:space="0" w:color="auto"/>
      </w:divBdr>
    </w:div>
    <w:div w:id="918828700">
      <w:bodyDiv w:val="1"/>
      <w:marLeft w:val="0"/>
      <w:marRight w:val="0"/>
      <w:marTop w:val="0"/>
      <w:marBottom w:val="0"/>
      <w:divBdr>
        <w:top w:val="none" w:sz="0" w:space="0" w:color="auto"/>
        <w:left w:val="none" w:sz="0" w:space="0" w:color="auto"/>
        <w:bottom w:val="none" w:sz="0" w:space="0" w:color="auto"/>
        <w:right w:val="none" w:sz="0" w:space="0" w:color="auto"/>
      </w:divBdr>
    </w:div>
    <w:div w:id="920985347">
      <w:bodyDiv w:val="1"/>
      <w:marLeft w:val="0"/>
      <w:marRight w:val="0"/>
      <w:marTop w:val="0"/>
      <w:marBottom w:val="0"/>
      <w:divBdr>
        <w:top w:val="none" w:sz="0" w:space="0" w:color="auto"/>
        <w:left w:val="none" w:sz="0" w:space="0" w:color="auto"/>
        <w:bottom w:val="none" w:sz="0" w:space="0" w:color="auto"/>
        <w:right w:val="none" w:sz="0" w:space="0" w:color="auto"/>
      </w:divBdr>
    </w:div>
    <w:div w:id="926963366">
      <w:bodyDiv w:val="1"/>
      <w:marLeft w:val="0"/>
      <w:marRight w:val="0"/>
      <w:marTop w:val="0"/>
      <w:marBottom w:val="0"/>
      <w:divBdr>
        <w:top w:val="none" w:sz="0" w:space="0" w:color="auto"/>
        <w:left w:val="none" w:sz="0" w:space="0" w:color="auto"/>
        <w:bottom w:val="none" w:sz="0" w:space="0" w:color="auto"/>
        <w:right w:val="none" w:sz="0" w:space="0" w:color="auto"/>
      </w:divBdr>
    </w:div>
    <w:div w:id="930165015">
      <w:bodyDiv w:val="1"/>
      <w:marLeft w:val="0"/>
      <w:marRight w:val="0"/>
      <w:marTop w:val="0"/>
      <w:marBottom w:val="0"/>
      <w:divBdr>
        <w:top w:val="none" w:sz="0" w:space="0" w:color="auto"/>
        <w:left w:val="none" w:sz="0" w:space="0" w:color="auto"/>
        <w:bottom w:val="none" w:sz="0" w:space="0" w:color="auto"/>
        <w:right w:val="none" w:sz="0" w:space="0" w:color="auto"/>
      </w:divBdr>
    </w:div>
    <w:div w:id="930968684">
      <w:bodyDiv w:val="1"/>
      <w:marLeft w:val="0"/>
      <w:marRight w:val="0"/>
      <w:marTop w:val="0"/>
      <w:marBottom w:val="0"/>
      <w:divBdr>
        <w:top w:val="none" w:sz="0" w:space="0" w:color="auto"/>
        <w:left w:val="none" w:sz="0" w:space="0" w:color="auto"/>
        <w:bottom w:val="none" w:sz="0" w:space="0" w:color="auto"/>
        <w:right w:val="none" w:sz="0" w:space="0" w:color="auto"/>
      </w:divBdr>
    </w:div>
    <w:div w:id="931162432">
      <w:bodyDiv w:val="1"/>
      <w:marLeft w:val="0"/>
      <w:marRight w:val="0"/>
      <w:marTop w:val="0"/>
      <w:marBottom w:val="0"/>
      <w:divBdr>
        <w:top w:val="none" w:sz="0" w:space="0" w:color="auto"/>
        <w:left w:val="none" w:sz="0" w:space="0" w:color="auto"/>
        <w:bottom w:val="none" w:sz="0" w:space="0" w:color="auto"/>
        <w:right w:val="none" w:sz="0" w:space="0" w:color="auto"/>
      </w:divBdr>
    </w:div>
    <w:div w:id="932083974">
      <w:bodyDiv w:val="1"/>
      <w:marLeft w:val="0"/>
      <w:marRight w:val="0"/>
      <w:marTop w:val="0"/>
      <w:marBottom w:val="0"/>
      <w:divBdr>
        <w:top w:val="none" w:sz="0" w:space="0" w:color="auto"/>
        <w:left w:val="none" w:sz="0" w:space="0" w:color="auto"/>
        <w:bottom w:val="none" w:sz="0" w:space="0" w:color="auto"/>
        <w:right w:val="none" w:sz="0" w:space="0" w:color="auto"/>
      </w:divBdr>
    </w:div>
    <w:div w:id="936139725">
      <w:bodyDiv w:val="1"/>
      <w:marLeft w:val="0"/>
      <w:marRight w:val="0"/>
      <w:marTop w:val="0"/>
      <w:marBottom w:val="0"/>
      <w:divBdr>
        <w:top w:val="none" w:sz="0" w:space="0" w:color="auto"/>
        <w:left w:val="none" w:sz="0" w:space="0" w:color="auto"/>
        <w:bottom w:val="none" w:sz="0" w:space="0" w:color="auto"/>
        <w:right w:val="none" w:sz="0" w:space="0" w:color="auto"/>
      </w:divBdr>
    </w:div>
    <w:div w:id="937249611">
      <w:bodyDiv w:val="1"/>
      <w:marLeft w:val="0"/>
      <w:marRight w:val="0"/>
      <w:marTop w:val="0"/>
      <w:marBottom w:val="0"/>
      <w:divBdr>
        <w:top w:val="none" w:sz="0" w:space="0" w:color="auto"/>
        <w:left w:val="none" w:sz="0" w:space="0" w:color="auto"/>
        <w:bottom w:val="none" w:sz="0" w:space="0" w:color="auto"/>
        <w:right w:val="none" w:sz="0" w:space="0" w:color="auto"/>
      </w:divBdr>
    </w:div>
    <w:div w:id="947856758">
      <w:bodyDiv w:val="1"/>
      <w:marLeft w:val="0"/>
      <w:marRight w:val="0"/>
      <w:marTop w:val="0"/>
      <w:marBottom w:val="0"/>
      <w:divBdr>
        <w:top w:val="none" w:sz="0" w:space="0" w:color="auto"/>
        <w:left w:val="none" w:sz="0" w:space="0" w:color="auto"/>
        <w:bottom w:val="none" w:sz="0" w:space="0" w:color="auto"/>
        <w:right w:val="none" w:sz="0" w:space="0" w:color="auto"/>
      </w:divBdr>
    </w:div>
    <w:div w:id="961225946">
      <w:bodyDiv w:val="1"/>
      <w:marLeft w:val="0"/>
      <w:marRight w:val="0"/>
      <w:marTop w:val="0"/>
      <w:marBottom w:val="0"/>
      <w:divBdr>
        <w:top w:val="none" w:sz="0" w:space="0" w:color="auto"/>
        <w:left w:val="none" w:sz="0" w:space="0" w:color="auto"/>
        <w:bottom w:val="none" w:sz="0" w:space="0" w:color="auto"/>
        <w:right w:val="none" w:sz="0" w:space="0" w:color="auto"/>
      </w:divBdr>
    </w:div>
    <w:div w:id="961768423">
      <w:bodyDiv w:val="1"/>
      <w:marLeft w:val="0"/>
      <w:marRight w:val="0"/>
      <w:marTop w:val="0"/>
      <w:marBottom w:val="0"/>
      <w:divBdr>
        <w:top w:val="none" w:sz="0" w:space="0" w:color="auto"/>
        <w:left w:val="none" w:sz="0" w:space="0" w:color="auto"/>
        <w:bottom w:val="none" w:sz="0" w:space="0" w:color="auto"/>
        <w:right w:val="none" w:sz="0" w:space="0" w:color="auto"/>
      </w:divBdr>
    </w:div>
    <w:div w:id="962225484">
      <w:bodyDiv w:val="1"/>
      <w:marLeft w:val="0"/>
      <w:marRight w:val="0"/>
      <w:marTop w:val="0"/>
      <w:marBottom w:val="0"/>
      <w:divBdr>
        <w:top w:val="none" w:sz="0" w:space="0" w:color="auto"/>
        <w:left w:val="none" w:sz="0" w:space="0" w:color="auto"/>
        <w:bottom w:val="none" w:sz="0" w:space="0" w:color="auto"/>
        <w:right w:val="none" w:sz="0" w:space="0" w:color="auto"/>
      </w:divBdr>
    </w:div>
    <w:div w:id="985165816">
      <w:bodyDiv w:val="1"/>
      <w:marLeft w:val="0"/>
      <w:marRight w:val="0"/>
      <w:marTop w:val="0"/>
      <w:marBottom w:val="0"/>
      <w:divBdr>
        <w:top w:val="none" w:sz="0" w:space="0" w:color="auto"/>
        <w:left w:val="none" w:sz="0" w:space="0" w:color="auto"/>
        <w:bottom w:val="none" w:sz="0" w:space="0" w:color="auto"/>
        <w:right w:val="none" w:sz="0" w:space="0" w:color="auto"/>
      </w:divBdr>
    </w:div>
    <w:div w:id="987057592">
      <w:bodyDiv w:val="1"/>
      <w:marLeft w:val="0"/>
      <w:marRight w:val="0"/>
      <w:marTop w:val="0"/>
      <w:marBottom w:val="0"/>
      <w:divBdr>
        <w:top w:val="none" w:sz="0" w:space="0" w:color="auto"/>
        <w:left w:val="none" w:sz="0" w:space="0" w:color="auto"/>
        <w:bottom w:val="none" w:sz="0" w:space="0" w:color="auto"/>
        <w:right w:val="none" w:sz="0" w:space="0" w:color="auto"/>
      </w:divBdr>
    </w:div>
    <w:div w:id="990475545">
      <w:bodyDiv w:val="1"/>
      <w:marLeft w:val="0"/>
      <w:marRight w:val="0"/>
      <w:marTop w:val="0"/>
      <w:marBottom w:val="0"/>
      <w:divBdr>
        <w:top w:val="none" w:sz="0" w:space="0" w:color="auto"/>
        <w:left w:val="none" w:sz="0" w:space="0" w:color="auto"/>
        <w:bottom w:val="none" w:sz="0" w:space="0" w:color="auto"/>
        <w:right w:val="none" w:sz="0" w:space="0" w:color="auto"/>
      </w:divBdr>
    </w:div>
    <w:div w:id="993991775">
      <w:bodyDiv w:val="1"/>
      <w:marLeft w:val="0"/>
      <w:marRight w:val="0"/>
      <w:marTop w:val="0"/>
      <w:marBottom w:val="0"/>
      <w:divBdr>
        <w:top w:val="none" w:sz="0" w:space="0" w:color="auto"/>
        <w:left w:val="none" w:sz="0" w:space="0" w:color="auto"/>
        <w:bottom w:val="none" w:sz="0" w:space="0" w:color="auto"/>
        <w:right w:val="none" w:sz="0" w:space="0" w:color="auto"/>
      </w:divBdr>
    </w:div>
    <w:div w:id="996807132">
      <w:bodyDiv w:val="1"/>
      <w:marLeft w:val="0"/>
      <w:marRight w:val="0"/>
      <w:marTop w:val="0"/>
      <w:marBottom w:val="0"/>
      <w:divBdr>
        <w:top w:val="none" w:sz="0" w:space="0" w:color="auto"/>
        <w:left w:val="none" w:sz="0" w:space="0" w:color="auto"/>
        <w:bottom w:val="none" w:sz="0" w:space="0" w:color="auto"/>
        <w:right w:val="none" w:sz="0" w:space="0" w:color="auto"/>
      </w:divBdr>
    </w:div>
    <w:div w:id="998077983">
      <w:bodyDiv w:val="1"/>
      <w:marLeft w:val="0"/>
      <w:marRight w:val="0"/>
      <w:marTop w:val="0"/>
      <w:marBottom w:val="0"/>
      <w:divBdr>
        <w:top w:val="none" w:sz="0" w:space="0" w:color="auto"/>
        <w:left w:val="none" w:sz="0" w:space="0" w:color="auto"/>
        <w:bottom w:val="none" w:sz="0" w:space="0" w:color="auto"/>
        <w:right w:val="none" w:sz="0" w:space="0" w:color="auto"/>
      </w:divBdr>
    </w:div>
    <w:div w:id="1002898733">
      <w:bodyDiv w:val="1"/>
      <w:marLeft w:val="0"/>
      <w:marRight w:val="0"/>
      <w:marTop w:val="0"/>
      <w:marBottom w:val="0"/>
      <w:divBdr>
        <w:top w:val="none" w:sz="0" w:space="0" w:color="auto"/>
        <w:left w:val="none" w:sz="0" w:space="0" w:color="auto"/>
        <w:bottom w:val="none" w:sz="0" w:space="0" w:color="auto"/>
        <w:right w:val="none" w:sz="0" w:space="0" w:color="auto"/>
      </w:divBdr>
    </w:div>
    <w:div w:id="1004866479">
      <w:bodyDiv w:val="1"/>
      <w:marLeft w:val="0"/>
      <w:marRight w:val="0"/>
      <w:marTop w:val="0"/>
      <w:marBottom w:val="0"/>
      <w:divBdr>
        <w:top w:val="none" w:sz="0" w:space="0" w:color="auto"/>
        <w:left w:val="none" w:sz="0" w:space="0" w:color="auto"/>
        <w:bottom w:val="none" w:sz="0" w:space="0" w:color="auto"/>
        <w:right w:val="none" w:sz="0" w:space="0" w:color="auto"/>
      </w:divBdr>
    </w:div>
    <w:div w:id="1013726569">
      <w:bodyDiv w:val="1"/>
      <w:marLeft w:val="0"/>
      <w:marRight w:val="0"/>
      <w:marTop w:val="0"/>
      <w:marBottom w:val="0"/>
      <w:divBdr>
        <w:top w:val="none" w:sz="0" w:space="0" w:color="auto"/>
        <w:left w:val="none" w:sz="0" w:space="0" w:color="auto"/>
        <w:bottom w:val="none" w:sz="0" w:space="0" w:color="auto"/>
        <w:right w:val="none" w:sz="0" w:space="0" w:color="auto"/>
      </w:divBdr>
    </w:div>
    <w:div w:id="1014921261">
      <w:bodyDiv w:val="1"/>
      <w:marLeft w:val="0"/>
      <w:marRight w:val="0"/>
      <w:marTop w:val="0"/>
      <w:marBottom w:val="0"/>
      <w:divBdr>
        <w:top w:val="none" w:sz="0" w:space="0" w:color="auto"/>
        <w:left w:val="none" w:sz="0" w:space="0" w:color="auto"/>
        <w:bottom w:val="none" w:sz="0" w:space="0" w:color="auto"/>
        <w:right w:val="none" w:sz="0" w:space="0" w:color="auto"/>
      </w:divBdr>
    </w:div>
    <w:div w:id="1018779046">
      <w:bodyDiv w:val="1"/>
      <w:marLeft w:val="0"/>
      <w:marRight w:val="0"/>
      <w:marTop w:val="0"/>
      <w:marBottom w:val="0"/>
      <w:divBdr>
        <w:top w:val="none" w:sz="0" w:space="0" w:color="auto"/>
        <w:left w:val="none" w:sz="0" w:space="0" w:color="auto"/>
        <w:bottom w:val="none" w:sz="0" w:space="0" w:color="auto"/>
        <w:right w:val="none" w:sz="0" w:space="0" w:color="auto"/>
      </w:divBdr>
    </w:div>
    <w:div w:id="1020543810">
      <w:bodyDiv w:val="1"/>
      <w:marLeft w:val="0"/>
      <w:marRight w:val="0"/>
      <w:marTop w:val="0"/>
      <w:marBottom w:val="0"/>
      <w:divBdr>
        <w:top w:val="none" w:sz="0" w:space="0" w:color="auto"/>
        <w:left w:val="none" w:sz="0" w:space="0" w:color="auto"/>
        <w:bottom w:val="none" w:sz="0" w:space="0" w:color="auto"/>
        <w:right w:val="none" w:sz="0" w:space="0" w:color="auto"/>
      </w:divBdr>
    </w:div>
    <w:div w:id="1025867690">
      <w:bodyDiv w:val="1"/>
      <w:marLeft w:val="0"/>
      <w:marRight w:val="0"/>
      <w:marTop w:val="0"/>
      <w:marBottom w:val="0"/>
      <w:divBdr>
        <w:top w:val="none" w:sz="0" w:space="0" w:color="auto"/>
        <w:left w:val="none" w:sz="0" w:space="0" w:color="auto"/>
        <w:bottom w:val="none" w:sz="0" w:space="0" w:color="auto"/>
        <w:right w:val="none" w:sz="0" w:space="0" w:color="auto"/>
      </w:divBdr>
    </w:div>
    <w:div w:id="1027952343">
      <w:bodyDiv w:val="1"/>
      <w:marLeft w:val="0"/>
      <w:marRight w:val="0"/>
      <w:marTop w:val="0"/>
      <w:marBottom w:val="0"/>
      <w:divBdr>
        <w:top w:val="none" w:sz="0" w:space="0" w:color="auto"/>
        <w:left w:val="none" w:sz="0" w:space="0" w:color="auto"/>
        <w:bottom w:val="none" w:sz="0" w:space="0" w:color="auto"/>
        <w:right w:val="none" w:sz="0" w:space="0" w:color="auto"/>
      </w:divBdr>
    </w:div>
    <w:div w:id="1037970390">
      <w:bodyDiv w:val="1"/>
      <w:marLeft w:val="0"/>
      <w:marRight w:val="0"/>
      <w:marTop w:val="0"/>
      <w:marBottom w:val="0"/>
      <w:divBdr>
        <w:top w:val="none" w:sz="0" w:space="0" w:color="auto"/>
        <w:left w:val="none" w:sz="0" w:space="0" w:color="auto"/>
        <w:bottom w:val="none" w:sz="0" w:space="0" w:color="auto"/>
        <w:right w:val="none" w:sz="0" w:space="0" w:color="auto"/>
      </w:divBdr>
    </w:div>
    <w:div w:id="1049575816">
      <w:bodyDiv w:val="1"/>
      <w:marLeft w:val="0"/>
      <w:marRight w:val="0"/>
      <w:marTop w:val="0"/>
      <w:marBottom w:val="0"/>
      <w:divBdr>
        <w:top w:val="none" w:sz="0" w:space="0" w:color="auto"/>
        <w:left w:val="none" w:sz="0" w:space="0" w:color="auto"/>
        <w:bottom w:val="none" w:sz="0" w:space="0" w:color="auto"/>
        <w:right w:val="none" w:sz="0" w:space="0" w:color="auto"/>
      </w:divBdr>
    </w:div>
    <w:div w:id="1052267574">
      <w:bodyDiv w:val="1"/>
      <w:marLeft w:val="0"/>
      <w:marRight w:val="0"/>
      <w:marTop w:val="0"/>
      <w:marBottom w:val="0"/>
      <w:divBdr>
        <w:top w:val="none" w:sz="0" w:space="0" w:color="auto"/>
        <w:left w:val="none" w:sz="0" w:space="0" w:color="auto"/>
        <w:bottom w:val="none" w:sz="0" w:space="0" w:color="auto"/>
        <w:right w:val="none" w:sz="0" w:space="0" w:color="auto"/>
      </w:divBdr>
    </w:div>
    <w:div w:id="1053389960">
      <w:bodyDiv w:val="1"/>
      <w:marLeft w:val="0"/>
      <w:marRight w:val="0"/>
      <w:marTop w:val="0"/>
      <w:marBottom w:val="0"/>
      <w:divBdr>
        <w:top w:val="none" w:sz="0" w:space="0" w:color="auto"/>
        <w:left w:val="none" w:sz="0" w:space="0" w:color="auto"/>
        <w:bottom w:val="none" w:sz="0" w:space="0" w:color="auto"/>
        <w:right w:val="none" w:sz="0" w:space="0" w:color="auto"/>
      </w:divBdr>
    </w:div>
    <w:div w:id="1057163390">
      <w:bodyDiv w:val="1"/>
      <w:marLeft w:val="0"/>
      <w:marRight w:val="0"/>
      <w:marTop w:val="0"/>
      <w:marBottom w:val="0"/>
      <w:divBdr>
        <w:top w:val="none" w:sz="0" w:space="0" w:color="auto"/>
        <w:left w:val="none" w:sz="0" w:space="0" w:color="auto"/>
        <w:bottom w:val="none" w:sz="0" w:space="0" w:color="auto"/>
        <w:right w:val="none" w:sz="0" w:space="0" w:color="auto"/>
      </w:divBdr>
    </w:div>
    <w:div w:id="1057317013">
      <w:bodyDiv w:val="1"/>
      <w:marLeft w:val="0"/>
      <w:marRight w:val="0"/>
      <w:marTop w:val="0"/>
      <w:marBottom w:val="0"/>
      <w:divBdr>
        <w:top w:val="none" w:sz="0" w:space="0" w:color="auto"/>
        <w:left w:val="none" w:sz="0" w:space="0" w:color="auto"/>
        <w:bottom w:val="none" w:sz="0" w:space="0" w:color="auto"/>
        <w:right w:val="none" w:sz="0" w:space="0" w:color="auto"/>
      </w:divBdr>
    </w:div>
    <w:div w:id="1057389503">
      <w:bodyDiv w:val="1"/>
      <w:marLeft w:val="0"/>
      <w:marRight w:val="0"/>
      <w:marTop w:val="0"/>
      <w:marBottom w:val="0"/>
      <w:divBdr>
        <w:top w:val="none" w:sz="0" w:space="0" w:color="auto"/>
        <w:left w:val="none" w:sz="0" w:space="0" w:color="auto"/>
        <w:bottom w:val="none" w:sz="0" w:space="0" w:color="auto"/>
        <w:right w:val="none" w:sz="0" w:space="0" w:color="auto"/>
      </w:divBdr>
    </w:div>
    <w:div w:id="1059599222">
      <w:bodyDiv w:val="1"/>
      <w:marLeft w:val="0"/>
      <w:marRight w:val="0"/>
      <w:marTop w:val="0"/>
      <w:marBottom w:val="0"/>
      <w:divBdr>
        <w:top w:val="none" w:sz="0" w:space="0" w:color="auto"/>
        <w:left w:val="none" w:sz="0" w:space="0" w:color="auto"/>
        <w:bottom w:val="none" w:sz="0" w:space="0" w:color="auto"/>
        <w:right w:val="none" w:sz="0" w:space="0" w:color="auto"/>
      </w:divBdr>
    </w:div>
    <w:div w:id="1070931345">
      <w:bodyDiv w:val="1"/>
      <w:marLeft w:val="0"/>
      <w:marRight w:val="0"/>
      <w:marTop w:val="0"/>
      <w:marBottom w:val="0"/>
      <w:divBdr>
        <w:top w:val="none" w:sz="0" w:space="0" w:color="auto"/>
        <w:left w:val="none" w:sz="0" w:space="0" w:color="auto"/>
        <w:bottom w:val="none" w:sz="0" w:space="0" w:color="auto"/>
        <w:right w:val="none" w:sz="0" w:space="0" w:color="auto"/>
      </w:divBdr>
    </w:div>
    <w:div w:id="1071538811">
      <w:bodyDiv w:val="1"/>
      <w:marLeft w:val="0"/>
      <w:marRight w:val="0"/>
      <w:marTop w:val="0"/>
      <w:marBottom w:val="0"/>
      <w:divBdr>
        <w:top w:val="none" w:sz="0" w:space="0" w:color="auto"/>
        <w:left w:val="none" w:sz="0" w:space="0" w:color="auto"/>
        <w:bottom w:val="none" w:sz="0" w:space="0" w:color="auto"/>
        <w:right w:val="none" w:sz="0" w:space="0" w:color="auto"/>
      </w:divBdr>
    </w:div>
    <w:div w:id="1078140318">
      <w:bodyDiv w:val="1"/>
      <w:marLeft w:val="0"/>
      <w:marRight w:val="0"/>
      <w:marTop w:val="0"/>
      <w:marBottom w:val="0"/>
      <w:divBdr>
        <w:top w:val="none" w:sz="0" w:space="0" w:color="auto"/>
        <w:left w:val="none" w:sz="0" w:space="0" w:color="auto"/>
        <w:bottom w:val="none" w:sz="0" w:space="0" w:color="auto"/>
        <w:right w:val="none" w:sz="0" w:space="0" w:color="auto"/>
      </w:divBdr>
    </w:div>
    <w:div w:id="1080519310">
      <w:bodyDiv w:val="1"/>
      <w:marLeft w:val="0"/>
      <w:marRight w:val="0"/>
      <w:marTop w:val="0"/>
      <w:marBottom w:val="0"/>
      <w:divBdr>
        <w:top w:val="none" w:sz="0" w:space="0" w:color="auto"/>
        <w:left w:val="none" w:sz="0" w:space="0" w:color="auto"/>
        <w:bottom w:val="none" w:sz="0" w:space="0" w:color="auto"/>
        <w:right w:val="none" w:sz="0" w:space="0" w:color="auto"/>
      </w:divBdr>
    </w:div>
    <w:div w:id="1080982295">
      <w:bodyDiv w:val="1"/>
      <w:marLeft w:val="0"/>
      <w:marRight w:val="0"/>
      <w:marTop w:val="0"/>
      <w:marBottom w:val="0"/>
      <w:divBdr>
        <w:top w:val="none" w:sz="0" w:space="0" w:color="auto"/>
        <w:left w:val="none" w:sz="0" w:space="0" w:color="auto"/>
        <w:bottom w:val="none" w:sz="0" w:space="0" w:color="auto"/>
        <w:right w:val="none" w:sz="0" w:space="0" w:color="auto"/>
      </w:divBdr>
    </w:div>
    <w:div w:id="1081831990">
      <w:bodyDiv w:val="1"/>
      <w:marLeft w:val="0"/>
      <w:marRight w:val="0"/>
      <w:marTop w:val="0"/>
      <w:marBottom w:val="0"/>
      <w:divBdr>
        <w:top w:val="none" w:sz="0" w:space="0" w:color="auto"/>
        <w:left w:val="none" w:sz="0" w:space="0" w:color="auto"/>
        <w:bottom w:val="none" w:sz="0" w:space="0" w:color="auto"/>
        <w:right w:val="none" w:sz="0" w:space="0" w:color="auto"/>
      </w:divBdr>
    </w:div>
    <w:div w:id="1104960439">
      <w:bodyDiv w:val="1"/>
      <w:marLeft w:val="0"/>
      <w:marRight w:val="0"/>
      <w:marTop w:val="0"/>
      <w:marBottom w:val="0"/>
      <w:divBdr>
        <w:top w:val="none" w:sz="0" w:space="0" w:color="auto"/>
        <w:left w:val="none" w:sz="0" w:space="0" w:color="auto"/>
        <w:bottom w:val="none" w:sz="0" w:space="0" w:color="auto"/>
        <w:right w:val="none" w:sz="0" w:space="0" w:color="auto"/>
      </w:divBdr>
    </w:div>
    <w:div w:id="1118448065">
      <w:bodyDiv w:val="1"/>
      <w:marLeft w:val="0"/>
      <w:marRight w:val="0"/>
      <w:marTop w:val="0"/>
      <w:marBottom w:val="0"/>
      <w:divBdr>
        <w:top w:val="none" w:sz="0" w:space="0" w:color="auto"/>
        <w:left w:val="none" w:sz="0" w:space="0" w:color="auto"/>
        <w:bottom w:val="none" w:sz="0" w:space="0" w:color="auto"/>
        <w:right w:val="none" w:sz="0" w:space="0" w:color="auto"/>
      </w:divBdr>
    </w:div>
    <w:div w:id="1120220380">
      <w:bodyDiv w:val="1"/>
      <w:marLeft w:val="0"/>
      <w:marRight w:val="0"/>
      <w:marTop w:val="0"/>
      <w:marBottom w:val="0"/>
      <w:divBdr>
        <w:top w:val="none" w:sz="0" w:space="0" w:color="auto"/>
        <w:left w:val="none" w:sz="0" w:space="0" w:color="auto"/>
        <w:bottom w:val="none" w:sz="0" w:space="0" w:color="auto"/>
        <w:right w:val="none" w:sz="0" w:space="0" w:color="auto"/>
      </w:divBdr>
    </w:div>
    <w:div w:id="1124620900">
      <w:bodyDiv w:val="1"/>
      <w:marLeft w:val="0"/>
      <w:marRight w:val="0"/>
      <w:marTop w:val="0"/>
      <w:marBottom w:val="0"/>
      <w:divBdr>
        <w:top w:val="none" w:sz="0" w:space="0" w:color="auto"/>
        <w:left w:val="none" w:sz="0" w:space="0" w:color="auto"/>
        <w:bottom w:val="none" w:sz="0" w:space="0" w:color="auto"/>
        <w:right w:val="none" w:sz="0" w:space="0" w:color="auto"/>
      </w:divBdr>
    </w:div>
    <w:div w:id="1126586041">
      <w:bodyDiv w:val="1"/>
      <w:marLeft w:val="0"/>
      <w:marRight w:val="0"/>
      <w:marTop w:val="0"/>
      <w:marBottom w:val="0"/>
      <w:divBdr>
        <w:top w:val="none" w:sz="0" w:space="0" w:color="auto"/>
        <w:left w:val="none" w:sz="0" w:space="0" w:color="auto"/>
        <w:bottom w:val="none" w:sz="0" w:space="0" w:color="auto"/>
        <w:right w:val="none" w:sz="0" w:space="0" w:color="auto"/>
      </w:divBdr>
    </w:div>
    <w:div w:id="1130705789">
      <w:bodyDiv w:val="1"/>
      <w:marLeft w:val="0"/>
      <w:marRight w:val="0"/>
      <w:marTop w:val="0"/>
      <w:marBottom w:val="0"/>
      <w:divBdr>
        <w:top w:val="none" w:sz="0" w:space="0" w:color="auto"/>
        <w:left w:val="none" w:sz="0" w:space="0" w:color="auto"/>
        <w:bottom w:val="none" w:sz="0" w:space="0" w:color="auto"/>
        <w:right w:val="none" w:sz="0" w:space="0" w:color="auto"/>
      </w:divBdr>
    </w:div>
    <w:div w:id="1132941111">
      <w:bodyDiv w:val="1"/>
      <w:marLeft w:val="0"/>
      <w:marRight w:val="0"/>
      <w:marTop w:val="0"/>
      <w:marBottom w:val="0"/>
      <w:divBdr>
        <w:top w:val="none" w:sz="0" w:space="0" w:color="auto"/>
        <w:left w:val="none" w:sz="0" w:space="0" w:color="auto"/>
        <w:bottom w:val="none" w:sz="0" w:space="0" w:color="auto"/>
        <w:right w:val="none" w:sz="0" w:space="0" w:color="auto"/>
      </w:divBdr>
      <w:divsChild>
        <w:div w:id="882715446">
          <w:marLeft w:val="547"/>
          <w:marRight w:val="0"/>
          <w:marTop w:val="0"/>
          <w:marBottom w:val="0"/>
          <w:divBdr>
            <w:top w:val="none" w:sz="0" w:space="0" w:color="auto"/>
            <w:left w:val="none" w:sz="0" w:space="0" w:color="auto"/>
            <w:bottom w:val="none" w:sz="0" w:space="0" w:color="auto"/>
            <w:right w:val="none" w:sz="0" w:space="0" w:color="auto"/>
          </w:divBdr>
        </w:div>
      </w:divsChild>
    </w:div>
    <w:div w:id="1133477612">
      <w:bodyDiv w:val="1"/>
      <w:marLeft w:val="0"/>
      <w:marRight w:val="0"/>
      <w:marTop w:val="0"/>
      <w:marBottom w:val="0"/>
      <w:divBdr>
        <w:top w:val="none" w:sz="0" w:space="0" w:color="auto"/>
        <w:left w:val="none" w:sz="0" w:space="0" w:color="auto"/>
        <w:bottom w:val="none" w:sz="0" w:space="0" w:color="auto"/>
        <w:right w:val="none" w:sz="0" w:space="0" w:color="auto"/>
      </w:divBdr>
    </w:div>
    <w:div w:id="1140876243">
      <w:bodyDiv w:val="1"/>
      <w:marLeft w:val="0"/>
      <w:marRight w:val="0"/>
      <w:marTop w:val="0"/>
      <w:marBottom w:val="0"/>
      <w:divBdr>
        <w:top w:val="none" w:sz="0" w:space="0" w:color="auto"/>
        <w:left w:val="none" w:sz="0" w:space="0" w:color="auto"/>
        <w:bottom w:val="none" w:sz="0" w:space="0" w:color="auto"/>
        <w:right w:val="none" w:sz="0" w:space="0" w:color="auto"/>
      </w:divBdr>
    </w:div>
    <w:div w:id="1147093626">
      <w:bodyDiv w:val="1"/>
      <w:marLeft w:val="0"/>
      <w:marRight w:val="0"/>
      <w:marTop w:val="0"/>
      <w:marBottom w:val="0"/>
      <w:divBdr>
        <w:top w:val="none" w:sz="0" w:space="0" w:color="auto"/>
        <w:left w:val="none" w:sz="0" w:space="0" w:color="auto"/>
        <w:bottom w:val="none" w:sz="0" w:space="0" w:color="auto"/>
        <w:right w:val="none" w:sz="0" w:space="0" w:color="auto"/>
      </w:divBdr>
    </w:div>
    <w:div w:id="1151603680">
      <w:bodyDiv w:val="1"/>
      <w:marLeft w:val="0"/>
      <w:marRight w:val="0"/>
      <w:marTop w:val="0"/>
      <w:marBottom w:val="0"/>
      <w:divBdr>
        <w:top w:val="none" w:sz="0" w:space="0" w:color="auto"/>
        <w:left w:val="none" w:sz="0" w:space="0" w:color="auto"/>
        <w:bottom w:val="none" w:sz="0" w:space="0" w:color="auto"/>
        <w:right w:val="none" w:sz="0" w:space="0" w:color="auto"/>
      </w:divBdr>
    </w:div>
    <w:div w:id="1152940916">
      <w:bodyDiv w:val="1"/>
      <w:marLeft w:val="0"/>
      <w:marRight w:val="0"/>
      <w:marTop w:val="0"/>
      <w:marBottom w:val="0"/>
      <w:divBdr>
        <w:top w:val="none" w:sz="0" w:space="0" w:color="auto"/>
        <w:left w:val="none" w:sz="0" w:space="0" w:color="auto"/>
        <w:bottom w:val="none" w:sz="0" w:space="0" w:color="auto"/>
        <w:right w:val="none" w:sz="0" w:space="0" w:color="auto"/>
      </w:divBdr>
    </w:div>
    <w:div w:id="1156070919">
      <w:bodyDiv w:val="1"/>
      <w:marLeft w:val="0"/>
      <w:marRight w:val="0"/>
      <w:marTop w:val="0"/>
      <w:marBottom w:val="0"/>
      <w:divBdr>
        <w:top w:val="none" w:sz="0" w:space="0" w:color="auto"/>
        <w:left w:val="none" w:sz="0" w:space="0" w:color="auto"/>
        <w:bottom w:val="none" w:sz="0" w:space="0" w:color="auto"/>
        <w:right w:val="none" w:sz="0" w:space="0" w:color="auto"/>
      </w:divBdr>
    </w:div>
    <w:div w:id="1163665731">
      <w:bodyDiv w:val="1"/>
      <w:marLeft w:val="0"/>
      <w:marRight w:val="0"/>
      <w:marTop w:val="0"/>
      <w:marBottom w:val="0"/>
      <w:divBdr>
        <w:top w:val="none" w:sz="0" w:space="0" w:color="auto"/>
        <w:left w:val="none" w:sz="0" w:space="0" w:color="auto"/>
        <w:bottom w:val="none" w:sz="0" w:space="0" w:color="auto"/>
        <w:right w:val="none" w:sz="0" w:space="0" w:color="auto"/>
      </w:divBdr>
      <w:divsChild>
        <w:div w:id="806708022">
          <w:marLeft w:val="0"/>
          <w:marRight w:val="0"/>
          <w:marTop w:val="0"/>
          <w:marBottom w:val="0"/>
          <w:divBdr>
            <w:top w:val="none" w:sz="0" w:space="0" w:color="auto"/>
            <w:left w:val="none" w:sz="0" w:space="0" w:color="auto"/>
            <w:bottom w:val="none" w:sz="0" w:space="0" w:color="auto"/>
            <w:right w:val="none" w:sz="0" w:space="0" w:color="auto"/>
          </w:divBdr>
          <w:divsChild>
            <w:div w:id="1041442316">
              <w:marLeft w:val="0"/>
              <w:marRight w:val="0"/>
              <w:marTop w:val="0"/>
              <w:marBottom w:val="0"/>
              <w:divBdr>
                <w:top w:val="none" w:sz="0" w:space="0" w:color="auto"/>
                <w:left w:val="none" w:sz="0" w:space="0" w:color="auto"/>
                <w:bottom w:val="none" w:sz="0" w:space="0" w:color="auto"/>
                <w:right w:val="none" w:sz="0" w:space="0" w:color="auto"/>
              </w:divBdr>
            </w:div>
            <w:div w:id="1137991322">
              <w:marLeft w:val="0"/>
              <w:marRight w:val="0"/>
              <w:marTop w:val="0"/>
              <w:marBottom w:val="0"/>
              <w:divBdr>
                <w:top w:val="none" w:sz="0" w:space="0" w:color="auto"/>
                <w:left w:val="none" w:sz="0" w:space="0" w:color="auto"/>
                <w:bottom w:val="none" w:sz="0" w:space="0" w:color="auto"/>
                <w:right w:val="none" w:sz="0" w:space="0" w:color="auto"/>
              </w:divBdr>
            </w:div>
            <w:div w:id="132431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864698">
      <w:bodyDiv w:val="1"/>
      <w:marLeft w:val="0"/>
      <w:marRight w:val="0"/>
      <w:marTop w:val="0"/>
      <w:marBottom w:val="0"/>
      <w:divBdr>
        <w:top w:val="none" w:sz="0" w:space="0" w:color="auto"/>
        <w:left w:val="none" w:sz="0" w:space="0" w:color="auto"/>
        <w:bottom w:val="none" w:sz="0" w:space="0" w:color="auto"/>
        <w:right w:val="none" w:sz="0" w:space="0" w:color="auto"/>
      </w:divBdr>
    </w:div>
    <w:div w:id="1172530518">
      <w:bodyDiv w:val="1"/>
      <w:marLeft w:val="0"/>
      <w:marRight w:val="0"/>
      <w:marTop w:val="0"/>
      <w:marBottom w:val="0"/>
      <w:divBdr>
        <w:top w:val="none" w:sz="0" w:space="0" w:color="auto"/>
        <w:left w:val="none" w:sz="0" w:space="0" w:color="auto"/>
        <w:bottom w:val="none" w:sz="0" w:space="0" w:color="auto"/>
        <w:right w:val="none" w:sz="0" w:space="0" w:color="auto"/>
      </w:divBdr>
    </w:div>
    <w:div w:id="1179614500">
      <w:bodyDiv w:val="1"/>
      <w:marLeft w:val="0"/>
      <w:marRight w:val="0"/>
      <w:marTop w:val="0"/>
      <w:marBottom w:val="0"/>
      <w:divBdr>
        <w:top w:val="none" w:sz="0" w:space="0" w:color="auto"/>
        <w:left w:val="none" w:sz="0" w:space="0" w:color="auto"/>
        <w:bottom w:val="none" w:sz="0" w:space="0" w:color="auto"/>
        <w:right w:val="none" w:sz="0" w:space="0" w:color="auto"/>
      </w:divBdr>
    </w:div>
    <w:div w:id="1182470440">
      <w:bodyDiv w:val="1"/>
      <w:marLeft w:val="0"/>
      <w:marRight w:val="0"/>
      <w:marTop w:val="0"/>
      <w:marBottom w:val="0"/>
      <w:divBdr>
        <w:top w:val="none" w:sz="0" w:space="0" w:color="auto"/>
        <w:left w:val="none" w:sz="0" w:space="0" w:color="auto"/>
        <w:bottom w:val="none" w:sz="0" w:space="0" w:color="auto"/>
        <w:right w:val="none" w:sz="0" w:space="0" w:color="auto"/>
      </w:divBdr>
    </w:div>
    <w:div w:id="1183545841">
      <w:bodyDiv w:val="1"/>
      <w:marLeft w:val="0"/>
      <w:marRight w:val="0"/>
      <w:marTop w:val="0"/>
      <w:marBottom w:val="0"/>
      <w:divBdr>
        <w:top w:val="none" w:sz="0" w:space="0" w:color="auto"/>
        <w:left w:val="none" w:sz="0" w:space="0" w:color="auto"/>
        <w:bottom w:val="none" w:sz="0" w:space="0" w:color="auto"/>
        <w:right w:val="none" w:sz="0" w:space="0" w:color="auto"/>
      </w:divBdr>
    </w:div>
    <w:div w:id="1185024199">
      <w:bodyDiv w:val="1"/>
      <w:marLeft w:val="0"/>
      <w:marRight w:val="0"/>
      <w:marTop w:val="0"/>
      <w:marBottom w:val="0"/>
      <w:divBdr>
        <w:top w:val="none" w:sz="0" w:space="0" w:color="auto"/>
        <w:left w:val="none" w:sz="0" w:space="0" w:color="auto"/>
        <w:bottom w:val="none" w:sz="0" w:space="0" w:color="auto"/>
        <w:right w:val="none" w:sz="0" w:space="0" w:color="auto"/>
      </w:divBdr>
    </w:div>
    <w:div w:id="1186364937">
      <w:bodyDiv w:val="1"/>
      <w:marLeft w:val="0"/>
      <w:marRight w:val="0"/>
      <w:marTop w:val="0"/>
      <w:marBottom w:val="0"/>
      <w:divBdr>
        <w:top w:val="none" w:sz="0" w:space="0" w:color="auto"/>
        <w:left w:val="none" w:sz="0" w:space="0" w:color="auto"/>
        <w:bottom w:val="none" w:sz="0" w:space="0" w:color="auto"/>
        <w:right w:val="none" w:sz="0" w:space="0" w:color="auto"/>
      </w:divBdr>
    </w:div>
    <w:div w:id="1190144261">
      <w:bodyDiv w:val="1"/>
      <w:marLeft w:val="0"/>
      <w:marRight w:val="0"/>
      <w:marTop w:val="0"/>
      <w:marBottom w:val="0"/>
      <w:divBdr>
        <w:top w:val="none" w:sz="0" w:space="0" w:color="auto"/>
        <w:left w:val="none" w:sz="0" w:space="0" w:color="auto"/>
        <w:bottom w:val="none" w:sz="0" w:space="0" w:color="auto"/>
        <w:right w:val="none" w:sz="0" w:space="0" w:color="auto"/>
      </w:divBdr>
    </w:div>
    <w:div w:id="1196698564">
      <w:bodyDiv w:val="1"/>
      <w:marLeft w:val="0"/>
      <w:marRight w:val="0"/>
      <w:marTop w:val="0"/>
      <w:marBottom w:val="0"/>
      <w:divBdr>
        <w:top w:val="none" w:sz="0" w:space="0" w:color="auto"/>
        <w:left w:val="none" w:sz="0" w:space="0" w:color="auto"/>
        <w:bottom w:val="none" w:sz="0" w:space="0" w:color="auto"/>
        <w:right w:val="none" w:sz="0" w:space="0" w:color="auto"/>
      </w:divBdr>
    </w:div>
    <w:div w:id="1201817931">
      <w:bodyDiv w:val="1"/>
      <w:marLeft w:val="0"/>
      <w:marRight w:val="0"/>
      <w:marTop w:val="0"/>
      <w:marBottom w:val="0"/>
      <w:divBdr>
        <w:top w:val="none" w:sz="0" w:space="0" w:color="auto"/>
        <w:left w:val="none" w:sz="0" w:space="0" w:color="auto"/>
        <w:bottom w:val="none" w:sz="0" w:space="0" w:color="auto"/>
        <w:right w:val="none" w:sz="0" w:space="0" w:color="auto"/>
      </w:divBdr>
    </w:div>
    <w:div w:id="1211113684">
      <w:bodyDiv w:val="1"/>
      <w:marLeft w:val="0"/>
      <w:marRight w:val="0"/>
      <w:marTop w:val="0"/>
      <w:marBottom w:val="0"/>
      <w:divBdr>
        <w:top w:val="none" w:sz="0" w:space="0" w:color="auto"/>
        <w:left w:val="none" w:sz="0" w:space="0" w:color="auto"/>
        <w:bottom w:val="none" w:sz="0" w:space="0" w:color="auto"/>
        <w:right w:val="none" w:sz="0" w:space="0" w:color="auto"/>
      </w:divBdr>
    </w:div>
    <w:div w:id="1215392951">
      <w:bodyDiv w:val="1"/>
      <w:marLeft w:val="0"/>
      <w:marRight w:val="0"/>
      <w:marTop w:val="0"/>
      <w:marBottom w:val="0"/>
      <w:divBdr>
        <w:top w:val="none" w:sz="0" w:space="0" w:color="auto"/>
        <w:left w:val="none" w:sz="0" w:space="0" w:color="auto"/>
        <w:bottom w:val="none" w:sz="0" w:space="0" w:color="auto"/>
        <w:right w:val="none" w:sz="0" w:space="0" w:color="auto"/>
      </w:divBdr>
    </w:div>
    <w:div w:id="1219630864">
      <w:bodyDiv w:val="1"/>
      <w:marLeft w:val="0"/>
      <w:marRight w:val="0"/>
      <w:marTop w:val="0"/>
      <w:marBottom w:val="0"/>
      <w:divBdr>
        <w:top w:val="none" w:sz="0" w:space="0" w:color="auto"/>
        <w:left w:val="none" w:sz="0" w:space="0" w:color="auto"/>
        <w:bottom w:val="none" w:sz="0" w:space="0" w:color="auto"/>
        <w:right w:val="none" w:sz="0" w:space="0" w:color="auto"/>
      </w:divBdr>
    </w:div>
    <w:div w:id="1226523669">
      <w:bodyDiv w:val="1"/>
      <w:marLeft w:val="0"/>
      <w:marRight w:val="0"/>
      <w:marTop w:val="0"/>
      <w:marBottom w:val="0"/>
      <w:divBdr>
        <w:top w:val="none" w:sz="0" w:space="0" w:color="auto"/>
        <w:left w:val="none" w:sz="0" w:space="0" w:color="auto"/>
        <w:bottom w:val="none" w:sz="0" w:space="0" w:color="auto"/>
        <w:right w:val="none" w:sz="0" w:space="0" w:color="auto"/>
      </w:divBdr>
    </w:div>
    <w:div w:id="1231892805">
      <w:bodyDiv w:val="1"/>
      <w:marLeft w:val="0"/>
      <w:marRight w:val="0"/>
      <w:marTop w:val="0"/>
      <w:marBottom w:val="0"/>
      <w:divBdr>
        <w:top w:val="none" w:sz="0" w:space="0" w:color="auto"/>
        <w:left w:val="none" w:sz="0" w:space="0" w:color="auto"/>
        <w:bottom w:val="none" w:sz="0" w:space="0" w:color="auto"/>
        <w:right w:val="none" w:sz="0" w:space="0" w:color="auto"/>
      </w:divBdr>
    </w:div>
    <w:div w:id="1249465723">
      <w:bodyDiv w:val="1"/>
      <w:marLeft w:val="0"/>
      <w:marRight w:val="0"/>
      <w:marTop w:val="0"/>
      <w:marBottom w:val="0"/>
      <w:divBdr>
        <w:top w:val="none" w:sz="0" w:space="0" w:color="auto"/>
        <w:left w:val="none" w:sz="0" w:space="0" w:color="auto"/>
        <w:bottom w:val="none" w:sz="0" w:space="0" w:color="auto"/>
        <w:right w:val="none" w:sz="0" w:space="0" w:color="auto"/>
      </w:divBdr>
    </w:div>
    <w:div w:id="1251701201">
      <w:bodyDiv w:val="1"/>
      <w:marLeft w:val="0"/>
      <w:marRight w:val="0"/>
      <w:marTop w:val="0"/>
      <w:marBottom w:val="0"/>
      <w:divBdr>
        <w:top w:val="none" w:sz="0" w:space="0" w:color="auto"/>
        <w:left w:val="none" w:sz="0" w:space="0" w:color="auto"/>
        <w:bottom w:val="none" w:sz="0" w:space="0" w:color="auto"/>
        <w:right w:val="none" w:sz="0" w:space="0" w:color="auto"/>
      </w:divBdr>
    </w:div>
    <w:div w:id="1261377999">
      <w:bodyDiv w:val="1"/>
      <w:marLeft w:val="0"/>
      <w:marRight w:val="0"/>
      <w:marTop w:val="0"/>
      <w:marBottom w:val="0"/>
      <w:divBdr>
        <w:top w:val="none" w:sz="0" w:space="0" w:color="auto"/>
        <w:left w:val="none" w:sz="0" w:space="0" w:color="auto"/>
        <w:bottom w:val="none" w:sz="0" w:space="0" w:color="auto"/>
        <w:right w:val="none" w:sz="0" w:space="0" w:color="auto"/>
      </w:divBdr>
    </w:div>
    <w:div w:id="1262682504">
      <w:bodyDiv w:val="1"/>
      <w:marLeft w:val="0"/>
      <w:marRight w:val="0"/>
      <w:marTop w:val="0"/>
      <w:marBottom w:val="0"/>
      <w:divBdr>
        <w:top w:val="none" w:sz="0" w:space="0" w:color="auto"/>
        <w:left w:val="none" w:sz="0" w:space="0" w:color="auto"/>
        <w:bottom w:val="none" w:sz="0" w:space="0" w:color="auto"/>
        <w:right w:val="none" w:sz="0" w:space="0" w:color="auto"/>
      </w:divBdr>
    </w:div>
    <w:div w:id="1269851763">
      <w:bodyDiv w:val="1"/>
      <w:marLeft w:val="0"/>
      <w:marRight w:val="0"/>
      <w:marTop w:val="0"/>
      <w:marBottom w:val="0"/>
      <w:divBdr>
        <w:top w:val="none" w:sz="0" w:space="0" w:color="auto"/>
        <w:left w:val="none" w:sz="0" w:space="0" w:color="auto"/>
        <w:bottom w:val="none" w:sz="0" w:space="0" w:color="auto"/>
        <w:right w:val="none" w:sz="0" w:space="0" w:color="auto"/>
      </w:divBdr>
    </w:div>
    <w:div w:id="1271010208">
      <w:bodyDiv w:val="1"/>
      <w:marLeft w:val="0"/>
      <w:marRight w:val="0"/>
      <w:marTop w:val="0"/>
      <w:marBottom w:val="0"/>
      <w:divBdr>
        <w:top w:val="none" w:sz="0" w:space="0" w:color="auto"/>
        <w:left w:val="none" w:sz="0" w:space="0" w:color="auto"/>
        <w:bottom w:val="none" w:sz="0" w:space="0" w:color="auto"/>
        <w:right w:val="none" w:sz="0" w:space="0" w:color="auto"/>
      </w:divBdr>
    </w:div>
    <w:div w:id="1271933703">
      <w:bodyDiv w:val="1"/>
      <w:marLeft w:val="0"/>
      <w:marRight w:val="0"/>
      <w:marTop w:val="0"/>
      <w:marBottom w:val="0"/>
      <w:divBdr>
        <w:top w:val="none" w:sz="0" w:space="0" w:color="auto"/>
        <w:left w:val="none" w:sz="0" w:space="0" w:color="auto"/>
        <w:bottom w:val="none" w:sz="0" w:space="0" w:color="auto"/>
        <w:right w:val="none" w:sz="0" w:space="0" w:color="auto"/>
      </w:divBdr>
    </w:div>
    <w:div w:id="1276982455">
      <w:bodyDiv w:val="1"/>
      <w:marLeft w:val="0"/>
      <w:marRight w:val="0"/>
      <w:marTop w:val="0"/>
      <w:marBottom w:val="0"/>
      <w:divBdr>
        <w:top w:val="none" w:sz="0" w:space="0" w:color="auto"/>
        <w:left w:val="none" w:sz="0" w:space="0" w:color="auto"/>
        <w:bottom w:val="none" w:sz="0" w:space="0" w:color="auto"/>
        <w:right w:val="none" w:sz="0" w:space="0" w:color="auto"/>
      </w:divBdr>
    </w:div>
    <w:div w:id="1277834954">
      <w:bodyDiv w:val="1"/>
      <w:marLeft w:val="0"/>
      <w:marRight w:val="0"/>
      <w:marTop w:val="0"/>
      <w:marBottom w:val="0"/>
      <w:divBdr>
        <w:top w:val="none" w:sz="0" w:space="0" w:color="auto"/>
        <w:left w:val="none" w:sz="0" w:space="0" w:color="auto"/>
        <w:bottom w:val="none" w:sz="0" w:space="0" w:color="auto"/>
        <w:right w:val="none" w:sz="0" w:space="0" w:color="auto"/>
      </w:divBdr>
    </w:div>
    <w:div w:id="1283730370">
      <w:bodyDiv w:val="1"/>
      <w:marLeft w:val="0"/>
      <w:marRight w:val="0"/>
      <w:marTop w:val="0"/>
      <w:marBottom w:val="0"/>
      <w:divBdr>
        <w:top w:val="none" w:sz="0" w:space="0" w:color="auto"/>
        <w:left w:val="none" w:sz="0" w:space="0" w:color="auto"/>
        <w:bottom w:val="none" w:sz="0" w:space="0" w:color="auto"/>
        <w:right w:val="none" w:sz="0" w:space="0" w:color="auto"/>
      </w:divBdr>
    </w:div>
    <w:div w:id="1289707228">
      <w:bodyDiv w:val="1"/>
      <w:marLeft w:val="0"/>
      <w:marRight w:val="0"/>
      <w:marTop w:val="0"/>
      <w:marBottom w:val="0"/>
      <w:divBdr>
        <w:top w:val="none" w:sz="0" w:space="0" w:color="auto"/>
        <w:left w:val="none" w:sz="0" w:space="0" w:color="auto"/>
        <w:bottom w:val="none" w:sz="0" w:space="0" w:color="auto"/>
        <w:right w:val="none" w:sz="0" w:space="0" w:color="auto"/>
      </w:divBdr>
    </w:div>
    <w:div w:id="1300186558">
      <w:bodyDiv w:val="1"/>
      <w:marLeft w:val="0"/>
      <w:marRight w:val="0"/>
      <w:marTop w:val="0"/>
      <w:marBottom w:val="0"/>
      <w:divBdr>
        <w:top w:val="none" w:sz="0" w:space="0" w:color="auto"/>
        <w:left w:val="none" w:sz="0" w:space="0" w:color="auto"/>
        <w:bottom w:val="none" w:sz="0" w:space="0" w:color="auto"/>
        <w:right w:val="none" w:sz="0" w:space="0" w:color="auto"/>
      </w:divBdr>
    </w:div>
    <w:div w:id="1302611376">
      <w:bodyDiv w:val="1"/>
      <w:marLeft w:val="0"/>
      <w:marRight w:val="0"/>
      <w:marTop w:val="0"/>
      <w:marBottom w:val="0"/>
      <w:divBdr>
        <w:top w:val="none" w:sz="0" w:space="0" w:color="auto"/>
        <w:left w:val="none" w:sz="0" w:space="0" w:color="auto"/>
        <w:bottom w:val="none" w:sz="0" w:space="0" w:color="auto"/>
        <w:right w:val="none" w:sz="0" w:space="0" w:color="auto"/>
      </w:divBdr>
    </w:div>
    <w:div w:id="1303467954">
      <w:bodyDiv w:val="1"/>
      <w:marLeft w:val="0"/>
      <w:marRight w:val="0"/>
      <w:marTop w:val="0"/>
      <w:marBottom w:val="0"/>
      <w:divBdr>
        <w:top w:val="none" w:sz="0" w:space="0" w:color="auto"/>
        <w:left w:val="none" w:sz="0" w:space="0" w:color="auto"/>
        <w:bottom w:val="none" w:sz="0" w:space="0" w:color="auto"/>
        <w:right w:val="none" w:sz="0" w:space="0" w:color="auto"/>
      </w:divBdr>
    </w:div>
    <w:div w:id="1310136764">
      <w:bodyDiv w:val="1"/>
      <w:marLeft w:val="0"/>
      <w:marRight w:val="0"/>
      <w:marTop w:val="0"/>
      <w:marBottom w:val="0"/>
      <w:divBdr>
        <w:top w:val="none" w:sz="0" w:space="0" w:color="auto"/>
        <w:left w:val="none" w:sz="0" w:space="0" w:color="auto"/>
        <w:bottom w:val="none" w:sz="0" w:space="0" w:color="auto"/>
        <w:right w:val="none" w:sz="0" w:space="0" w:color="auto"/>
      </w:divBdr>
    </w:div>
    <w:div w:id="1310986889">
      <w:bodyDiv w:val="1"/>
      <w:marLeft w:val="0"/>
      <w:marRight w:val="0"/>
      <w:marTop w:val="0"/>
      <w:marBottom w:val="0"/>
      <w:divBdr>
        <w:top w:val="none" w:sz="0" w:space="0" w:color="auto"/>
        <w:left w:val="none" w:sz="0" w:space="0" w:color="auto"/>
        <w:bottom w:val="none" w:sz="0" w:space="0" w:color="auto"/>
        <w:right w:val="none" w:sz="0" w:space="0" w:color="auto"/>
      </w:divBdr>
    </w:div>
    <w:div w:id="1311666475">
      <w:bodyDiv w:val="1"/>
      <w:marLeft w:val="0"/>
      <w:marRight w:val="0"/>
      <w:marTop w:val="0"/>
      <w:marBottom w:val="0"/>
      <w:divBdr>
        <w:top w:val="none" w:sz="0" w:space="0" w:color="auto"/>
        <w:left w:val="none" w:sz="0" w:space="0" w:color="auto"/>
        <w:bottom w:val="none" w:sz="0" w:space="0" w:color="auto"/>
        <w:right w:val="none" w:sz="0" w:space="0" w:color="auto"/>
      </w:divBdr>
    </w:div>
    <w:div w:id="1319382599">
      <w:bodyDiv w:val="1"/>
      <w:marLeft w:val="0"/>
      <w:marRight w:val="0"/>
      <w:marTop w:val="0"/>
      <w:marBottom w:val="0"/>
      <w:divBdr>
        <w:top w:val="none" w:sz="0" w:space="0" w:color="auto"/>
        <w:left w:val="none" w:sz="0" w:space="0" w:color="auto"/>
        <w:bottom w:val="none" w:sz="0" w:space="0" w:color="auto"/>
        <w:right w:val="none" w:sz="0" w:space="0" w:color="auto"/>
      </w:divBdr>
    </w:div>
    <w:div w:id="1336885202">
      <w:bodyDiv w:val="1"/>
      <w:marLeft w:val="0"/>
      <w:marRight w:val="0"/>
      <w:marTop w:val="0"/>
      <w:marBottom w:val="0"/>
      <w:divBdr>
        <w:top w:val="none" w:sz="0" w:space="0" w:color="auto"/>
        <w:left w:val="none" w:sz="0" w:space="0" w:color="auto"/>
        <w:bottom w:val="none" w:sz="0" w:space="0" w:color="auto"/>
        <w:right w:val="none" w:sz="0" w:space="0" w:color="auto"/>
      </w:divBdr>
    </w:div>
    <w:div w:id="1345278840">
      <w:bodyDiv w:val="1"/>
      <w:marLeft w:val="0"/>
      <w:marRight w:val="0"/>
      <w:marTop w:val="0"/>
      <w:marBottom w:val="0"/>
      <w:divBdr>
        <w:top w:val="none" w:sz="0" w:space="0" w:color="auto"/>
        <w:left w:val="none" w:sz="0" w:space="0" w:color="auto"/>
        <w:bottom w:val="none" w:sz="0" w:space="0" w:color="auto"/>
        <w:right w:val="none" w:sz="0" w:space="0" w:color="auto"/>
      </w:divBdr>
    </w:div>
    <w:div w:id="1349867448">
      <w:bodyDiv w:val="1"/>
      <w:marLeft w:val="0"/>
      <w:marRight w:val="0"/>
      <w:marTop w:val="0"/>
      <w:marBottom w:val="0"/>
      <w:divBdr>
        <w:top w:val="none" w:sz="0" w:space="0" w:color="auto"/>
        <w:left w:val="none" w:sz="0" w:space="0" w:color="auto"/>
        <w:bottom w:val="none" w:sz="0" w:space="0" w:color="auto"/>
        <w:right w:val="none" w:sz="0" w:space="0" w:color="auto"/>
      </w:divBdr>
    </w:div>
    <w:div w:id="1351177588">
      <w:bodyDiv w:val="1"/>
      <w:marLeft w:val="0"/>
      <w:marRight w:val="0"/>
      <w:marTop w:val="0"/>
      <w:marBottom w:val="0"/>
      <w:divBdr>
        <w:top w:val="none" w:sz="0" w:space="0" w:color="auto"/>
        <w:left w:val="none" w:sz="0" w:space="0" w:color="auto"/>
        <w:bottom w:val="none" w:sz="0" w:space="0" w:color="auto"/>
        <w:right w:val="none" w:sz="0" w:space="0" w:color="auto"/>
      </w:divBdr>
    </w:div>
    <w:div w:id="1360426202">
      <w:bodyDiv w:val="1"/>
      <w:marLeft w:val="0"/>
      <w:marRight w:val="0"/>
      <w:marTop w:val="0"/>
      <w:marBottom w:val="0"/>
      <w:divBdr>
        <w:top w:val="none" w:sz="0" w:space="0" w:color="auto"/>
        <w:left w:val="none" w:sz="0" w:space="0" w:color="auto"/>
        <w:bottom w:val="none" w:sz="0" w:space="0" w:color="auto"/>
        <w:right w:val="none" w:sz="0" w:space="0" w:color="auto"/>
      </w:divBdr>
    </w:div>
    <w:div w:id="1361786383">
      <w:bodyDiv w:val="1"/>
      <w:marLeft w:val="0"/>
      <w:marRight w:val="0"/>
      <w:marTop w:val="0"/>
      <w:marBottom w:val="0"/>
      <w:divBdr>
        <w:top w:val="none" w:sz="0" w:space="0" w:color="auto"/>
        <w:left w:val="none" w:sz="0" w:space="0" w:color="auto"/>
        <w:bottom w:val="none" w:sz="0" w:space="0" w:color="auto"/>
        <w:right w:val="none" w:sz="0" w:space="0" w:color="auto"/>
      </w:divBdr>
    </w:div>
    <w:div w:id="1377240949">
      <w:bodyDiv w:val="1"/>
      <w:marLeft w:val="0"/>
      <w:marRight w:val="0"/>
      <w:marTop w:val="0"/>
      <w:marBottom w:val="0"/>
      <w:divBdr>
        <w:top w:val="none" w:sz="0" w:space="0" w:color="auto"/>
        <w:left w:val="none" w:sz="0" w:space="0" w:color="auto"/>
        <w:bottom w:val="none" w:sz="0" w:space="0" w:color="auto"/>
        <w:right w:val="none" w:sz="0" w:space="0" w:color="auto"/>
      </w:divBdr>
    </w:div>
    <w:div w:id="1380666691">
      <w:bodyDiv w:val="1"/>
      <w:marLeft w:val="0"/>
      <w:marRight w:val="0"/>
      <w:marTop w:val="0"/>
      <w:marBottom w:val="0"/>
      <w:divBdr>
        <w:top w:val="none" w:sz="0" w:space="0" w:color="auto"/>
        <w:left w:val="none" w:sz="0" w:space="0" w:color="auto"/>
        <w:bottom w:val="none" w:sz="0" w:space="0" w:color="auto"/>
        <w:right w:val="none" w:sz="0" w:space="0" w:color="auto"/>
      </w:divBdr>
    </w:div>
    <w:div w:id="1398044260">
      <w:bodyDiv w:val="1"/>
      <w:marLeft w:val="0"/>
      <w:marRight w:val="0"/>
      <w:marTop w:val="0"/>
      <w:marBottom w:val="0"/>
      <w:divBdr>
        <w:top w:val="none" w:sz="0" w:space="0" w:color="auto"/>
        <w:left w:val="none" w:sz="0" w:space="0" w:color="auto"/>
        <w:bottom w:val="none" w:sz="0" w:space="0" w:color="auto"/>
        <w:right w:val="none" w:sz="0" w:space="0" w:color="auto"/>
      </w:divBdr>
    </w:div>
    <w:div w:id="1399131540">
      <w:bodyDiv w:val="1"/>
      <w:marLeft w:val="0"/>
      <w:marRight w:val="0"/>
      <w:marTop w:val="0"/>
      <w:marBottom w:val="0"/>
      <w:divBdr>
        <w:top w:val="none" w:sz="0" w:space="0" w:color="auto"/>
        <w:left w:val="none" w:sz="0" w:space="0" w:color="auto"/>
        <w:bottom w:val="none" w:sz="0" w:space="0" w:color="auto"/>
        <w:right w:val="none" w:sz="0" w:space="0" w:color="auto"/>
      </w:divBdr>
    </w:div>
    <w:div w:id="1404992096">
      <w:bodyDiv w:val="1"/>
      <w:marLeft w:val="0"/>
      <w:marRight w:val="0"/>
      <w:marTop w:val="0"/>
      <w:marBottom w:val="0"/>
      <w:divBdr>
        <w:top w:val="none" w:sz="0" w:space="0" w:color="auto"/>
        <w:left w:val="none" w:sz="0" w:space="0" w:color="auto"/>
        <w:bottom w:val="none" w:sz="0" w:space="0" w:color="auto"/>
        <w:right w:val="none" w:sz="0" w:space="0" w:color="auto"/>
      </w:divBdr>
    </w:div>
    <w:div w:id="1406338718">
      <w:bodyDiv w:val="1"/>
      <w:marLeft w:val="0"/>
      <w:marRight w:val="0"/>
      <w:marTop w:val="0"/>
      <w:marBottom w:val="0"/>
      <w:divBdr>
        <w:top w:val="none" w:sz="0" w:space="0" w:color="auto"/>
        <w:left w:val="none" w:sz="0" w:space="0" w:color="auto"/>
        <w:bottom w:val="none" w:sz="0" w:space="0" w:color="auto"/>
        <w:right w:val="none" w:sz="0" w:space="0" w:color="auto"/>
      </w:divBdr>
    </w:div>
    <w:div w:id="1408529874">
      <w:bodyDiv w:val="1"/>
      <w:marLeft w:val="0"/>
      <w:marRight w:val="0"/>
      <w:marTop w:val="0"/>
      <w:marBottom w:val="0"/>
      <w:divBdr>
        <w:top w:val="none" w:sz="0" w:space="0" w:color="auto"/>
        <w:left w:val="none" w:sz="0" w:space="0" w:color="auto"/>
        <w:bottom w:val="none" w:sz="0" w:space="0" w:color="auto"/>
        <w:right w:val="none" w:sz="0" w:space="0" w:color="auto"/>
      </w:divBdr>
    </w:div>
    <w:div w:id="1420444139">
      <w:bodyDiv w:val="1"/>
      <w:marLeft w:val="0"/>
      <w:marRight w:val="0"/>
      <w:marTop w:val="0"/>
      <w:marBottom w:val="0"/>
      <w:divBdr>
        <w:top w:val="none" w:sz="0" w:space="0" w:color="auto"/>
        <w:left w:val="none" w:sz="0" w:space="0" w:color="auto"/>
        <w:bottom w:val="none" w:sz="0" w:space="0" w:color="auto"/>
        <w:right w:val="none" w:sz="0" w:space="0" w:color="auto"/>
      </w:divBdr>
    </w:div>
    <w:div w:id="1426728207">
      <w:bodyDiv w:val="1"/>
      <w:marLeft w:val="0"/>
      <w:marRight w:val="0"/>
      <w:marTop w:val="0"/>
      <w:marBottom w:val="0"/>
      <w:divBdr>
        <w:top w:val="none" w:sz="0" w:space="0" w:color="auto"/>
        <w:left w:val="none" w:sz="0" w:space="0" w:color="auto"/>
        <w:bottom w:val="none" w:sz="0" w:space="0" w:color="auto"/>
        <w:right w:val="none" w:sz="0" w:space="0" w:color="auto"/>
      </w:divBdr>
    </w:div>
    <w:div w:id="1433208113">
      <w:bodyDiv w:val="1"/>
      <w:marLeft w:val="0"/>
      <w:marRight w:val="0"/>
      <w:marTop w:val="0"/>
      <w:marBottom w:val="0"/>
      <w:divBdr>
        <w:top w:val="none" w:sz="0" w:space="0" w:color="auto"/>
        <w:left w:val="none" w:sz="0" w:space="0" w:color="auto"/>
        <w:bottom w:val="none" w:sz="0" w:space="0" w:color="auto"/>
        <w:right w:val="none" w:sz="0" w:space="0" w:color="auto"/>
      </w:divBdr>
    </w:div>
    <w:div w:id="1435049705">
      <w:bodyDiv w:val="1"/>
      <w:marLeft w:val="0"/>
      <w:marRight w:val="0"/>
      <w:marTop w:val="0"/>
      <w:marBottom w:val="0"/>
      <w:divBdr>
        <w:top w:val="none" w:sz="0" w:space="0" w:color="auto"/>
        <w:left w:val="none" w:sz="0" w:space="0" w:color="auto"/>
        <w:bottom w:val="none" w:sz="0" w:space="0" w:color="auto"/>
        <w:right w:val="none" w:sz="0" w:space="0" w:color="auto"/>
      </w:divBdr>
    </w:div>
    <w:div w:id="1438212357">
      <w:bodyDiv w:val="1"/>
      <w:marLeft w:val="0"/>
      <w:marRight w:val="0"/>
      <w:marTop w:val="0"/>
      <w:marBottom w:val="0"/>
      <w:divBdr>
        <w:top w:val="none" w:sz="0" w:space="0" w:color="auto"/>
        <w:left w:val="none" w:sz="0" w:space="0" w:color="auto"/>
        <w:bottom w:val="none" w:sz="0" w:space="0" w:color="auto"/>
        <w:right w:val="none" w:sz="0" w:space="0" w:color="auto"/>
      </w:divBdr>
    </w:div>
    <w:div w:id="1438519776">
      <w:bodyDiv w:val="1"/>
      <w:marLeft w:val="0"/>
      <w:marRight w:val="0"/>
      <w:marTop w:val="0"/>
      <w:marBottom w:val="0"/>
      <w:divBdr>
        <w:top w:val="none" w:sz="0" w:space="0" w:color="auto"/>
        <w:left w:val="none" w:sz="0" w:space="0" w:color="auto"/>
        <w:bottom w:val="none" w:sz="0" w:space="0" w:color="auto"/>
        <w:right w:val="none" w:sz="0" w:space="0" w:color="auto"/>
      </w:divBdr>
    </w:div>
    <w:div w:id="1439980527">
      <w:bodyDiv w:val="1"/>
      <w:marLeft w:val="0"/>
      <w:marRight w:val="0"/>
      <w:marTop w:val="0"/>
      <w:marBottom w:val="0"/>
      <w:divBdr>
        <w:top w:val="none" w:sz="0" w:space="0" w:color="auto"/>
        <w:left w:val="none" w:sz="0" w:space="0" w:color="auto"/>
        <w:bottom w:val="none" w:sz="0" w:space="0" w:color="auto"/>
        <w:right w:val="none" w:sz="0" w:space="0" w:color="auto"/>
      </w:divBdr>
    </w:div>
    <w:div w:id="1442804393">
      <w:bodyDiv w:val="1"/>
      <w:marLeft w:val="0"/>
      <w:marRight w:val="0"/>
      <w:marTop w:val="0"/>
      <w:marBottom w:val="0"/>
      <w:divBdr>
        <w:top w:val="none" w:sz="0" w:space="0" w:color="auto"/>
        <w:left w:val="none" w:sz="0" w:space="0" w:color="auto"/>
        <w:bottom w:val="none" w:sz="0" w:space="0" w:color="auto"/>
        <w:right w:val="none" w:sz="0" w:space="0" w:color="auto"/>
      </w:divBdr>
      <w:divsChild>
        <w:div w:id="152258110">
          <w:marLeft w:val="0"/>
          <w:marRight w:val="0"/>
          <w:marTop w:val="0"/>
          <w:marBottom w:val="0"/>
          <w:divBdr>
            <w:top w:val="none" w:sz="0" w:space="0" w:color="auto"/>
            <w:left w:val="none" w:sz="0" w:space="0" w:color="auto"/>
            <w:bottom w:val="none" w:sz="0" w:space="0" w:color="auto"/>
            <w:right w:val="none" w:sz="0" w:space="0" w:color="auto"/>
          </w:divBdr>
        </w:div>
        <w:div w:id="208759713">
          <w:marLeft w:val="0"/>
          <w:marRight w:val="0"/>
          <w:marTop w:val="0"/>
          <w:marBottom w:val="0"/>
          <w:divBdr>
            <w:top w:val="none" w:sz="0" w:space="0" w:color="auto"/>
            <w:left w:val="none" w:sz="0" w:space="0" w:color="auto"/>
            <w:bottom w:val="none" w:sz="0" w:space="0" w:color="auto"/>
            <w:right w:val="none" w:sz="0" w:space="0" w:color="auto"/>
          </w:divBdr>
        </w:div>
        <w:div w:id="364981992">
          <w:marLeft w:val="0"/>
          <w:marRight w:val="0"/>
          <w:marTop w:val="0"/>
          <w:marBottom w:val="0"/>
          <w:divBdr>
            <w:top w:val="none" w:sz="0" w:space="0" w:color="auto"/>
            <w:left w:val="none" w:sz="0" w:space="0" w:color="auto"/>
            <w:bottom w:val="none" w:sz="0" w:space="0" w:color="auto"/>
            <w:right w:val="none" w:sz="0" w:space="0" w:color="auto"/>
          </w:divBdr>
        </w:div>
        <w:div w:id="525682764">
          <w:marLeft w:val="0"/>
          <w:marRight w:val="0"/>
          <w:marTop w:val="0"/>
          <w:marBottom w:val="0"/>
          <w:divBdr>
            <w:top w:val="none" w:sz="0" w:space="0" w:color="auto"/>
            <w:left w:val="none" w:sz="0" w:space="0" w:color="auto"/>
            <w:bottom w:val="none" w:sz="0" w:space="0" w:color="auto"/>
            <w:right w:val="none" w:sz="0" w:space="0" w:color="auto"/>
          </w:divBdr>
        </w:div>
        <w:div w:id="564876615">
          <w:marLeft w:val="0"/>
          <w:marRight w:val="0"/>
          <w:marTop w:val="0"/>
          <w:marBottom w:val="0"/>
          <w:divBdr>
            <w:top w:val="none" w:sz="0" w:space="0" w:color="auto"/>
            <w:left w:val="none" w:sz="0" w:space="0" w:color="auto"/>
            <w:bottom w:val="none" w:sz="0" w:space="0" w:color="auto"/>
            <w:right w:val="none" w:sz="0" w:space="0" w:color="auto"/>
          </w:divBdr>
        </w:div>
        <w:div w:id="601180209">
          <w:marLeft w:val="0"/>
          <w:marRight w:val="0"/>
          <w:marTop w:val="0"/>
          <w:marBottom w:val="0"/>
          <w:divBdr>
            <w:top w:val="none" w:sz="0" w:space="0" w:color="auto"/>
            <w:left w:val="none" w:sz="0" w:space="0" w:color="auto"/>
            <w:bottom w:val="none" w:sz="0" w:space="0" w:color="auto"/>
            <w:right w:val="none" w:sz="0" w:space="0" w:color="auto"/>
          </w:divBdr>
        </w:div>
        <w:div w:id="1113330366">
          <w:marLeft w:val="0"/>
          <w:marRight w:val="0"/>
          <w:marTop w:val="0"/>
          <w:marBottom w:val="0"/>
          <w:divBdr>
            <w:top w:val="none" w:sz="0" w:space="0" w:color="auto"/>
            <w:left w:val="none" w:sz="0" w:space="0" w:color="auto"/>
            <w:bottom w:val="none" w:sz="0" w:space="0" w:color="auto"/>
            <w:right w:val="none" w:sz="0" w:space="0" w:color="auto"/>
          </w:divBdr>
        </w:div>
        <w:div w:id="1714422092">
          <w:marLeft w:val="0"/>
          <w:marRight w:val="0"/>
          <w:marTop w:val="0"/>
          <w:marBottom w:val="0"/>
          <w:divBdr>
            <w:top w:val="none" w:sz="0" w:space="0" w:color="auto"/>
            <w:left w:val="none" w:sz="0" w:space="0" w:color="auto"/>
            <w:bottom w:val="none" w:sz="0" w:space="0" w:color="auto"/>
            <w:right w:val="none" w:sz="0" w:space="0" w:color="auto"/>
          </w:divBdr>
        </w:div>
      </w:divsChild>
    </w:div>
    <w:div w:id="1445804240">
      <w:bodyDiv w:val="1"/>
      <w:marLeft w:val="0"/>
      <w:marRight w:val="0"/>
      <w:marTop w:val="0"/>
      <w:marBottom w:val="0"/>
      <w:divBdr>
        <w:top w:val="none" w:sz="0" w:space="0" w:color="auto"/>
        <w:left w:val="none" w:sz="0" w:space="0" w:color="auto"/>
        <w:bottom w:val="none" w:sz="0" w:space="0" w:color="auto"/>
        <w:right w:val="none" w:sz="0" w:space="0" w:color="auto"/>
      </w:divBdr>
    </w:div>
    <w:div w:id="1456874096">
      <w:bodyDiv w:val="1"/>
      <w:marLeft w:val="0"/>
      <w:marRight w:val="0"/>
      <w:marTop w:val="0"/>
      <w:marBottom w:val="0"/>
      <w:divBdr>
        <w:top w:val="none" w:sz="0" w:space="0" w:color="auto"/>
        <w:left w:val="none" w:sz="0" w:space="0" w:color="auto"/>
        <w:bottom w:val="none" w:sz="0" w:space="0" w:color="auto"/>
        <w:right w:val="none" w:sz="0" w:space="0" w:color="auto"/>
      </w:divBdr>
    </w:div>
    <w:div w:id="1465928616">
      <w:bodyDiv w:val="1"/>
      <w:marLeft w:val="0"/>
      <w:marRight w:val="0"/>
      <w:marTop w:val="0"/>
      <w:marBottom w:val="0"/>
      <w:divBdr>
        <w:top w:val="none" w:sz="0" w:space="0" w:color="auto"/>
        <w:left w:val="none" w:sz="0" w:space="0" w:color="auto"/>
        <w:bottom w:val="none" w:sz="0" w:space="0" w:color="auto"/>
        <w:right w:val="none" w:sz="0" w:space="0" w:color="auto"/>
      </w:divBdr>
    </w:div>
    <w:div w:id="1475949381">
      <w:bodyDiv w:val="1"/>
      <w:marLeft w:val="0"/>
      <w:marRight w:val="0"/>
      <w:marTop w:val="0"/>
      <w:marBottom w:val="0"/>
      <w:divBdr>
        <w:top w:val="none" w:sz="0" w:space="0" w:color="auto"/>
        <w:left w:val="none" w:sz="0" w:space="0" w:color="auto"/>
        <w:bottom w:val="none" w:sz="0" w:space="0" w:color="auto"/>
        <w:right w:val="none" w:sz="0" w:space="0" w:color="auto"/>
      </w:divBdr>
    </w:div>
    <w:div w:id="1479300679">
      <w:bodyDiv w:val="1"/>
      <w:marLeft w:val="0"/>
      <w:marRight w:val="0"/>
      <w:marTop w:val="0"/>
      <w:marBottom w:val="0"/>
      <w:divBdr>
        <w:top w:val="none" w:sz="0" w:space="0" w:color="auto"/>
        <w:left w:val="none" w:sz="0" w:space="0" w:color="auto"/>
        <w:bottom w:val="none" w:sz="0" w:space="0" w:color="auto"/>
        <w:right w:val="none" w:sz="0" w:space="0" w:color="auto"/>
      </w:divBdr>
    </w:div>
    <w:div w:id="1490251230">
      <w:bodyDiv w:val="1"/>
      <w:marLeft w:val="0"/>
      <w:marRight w:val="0"/>
      <w:marTop w:val="0"/>
      <w:marBottom w:val="0"/>
      <w:divBdr>
        <w:top w:val="none" w:sz="0" w:space="0" w:color="auto"/>
        <w:left w:val="none" w:sz="0" w:space="0" w:color="auto"/>
        <w:bottom w:val="none" w:sz="0" w:space="0" w:color="auto"/>
        <w:right w:val="none" w:sz="0" w:space="0" w:color="auto"/>
      </w:divBdr>
    </w:div>
    <w:div w:id="1490439176">
      <w:bodyDiv w:val="1"/>
      <w:marLeft w:val="0"/>
      <w:marRight w:val="0"/>
      <w:marTop w:val="0"/>
      <w:marBottom w:val="0"/>
      <w:divBdr>
        <w:top w:val="none" w:sz="0" w:space="0" w:color="auto"/>
        <w:left w:val="none" w:sz="0" w:space="0" w:color="auto"/>
        <w:bottom w:val="none" w:sz="0" w:space="0" w:color="auto"/>
        <w:right w:val="none" w:sz="0" w:space="0" w:color="auto"/>
      </w:divBdr>
    </w:div>
    <w:div w:id="1492915219">
      <w:bodyDiv w:val="1"/>
      <w:marLeft w:val="0"/>
      <w:marRight w:val="0"/>
      <w:marTop w:val="0"/>
      <w:marBottom w:val="0"/>
      <w:divBdr>
        <w:top w:val="none" w:sz="0" w:space="0" w:color="auto"/>
        <w:left w:val="none" w:sz="0" w:space="0" w:color="auto"/>
        <w:bottom w:val="none" w:sz="0" w:space="0" w:color="auto"/>
        <w:right w:val="none" w:sz="0" w:space="0" w:color="auto"/>
      </w:divBdr>
    </w:div>
    <w:div w:id="1499424384">
      <w:bodyDiv w:val="1"/>
      <w:marLeft w:val="0"/>
      <w:marRight w:val="0"/>
      <w:marTop w:val="0"/>
      <w:marBottom w:val="0"/>
      <w:divBdr>
        <w:top w:val="none" w:sz="0" w:space="0" w:color="auto"/>
        <w:left w:val="none" w:sz="0" w:space="0" w:color="auto"/>
        <w:bottom w:val="none" w:sz="0" w:space="0" w:color="auto"/>
        <w:right w:val="none" w:sz="0" w:space="0" w:color="auto"/>
      </w:divBdr>
    </w:div>
    <w:div w:id="1499922655">
      <w:bodyDiv w:val="1"/>
      <w:marLeft w:val="0"/>
      <w:marRight w:val="0"/>
      <w:marTop w:val="0"/>
      <w:marBottom w:val="0"/>
      <w:divBdr>
        <w:top w:val="none" w:sz="0" w:space="0" w:color="auto"/>
        <w:left w:val="none" w:sz="0" w:space="0" w:color="auto"/>
        <w:bottom w:val="none" w:sz="0" w:space="0" w:color="auto"/>
        <w:right w:val="none" w:sz="0" w:space="0" w:color="auto"/>
      </w:divBdr>
    </w:div>
    <w:div w:id="1500190685">
      <w:bodyDiv w:val="1"/>
      <w:marLeft w:val="0"/>
      <w:marRight w:val="0"/>
      <w:marTop w:val="0"/>
      <w:marBottom w:val="0"/>
      <w:divBdr>
        <w:top w:val="none" w:sz="0" w:space="0" w:color="auto"/>
        <w:left w:val="none" w:sz="0" w:space="0" w:color="auto"/>
        <w:bottom w:val="none" w:sz="0" w:space="0" w:color="auto"/>
        <w:right w:val="none" w:sz="0" w:space="0" w:color="auto"/>
      </w:divBdr>
    </w:div>
    <w:div w:id="1506818360">
      <w:bodyDiv w:val="1"/>
      <w:marLeft w:val="0"/>
      <w:marRight w:val="0"/>
      <w:marTop w:val="0"/>
      <w:marBottom w:val="0"/>
      <w:divBdr>
        <w:top w:val="none" w:sz="0" w:space="0" w:color="auto"/>
        <w:left w:val="none" w:sz="0" w:space="0" w:color="auto"/>
        <w:bottom w:val="none" w:sz="0" w:space="0" w:color="auto"/>
        <w:right w:val="none" w:sz="0" w:space="0" w:color="auto"/>
      </w:divBdr>
    </w:div>
    <w:div w:id="1508128438">
      <w:bodyDiv w:val="1"/>
      <w:marLeft w:val="0"/>
      <w:marRight w:val="0"/>
      <w:marTop w:val="0"/>
      <w:marBottom w:val="0"/>
      <w:divBdr>
        <w:top w:val="none" w:sz="0" w:space="0" w:color="auto"/>
        <w:left w:val="none" w:sz="0" w:space="0" w:color="auto"/>
        <w:bottom w:val="none" w:sz="0" w:space="0" w:color="auto"/>
        <w:right w:val="none" w:sz="0" w:space="0" w:color="auto"/>
      </w:divBdr>
    </w:div>
    <w:div w:id="1511141547">
      <w:bodyDiv w:val="1"/>
      <w:marLeft w:val="0"/>
      <w:marRight w:val="0"/>
      <w:marTop w:val="0"/>
      <w:marBottom w:val="0"/>
      <w:divBdr>
        <w:top w:val="none" w:sz="0" w:space="0" w:color="auto"/>
        <w:left w:val="none" w:sz="0" w:space="0" w:color="auto"/>
        <w:bottom w:val="none" w:sz="0" w:space="0" w:color="auto"/>
        <w:right w:val="none" w:sz="0" w:space="0" w:color="auto"/>
      </w:divBdr>
    </w:div>
    <w:div w:id="1512380432">
      <w:bodyDiv w:val="1"/>
      <w:marLeft w:val="0"/>
      <w:marRight w:val="0"/>
      <w:marTop w:val="0"/>
      <w:marBottom w:val="0"/>
      <w:divBdr>
        <w:top w:val="none" w:sz="0" w:space="0" w:color="auto"/>
        <w:left w:val="none" w:sz="0" w:space="0" w:color="auto"/>
        <w:bottom w:val="none" w:sz="0" w:space="0" w:color="auto"/>
        <w:right w:val="none" w:sz="0" w:space="0" w:color="auto"/>
      </w:divBdr>
    </w:div>
    <w:div w:id="1512717235">
      <w:bodyDiv w:val="1"/>
      <w:marLeft w:val="0"/>
      <w:marRight w:val="0"/>
      <w:marTop w:val="0"/>
      <w:marBottom w:val="0"/>
      <w:divBdr>
        <w:top w:val="none" w:sz="0" w:space="0" w:color="auto"/>
        <w:left w:val="none" w:sz="0" w:space="0" w:color="auto"/>
        <w:bottom w:val="none" w:sz="0" w:space="0" w:color="auto"/>
        <w:right w:val="none" w:sz="0" w:space="0" w:color="auto"/>
      </w:divBdr>
    </w:div>
    <w:div w:id="1518885152">
      <w:bodyDiv w:val="1"/>
      <w:marLeft w:val="0"/>
      <w:marRight w:val="0"/>
      <w:marTop w:val="0"/>
      <w:marBottom w:val="0"/>
      <w:divBdr>
        <w:top w:val="none" w:sz="0" w:space="0" w:color="auto"/>
        <w:left w:val="none" w:sz="0" w:space="0" w:color="auto"/>
        <w:bottom w:val="none" w:sz="0" w:space="0" w:color="auto"/>
        <w:right w:val="none" w:sz="0" w:space="0" w:color="auto"/>
      </w:divBdr>
    </w:div>
    <w:div w:id="1527406557">
      <w:bodyDiv w:val="1"/>
      <w:marLeft w:val="0"/>
      <w:marRight w:val="0"/>
      <w:marTop w:val="0"/>
      <w:marBottom w:val="0"/>
      <w:divBdr>
        <w:top w:val="none" w:sz="0" w:space="0" w:color="auto"/>
        <w:left w:val="none" w:sz="0" w:space="0" w:color="auto"/>
        <w:bottom w:val="none" w:sz="0" w:space="0" w:color="auto"/>
        <w:right w:val="none" w:sz="0" w:space="0" w:color="auto"/>
      </w:divBdr>
    </w:div>
    <w:div w:id="1534726174">
      <w:bodyDiv w:val="1"/>
      <w:marLeft w:val="0"/>
      <w:marRight w:val="0"/>
      <w:marTop w:val="0"/>
      <w:marBottom w:val="0"/>
      <w:divBdr>
        <w:top w:val="none" w:sz="0" w:space="0" w:color="auto"/>
        <w:left w:val="none" w:sz="0" w:space="0" w:color="auto"/>
        <w:bottom w:val="none" w:sz="0" w:space="0" w:color="auto"/>
        <w:right w:val="none" w:sz="0" w:space="0" w:color="auto"/>
      </w:divBdr>
    </w:div>
    <w:div w:id="1538197105">
      <w:bodyDiv w:val="1"/>
      <w:marLeft w:val="0"/>
      <w:marRight w:val="0"/>
      <w:marTop w:val="0"/>
      <w:marBottom w:val="0"/>
      <w:divBdr>
        <w:top w:val="none" w:sz="0" w:space="0" w:color="auto"/>
        <w:left w:val="none" w:sz="0" w:space="0" w:color="auto"/>
        <w:bottom w:val="none" w:sz="0" w:space="0" w:color="auto"/>
        <w:right w:val="none" w:sz="0" w:space="0" w:color="auto"/>
      </w:divBdr>
    </w:div>
    <w:div w:id="1539320670">
      <w:bodyDiv w:val="1"/>
      <w:marLeft w:val="0"/>
      <w:marRight w:val="0"/>
      <w:marTop w:val="0"/>
      <w:marBottom w:val="0"/>
      <w:divBdr>
        <w:top w:val="none" w:sz="0" w:space="0" w:color="auto"/>
        <w:left w:val="none" w:sz="0" w:space="0" w:color="auto"/>
        <w:bottom w:val="none" w:sz="0" w:space="0" w:color="auto"/>
        <w:right w:val="none" w:sz="0" w:space="0" w:color="auto"/>
      </w:divBdr>
    </w:div>
    <w:div w:id="1550142546">
      <w:bodyDiv w:val="1"/>
      <w:marLeft w:val="0"/>
      <w:marRight w:val="0"/>
      <w:marTop w:val="0"/>
      <w:marBottom w:val="0"/>
      <w:divBdr>
        <w:top w:val="none" w:sz="0" w:space="0" w:color="auto"/>
        <w:left w:val="none" w:sz="0" w:space="0" w:color="auto"/>
        <w:bottom w:val="none" w:sz="0" w:space="0" w:color="auto"/>
        <w:right w:val="none" w:sz="0" w:space="0" w:color="auto"/>
      </w:divBdr>
    </w:div>
    <w:div w:id="1557735864">
      <w:bodyDiv w:val="1"/>
      <w:marLeft w:val="0"/>
      <w:marRight w:val="0"/>
      <w:marTop w:val="0"/>
      <w:marBottom w:val="0"/>
      <w:divBdr>
        <w:top w:val="none" w:sz="0" w:space="0" w:color="auto"/>
        <w:left w:val="none" w:sz="0" w:space="0" w:color="auto"/>
        <w:bottom w:val="none" w:sz="0" w:space="0" w:color="auto"/>
        <w:right w:val="none" w:sz="0" w:space="0" w:color="auto"/>
      </w:divBdr>
    </w:div>
    <w:div w:id="1557741173">
      <w:bodyDiv w:val="1"/>
      <w:marLeft w:val="0"/>
      <w:marRight w:val="0"/>
      <w:marTop w:val="0"/>
      <w:marBottom w:val="0"/>
      <w:divBdr>
        <w:top w:val="none" w:sz="0" w:space="0" w:color="auto"/>
        <w:left w:val="none" w:sz="0" w:space="0" w:color="auto"/>
        <w:bottom w:val="none" w:sz="0" w:space="0" w:color="auto"/>
        <w:right w:val="none" w:sz="0" w:space="0" w:color="auto"/>
      </w:divBdr>
    </w:div>
    <w:div w:id="1558588518">
      <w:bodyDiv w:val="1"/>
      <w:marLeft w:val="0"/>
      <w:marRight w:val="0"/>
      <w:marTop w:val="0"/>
      <w:marBottom w:val="0"/>
      <w:divBdr>
        <w:top w:val="none" w:sz="0" w:space="0" w:color="auto"/>
        <w:left w:val="none" w:sz="0" w:space="0" w:color="auto"/>
        <w:bottom w:val="none" w:sz="0" w:space="0" w:color="auto"/>
        <w:right w:val="none" w:sz="0" w:space="0" w:color="auto"/>
      </w:divBdr>
    </w:div>
    <w:div w:id="1560634134">
      <w:bodyDiv w:val="1"/>
      <w:marLeft w:val="0"/>
      <w:marRight w:val="0"/>
      <w:marTop w:val="0"/>
      <w:marBottom w:val="0"/>
      <w:divBdr>
        <w:top w:val="none" w:sz="0" w:space="0" w:color="auto"/>
        <w:left w:val="none" w:sz="0" w:space="0" w:color="auto"/>
        <w:bottom w:val="none" w:sz="0" w:space="0" w:color="auto"/>
        <w:right w:val="none" w:sz="0" w:space="0" w:color="auto"/>
      </w:divBdr>
    </w:div>
    <w:div w:id="1567452542">
      <w:bodyDiv w:val="1"/>
      <w:marLeft w:val="0"/>
      <w:marRight w:val="0"/>
      <w:marTop w:val="0"/>
      <w:marBottom w:val="0"/>
      <w:divBdr>
        <w:top w:val="none" w:sz="0" w:space="0" w:color="auto"/>
        <w:left w:val="none" w:sz="0" w:space="0" w:color="auto"/>
        <w:bottom w:val="none" w:sz="0" w:space="0" w:color="auto"/>
        <w:right w:val="none" w:sz="0" w:space="0" w:color="auto"/>
      </w:divBdr>
    </w:div>
    <w:div w:id="1570190155">
      <w:bodyDiv w:val="1"/>
      <w:marLeft w:val="0"/>
      <w:marRight w:val="0"/>
      <w:marTop w:val="0"/>
      <w:marBottom w:val="0"/>
      <w:divBdr>
        <w:top w:val="none" w:sz="0" w:space="0" w:color="auto"/>
        <w:left w:val="none" w:sz="0" w:space="0" w:color="auto"/>
        <w:bottom w:val="none" w:sz="0" w:space="0" w:color="auto"/>
        <w:right w:val="none" w:sz="0" w:space="0" w:color="auto"/>
      </w:divBdr>
    </w:div>
    <w:div w:id="1578704254">
      <w:bodyDiv w:val="1"/>
      <w:marLeft w:val="0"/>
      <w:marRight w:val="0"/>
      <w:marTop w:val="0"/>
      <w:marBottom w:val="0"/>
      <w:divBdr>
        <w:top w:val="none" w:sz="0" w:space="0" w:color="auto"/>
        <w:left w:val="none" w:sz="0" w:space="0" w:color="auto"/>
        <w:bottom w:val="none" w:sz="0" w:space="0" w:color="auto"/>
        <w:right w:val="none" w:sz="0" w:space="0" w:color="auto"/>
      </w:divBdr>
    </w:div>
    <w:div w:id="1596282683">
      <w:bodyDiv w:val="1"/>
      <w:marLeft w:val="0"/>
      <w:marRight w:val="0"/>
      <w:marTop w:val="0"/>
      <w:marBottom w:val="0"/>
      <w:divBdr>
        <w:top w:val="none" w:sz="0" w:space="0" w:color="auto"/>
        <w:left w:val="none" w:sz="0" w:space="0" w:color="auto"/>
        <w:bottom w:val="none" w:sz="0" w:space="0" w:color="auto"/>
        <w:right w:val="none" w:sz="0" w:space="0" w:color="auto"/>
      </w:divBdr>
    </w:div>
    <w:div w:id="1601254592">
      <w:bodyDiv w:val="1"/>
      <w:marLeft w:val="0"/>
      <w:marRight w:val="0"/>
      <w:marTop w:val="0"/>
      <w:marBottom w:val="0"/>
      <w:divBdr>
        <w:top w:val="none" w:sz="0" w:space="0" w:color="auto"/>
        <w:left w:val="none" w:sz="0" w:space="0" w:color="auto"/>
        <w:bottom w:val="none" w:sz="0" w:space="0" w:color="auto"/>
        <w:right w:val="none" w:sz="0" w:space="0" w:color="auto"/>
      </w:divBdr>
    </w:div>
    <w:div w:id="1603340135">
      <w:bodyDiv w:val="1"/>
      <w:marLeft w:val="0"/>
      <w:marRight w:val="0"/>
      <w:marTop w:val="0"/>
      <w:marBottom w:val="0"/>
      <w:divBdr>
        <w:top w:val="none" w:sz="0" w:space="0" w:color="auto"/>
        <w:left w:val="none" w:sz="0" w:space="0" w:color="auto"/>
        <w:bottom w:val="none" w:sz="0" w:space="0" w:color="auto"/>
        <w:right w:val="none" w:sz="0" w:space="0" w:color="auto"/>
      </w:divBdr>
    </w:div>
    <w:div w:id="1605069071">
      <w:bodyDiv w:val="1"/>
      <w:marLeft w:val="0"/>
      <w:marRight w:val="0"/>
      <w:marTop w:val="0"/>
      <w:marBottom w:val="0"/>
      <w:divBdr>
        <w:top w:val="none" w:sz="0" w:space="0" w:color="auto"/>
        <w:left w:val="none" w:sz="0" w:space="0" w:color="auto"/>
        <w:bottom w:val="none" w:sz="0" w:space="0" w:color="auto"/>
        <w:right w:val="none" w:sz="0" w:space="0" w:color="auto"/>
      </w:divBdr>
    </w:div>
    <w:div w:id="1613170043">
      <w:bodyDiv w:val="1"/>
      <w:marLeft w:val="0"/>
      <w:marRight w:val="0"/>
      <w:marTop w:val="0"/>
      <w:marBottom w:val="0"/>
      <w:divBdr>
        <w:top w:val="none" w:sz="0" w:space="0" w:color="auto"/>
        <w:left w:val="none" w:sz="0" w:space="0" w:color="auto"/>
        <w:bottom w:val="none" w:sz="0" w:space="0" w:color="auto"/>
        <w:right w:val="none" w:sz="0" w:space="0" w:color="auto"/>
      </w:divBdr>
    </w:div>
    <w:div w:id="1615553535">
      <w:bodyDiv w:val="1"/>
      <w:marLeft w:val="0"/>
      <w:marRight w:val="0"/>
      <w:marTop w:val="0"/>
      <w:marBottom w:val="0"/>
      <w:divBdr>
        <w:top w:val="none" w:sz="0" w:space="0" w:color="auto"/>
        <w:left w:val="none" w:sz="0" w:space="0" w:color="auto"/>
        <w:bottom w:val="none" w:sz="0" w:space="0" w:color="auto"/>
        <w:right w:val="none" w:sz="0" w:space="0" w:color="auto"/>
      </w:divBdr>
    </w:div>
    <w:div w:id="1619801124">
      <w:bodyDiv w:val="1"/>
      <w:marLeft w:val="0"/>
      <w:marRight w:val="0"/>
      <w:marTop w:val="0"/>
      <w:marBottom w:val="0"/>
      <w:divBdr>
        <w:top w:val="none" w:sz="0" w:space="0" w:color="auto"/>
        <w:left w:val="none" w:sz="0" w:space="0" w:color="auto"/>
        <w:bottom w:val="none" w:sz="0" w:space="0" w:color="auto"/>
        <w:right w:val="none" w:sz="0" w:space="0" w:color="auto"/>
      </w:divBdr>
    </w:div>
    <w:div w:id="1628320630">
      <w:bodyDiv w:val="1"/>
      <w:marLeft w:val="0"/>
      <w:marRight w:val="0"/>
      <w:marTop w:val="0"/>
      <w:marBottom w:val="0"/>
      <w:divBdr>
        <w:top w:val="none" w:sz="0" w:space="0" w:color="auto"/>
        <w:left w:val="none" w:sz="0" w:space="0" w:color="auto"/>
        <w:bottom w:val="none" w:sz="0" w:space="0" w:color="auto"/>
        <w:right w:val="none" w:sz="0" w:space="0" w:color="auto"/>
      </w:divBdr>
    </w:div>
    <w:div w:id="1633704085">
      <w:bodyDiv w:val="1"/>
      <w:marLeft w:val="0"/>
      <w:marRight w:val="0"/>
      <w:marTop w:val="0"/>
      <w:marBottom w:val="0"/>
      <w:divBdr>
        <w:top w:val="none" w:sz="0" w:space="0" w:color="auto"/>
        <w:left w:val="none" w:sz="0" w:space="0" w:color="auto"/>
        <w:bottom w:val="none" w:sz="0" w:space="0" w:color="auto"/>
        <w:right w:val="none" w:sz="0" w:space="0" w:color="auto"/>
      </w:divBdr>
    </w:div>
    <w:div w:id="1639262913">
      <w:bodyDiv w:val="1"/>
      <w:marLeft w:val="0"/>
      <w:marRight w:val="0"/>
      <w:marTop w:val="0"/>
      <w:marBottom w:val="0"/>
      <w:divBdr>
        <w:top w:val="none" w:sz="0" w:space="0" w:color="auto"/>
        <w:left w:val="none" w:sz="0" w:space="0" w:color="auto"/>
        <w:bottom w:val="none" w:sz="0" w:space="0" w:color="auto"/>
        <w:right w:val="none" w:sz="0" w:space="0" w:color="auto"/>
      </w:divBdr>
    </w:div>
    <w:div w:id="1644653719">
      <w:bodyDiv w:val="1"/>
      <w:marLeft w:val="0"/>
      <w:marRight w:val="0"/>
      <w:marTop w:val="0"/>
      <w:marBottom w:val="0"/>
      <w:divBdr>
        <w:top w:val="none" w:sz="0" w:space="0" w:color="auto"/>
        <w:left w:val="none" w:sz="0" w:space="0" w:color="auto"/>
        <w:bottom w:val="none" w:sz="0" w:space="0" w:color="auto"/>
        <w:right w:val="none" w:sz="0" w:space="0" w:color="auto"/>
      </w:divBdr>
    </w:div>
    <w:div w:id="1645157886">
      <w:bodyDiv w:val="1"/>
      <w:marLeft w:val="0"/>
      <w:marRight w:val="0"/>
      <w:marTop w:val="0"/>
      <w:marBottom w:val="0"/>
      <w:divBdr>
        <w:top w:val="none" w:sz="0" w:space="0" w:color="auto"/>
        <w:left w:val="none" w:sz="0" w:space="0" w:color="auto"/>
        <w:bottom w:val="none" w:sz="0" w:space="0" w:color="auto"/>
        <w:right w:val="none" w:sz="0" w:space="0" w:color="auto"/>
      </w:divBdr>
    </w:div>
    <w:div w:id="1649557359">
      <w:bodyDiv w:val="1"/>
      <w:marLeft w:val="0"/>
      <w:marRight w:val="0"/>
      <w:marTop w:val="0"/>
      <w:marBottom w:val="0"/>
      <w:divBdr>
        <w:top w:val="none" w:sz="0" w:space="0" w:color="auto"/>
        <w:left w:val="none" w:sz="0" w:space="0" w:color="auto"/>
        <w:bottom w:val="none" w:sz="0" w:space="0" w:color="auto"/>
        <w:right w:val="none" w:sz="0" w:space="0" w:color="auto"/>
      </w:divBdr>
    </w:div>
    <w:div w:id="1650136359">
      <w:bodyDiv w:val="1"/>
      <w:marLeft w:val="0"/>
      <w:marRight w:val="0"/>
      <w:marTop w:val="0"/>
      <w:marBottom w:val="0"/>
      <w:divBdr>
        <w:top w:val="none" w:sz="0" w:space="0" w:color="auto"/>
        <w:left w:val="none" w:sz="0" w:space="0" w:color="auto"/>
        <w:bottom w:val="none" w:sz="0" w:space="0" w:color="auto"/>
        <w:right w:val="none" w:sz="0" w:space="0" w:color="auto"/>
      </w:divBdr>
    </w:div>
    <w:div w:id="1652825669">
      <w:bodyDiv w:val="1"/>
      <w:marLeft w:val="0"/>
      <w:marRight w:val="0"/>
      <w:marTop w:val="0"/>
      <w:marBottom w:val="0"/>
      <w:divBdr>
        <w:top w:val="none" w:sz="0" w:space="0" w:color="auto"/>
        <w:left w:val="none" w:sz="0" w:space="0" w:color="auto"/>
        <w:bottom w:val="none" w:sz="0" w:space="0" w:color="auto"/>
        <w:right w:val="none" w:sz="0" w:space="0" w:color="auto"/>
      </w:divBdr>
    </w:div>
    <w:div w:id="1656105128">
      <w:bodyDiv w:val="1"/>
      <w:marLeft w:val="0"/>
      <w:marRight w:val="0"/>
      <w:marTop w:val="0"/>
      <w:marBottom w:val="0"/>
      <w:divBdr>
        <w:top w:val="none" w:sz="0" w:space="0" w:color="auto"/>
        <w:left w:val="none" w:sz="0" w:space="0" w:color="auto"/>
        <w:bottom w:val="none" w:sz="0" w:space="0" w:color="auto"/>
        <w:right w:val="none" w:sz="0" w:space="0" w:color="auto"/>
      </w:divBdr>
    </w:div>
    <w:div w:id="1658146063">
      <w:bodyDiv w:val="1"/>
      <w:marLeft w:val="0"/>
      <w:marRight w:val="0"/>
      <w:marTop w:val="0"/>
      <w:marBottom w:val="0"/>
      <w:divBdr>
        <w:top w:val="none" w:sz="0" w:space="0" w:color="auto"/>
        <w:left w:val="none" w:sz="0" w:space="0" w:color="auto"/>
        <w:bottom w:val="none" w:sz="0" w:space="0" w:color="auto"/>
        <w:right w:val="none" w:sz="0" w:space="0" w:color="auto"/>
      </w:divBdr>
    </w:div>
    <w:div w:id="1661690410">
      <w:bodyDiv w:val="1"/>
      <w:marLeft w:val="0"/>
      <w:marRight w:val="0"/>
      <w:marTop w:val="0"/>
      <w:marBottom w:val="0"/>
      <w:divBdr>
        <w:top w:val="none" w:sz="0" w:space="0" w:color="auto"/>
        <w:left w:val="none" w:sz="0" w:space="0" w:color="auto"/>
        <w:bottom w:val="none" w:sz="0" w:space="0" w:color="auto"/>
        <w:right w:val="none" w:sz="0" w:space="0" w:color="auto"/>
      </w:divBdr>
    </w:div>
    <w:div w:id="1676956084">
      <w:bodyDiv w:val="1"/>
      <w:marLeft w:val="0"/>
      <w:marRight w:val="0"/>
      <w:marTop w:val="0"/>
      <w:marBottom w:val="0"/>
      <w:divBdr>
        <w:top w:val="none" w:sz="0" w:space="0" w:color="auto"/>
        <w:left w:val="none" w:sz="0" w:space="0" w:color="auto"/>
        <w:bottom w:val="none" w:sz="0" w:space="0" w:color="auto"/>
        <w:right w:val="none" w:sz="0" w:space="0" w:color="auto"/>
      </w:divBdr>
    </w:div>
    <w:div w:id="1683631078">
      <w:bodyDiv w:val="1"/>
      <w:marLeft w:val="0"/>
      <w:marRight w:val="0"/>
      <w:marTop w:val="0"/>
      <w:marBottom w:val="0"/>
      <w:divBdr>
        <w:top w:val="none" w:sz="0" w:space="0" w:color="auto"/>
        <w:left w:val="none" w:sz="0" w:space="0" w:color="auto"/>
        <w:bottom w:val="none" w:sz="0" w:space="0" w:color="auto"/>
        <w:right w:val="none" w:sz="0" w:space="0" w:color="auto"/>
      </w:divBdr>
    </w:div>
    <w:div w:id="1690763270">
      <w:bodyDiv w:val="1"/>
      <w:marLeft w:val="0"/>
      <w:marRight w:val="0"/>
      <w:marTop w:val="0"/>
      <w:marBottom w:val="0"/>
      <w:divBdr>
        <w:top w:val="none" w:sz="0" w:space="0" w:color="auto"/>
        <w:left w:val="none" w:sz="0" w:space="0" w:color="auto"/>
        <w:bottom w:val="none" w:sz="0" w:space="0" w:color="auto"/>
        <w:right w:val="none" w:sz="0" w:space="0" w:color="auto"/>
      </w:divBdr>
    </w:div>
    <w:div w:id="1701322320">
      <w:bodyDiv w:val="1"/>
      <w:marLeft w:val="0"/>
      <w:marRight w:val="0"/>
      <w:marTop w:val="0"/>
      <w:marBottom w:val="0"/>
      <w:divBdr>
        <w:top w:val="none" w:sz="0" w:space="0" w:color="auto"/>
        <w:left w:val="none" w:sz="0" w:space="0" w:color="auto"/>
        <w:bottom w:val="none" w:sz="0" w:space="0" w:color="auto"/>
        <w:right w:val="none" w:sz="0" w:space="0" w:color="auto"/>
      </w:divBdr>
    </w:div>
    <w:div w:id="1713340167">
      <w:bodyDiv w:val="1"/>
      <w:marLeft w:val="0"/>
      <w:marRight w:val="0"/>
      <w:marTop w:val="0"/>
      <w:marBottom w:val="0"/>
      <w:divBdr>
        <w:top w:val="none" w:sz="0" w:space="0" w:color="auto"/>
        <w:left w:val="none" w:sz="0" w:space="0" w:color="auto"/>
        <w:bottom w:val="none" w:sz="0" w:space="0" w:color="auto"/>
        <w:right w:val="none" w:sz="0" w:space="0" w:color="auto"/>
      </w:divBdr>
    </w:div>
    <w:div w:id="1720785875">
      <w:bodyDiv w:val="1"/>
      <w:marLeft w:val="0"/>
      <w:marRight w:val="0"/>
      <w:marTop w:val="0"/>
      <w:marBottom w:val="0"/>
      <w:divBdr>
        <w:top w:val="none" w:sz="0" w:space="0" w:color="auto"/>
        <w:left w:val="none" w:sz="0" w:space="0" w:color="auto"/>
        <w:bottom w:val="none" w:sz="0" w:space="0" w:color="auto"/>
        <w:right w:val="none" w:sz="0" w:space="0" w:color="auto"/>
      </w:divBdr>
    </w:div>
    <w:div w:id="1740518978">
      <w:bodyDiv w:val="1"/>
      <w:marLeft w:val="0"/>
      <w:marRight w:val="0"/>
      <w:marTop w:val="0"/>
      <w:marBottom w:val="0"/>
      <w:divBdr>
        <w:top w:val="none" w:sz="0" w:space="0" w:color="auto"/>
        <w:left w:val="none" w:sz="0" w:space="0" w:color="auto"/>
        <w:bottom w:val="none" w:sz="0" w:space="0" w:color="auto"/>
        <w:right w:val="none" w:sz="0" w:space="0" w:color="auto"/>
      </w:divBdr>
    </w:div>
    <w:div w:id="1740786929">
      <w:bodyDiv w:val="1"/>
      <w:marLeft w:val="0"/>
      <w:marRight w:val="0"/>
      <w:marTop w:val="0"/>
      <w:marBottom w:val="0"/>
      <w:divBdr>
        <w:top w:val="none" w:sz="0" w:space="0" w:color="auto"/>
        <w:left w:val="none" w:sz="0" w:space="0" w:color="auto"/>
        <w:bottom w:val="none" w:sz="0" w:space="0" w:color="auto"/>
        <w:right w:val="none" w:sz="0" w:space="0" w:color="auto"/>
      </w:divBdr>
    </w:div>
    <w:div w:id="1743983124">
      <w:bodyDiv w:val="1"/>
      <w:marLeft w:val="0"/>
      <w:marRight w:val="0"/>
      <w:marTop w:val="0"/>
      <w:marBottom w:val="0"/>
      <w:divBdr>
        <w:top w:val="none" w:sz="0" w:space="0" w:color="auto"/>
        <w:left w:val="none" w:sz="0" w:space="0" w:color="auto"/>
        <w:bottom w:val="none" w:sz="0" w:space="0" w:color="auto"/>
        <w:right w:val="none" w:sz="0" w:space="0" w:color="auto"/>
      </w:divBdr>
    </w:div>
    <w:div w:id="1750106051">
      <w:bodyDiv w:val="1"/>
      <w:marLeft w:val="0"/>
      <w:marRight w:val="0"/>
      <w:marTop w:val="0"/>
      <w:marBottom w:val="0"/>
      <w:divBdr>
        <w:top w:val="none" w:sz="0" w:space="0" w:color="auto"/>
        <w:left w:val="none" w:sz="0" w:space="0" w:color="auto"/>
        <w:bottom w:val="none" w:sz="0" w:space="0" w:color="auto"/>
        <w:right w:val="none" w:sz="0" w:space="0" w:color="auto"/>
      </w:divBdr>
    </w:div>
    <w:div w:id="1765611283">
      <w:bodyDiv w:val="1"/>
      <w:marLeft w:val="0"/>
      <w:marRight w:val="0"/>
      <w:marTop w:val="0"/>
      <w:marBottom w:val="0"/>
      <w:divBdr>
        <w:top w:val="none" w:sz="0" w:space="0" w:color="auto"/>
        <w:left w:val="none" w:sz="0" w:space="0" w:color="auto"/>
        <w:bottom w:val="none" w:sz="0" w:space="0" w:color="auto"/>
        <w:right w:val="none" w:sz="0" w:space="0" w:color="auto"/>
      </w:divBdr>
    </w:div>
    <w:div w:id="1767732410">
      <w:bodyDiv w:val="1"/>
      <w:marLeft w:val="0"/>
      <w:marRight w:val="0"/>
      <w:marTop w:val="0"/>
      <w:marBottom w:val="0"/>
      <w:divBdr>
        <w:top w:val="none" w:sz="0" w:space="0" w:color="auto"/>
        <w:left w:val="none" w:sz="0" w:space="0" w:color="auto"/>
        <w:bottom w:val="none" w:sz="0" w:space="0" w:color="auto"/>
        <w:right w:val="none" w:sz="0" w:space="0" w:color="auto"/>
      </w:divBdr>
    </w:div>
    <w:div w:id="1770080639">
      <w:bodyDiv w:val="1"/>
      <w:marLeft w:val="0"/>
      <w:marRight w:val="0"/>
      <w:marTop w:val="0"/>
      <w:marBottom w:val="0"/>
      <w:divBdr>
        <w:top w:val="none" w:sz="0" w:space="0" w:color="auto"/>
        <w:left w:val="none" w:sz="0" w:space="0" w:color="auto"/>
        <w:bottom w:val="none" w:sz="0" w:space="0" w:color="auto"/>
        <w:right w:val="none" w:sz="0" w:space="0" w:color="auto"/>
      </w:divBdr>
    </w:div>
    <w:div w:id="1774206162">
      <w:bodyDiv w:val="1"/>
      <w:marLeft w:val="0"/>
      <w:marRight w:val="0"/>
      <w:marTop w:val="0"/>
      <w:marBottom w:val="0"/>
      <w:divBdr>
        <w:top w:val="none" w:sz="0" w:space="0" w:color="auto"/>
        <w:left w:val="none" w:sz="0" w:space="0" w:color="auto"/>
        <w:bottom w:val="none" w:sz="0" w:space="0" w:color="auto"/>
        <w:right w:val="none" w:sz="0" w:space="0" w:color="auto"/>
      </w:divBdr>
      <w:divsChild>
        <w:div w:id="584924754">
          <w:marLeft w:val="547"/>
          <w:marRight w:val="0"/>
          <w:marTop w:val="0"/>
          <w:marBottom w:val="0"/>
          <w:divBdr>
            <w:top w:val="none" w:sz="0" w:space="0" w:color="auto"/>
            <w:left w:val="none" w:sz="0" w:space="0" w:color="auto"/>
            <w:bottom w:val="none" w:sz="0" w:space="0" w:color="auto"/>
            <w:right w:val="none" w:sz="0" w:space="0" w:color="auto"/>
          </w:divBdr>
        </w:div>
      </w:divsChild>
    </w:div>
    <w:div w:id="1780300030">
      <w:bodyDiv w:val="1"/>
      <w:marLeft w:val="0"/>
      <w:marRight w:val="0"/>
      <w:marTop w:val="0"/>
      <w:marBottom w:val="0"/>
      <w:divBdr>
        <w:top w:val="none" w:sz="0" w:space="0" w:color="auto"/>
        <w:left w:val="none" w:sz="0" w:space="0" w:color="auto"/>
        <w:bottom w:val="none" w:sz="0" w:space="0" w:color="auto"/>
        <w:right w:val="none" w:sz="0" w:space="0" w:color="auto"/>
      </w:divBdr>
    </w:div>
    <w:div w:id="1782529428">
      <w:bodyDiv w:val="1"/>
      <w:marLeft w:val="0"/>
      <w:marRight w:val="0"/>
      <w:marTop w:val="0"/>
      <w:marBottom w:val="0"/>
      <w:divBdr>
        <w:top w:val="none" w:sz="0" w:space="0" w:color="auto"/>
        <w:left w:val="none" w:sz="0" w:space="0" w:color="auto"/>
        <w:bottom w:val="none" w:sz="0" w:space="0" w:color="auto"/>
        <w:right w:val="none" w:sz="0" w:space="0" w:color="auto"/>
      </w:divBdr>
    </w:div>
    <w:div w:id="1785146600">
      <w:bodyDiv w:val="1"/>
      <w:marLeft w:val="0"/>
      <w:marRight w:val="0"/>
      <w:marTop w:val="0"/>
      <w:marBottom w:val="0"/>
      <w:divBdr>
        <w:top w:val="none" w:sz="0" w:space="0" w:color="auto"/>
        <w:left w:val="none" w:sz="0" w:space="0" w:color="auto"/>
        <w:bottom w:val="none" w:sz="0" w:space="0" w:color="auto"/>
        <w:right w:val="none" w:sz="0" w:space="0" w:color="auto"/>
      </w:divBdr>
    </w:div>
    <w:div w:id="1788621927">
      <w:bodyDiv w:val="1"/>
      <w:marLeft w:val="0"/>
      <w:marRight w:val="0"/>
      <w:marTop w:val="0"/>
      <w:marBottom w:val="0"/>
      <w:divBdr>
        <w:top w:val="none" w:sz="0" w:space="0" w:color="auto"/>
        <w:left w:val="none" w:sz="0" w:space="0" w:color="auto"/>
        <w:bottom w:val="none" w:sz="0" w:space="0" w:color="auto"/>
        <w:right w:val="none" w:sz="0" w:space="0" w:color="auto"/>
      </w:divBdr>
    </w:div>
    <w:div w:id="1790585707">
      <w:bodyDiv w:val="1"/>
      <w:marLeft w:val="0"/>
      <w:marRight w:val="0"/>
      <w:marTop w:val="0"/>
      <w:marBottom w:val="0"/>
      <w:divBdr>
        <w:top w:val="none" w:sz="0" w:space="0" w:color="auto"/>
        <w:left w:val="none" w:sz="0" w:space="0" w:color="auto"/>
        <w:bottom w:val="none" w:sz="0" w:space="0" w:color="auto"/>
        <w:right w:val="none" w:sz="0" w:space="0" w:color="auto"/>
      </w:divBdr>
    </w:div>
    <w:div w:id="1790934544">
      <w:bodyDiv w:val="1"/>
      <w:marLeft w:val="0"/>
      <w:marRight w:val="0"/>
      <w:marTop w:val="0"/>
      <w:marBottom w:val="0"/>
      <w:divBdr>
        <w:top w:val="none" w:sz="0" w:space="0" w:color="auto"/>
        <w:left w:val="none" w:sz="0" w:space="0" w:color="auto"/>
        <w:bottom w:val="none" w:sz="0" w:space="0" w:color="auto"/>
        <w:right w:val="none" w:sz="0" w:space="0" w:color="auto"/>
      </w:divBdr>
    </w:div>
    <w:div w:id="1794447450">
      <w:bodyDiv w:val="1"/>
      <w:marLeft w:val="0"/>
      <w:marRight w:val="0"/>
      <w:marTop w:val="0"/>
      <w:marBottom w:val="0"/>
      <w:divBdr>
        <w:top w:val="none" w:sz="0" w:space="0" w:color="auto"/>
        <w:left w:val="none" w:sz="0" w:space="0" w:color="auto"/>
        <w:bottom w:val="none" w:sz="0" w:space="0" w:color="auto"/>
        <w:right w:val="none" w:sz="0" w:space="0" w:color="auto"/>
      </w:divBdr>
    </w:div>
    <w:div w:id="1802140874">
      <w:bodyDiv w:val="1"/>
      <w:marLeft w:val="0"/>
      <w:marRight w:val="0"/>
      <w:marTop w:val="0"/>
      <w:marBottom w:val="0"/>
      <w:divBdr>
        <w:top w:val="none" w:sz="0" w:space="0" w:color="auto"/>
        <w:left w:val="none" w:sz="0" w:space="0" w:color="auto"/>
        <w:bottom w:val="none" w:sz="0" w:space="0" w:color="auto"/>
        <w:right w:val="none" w:sz="0" w:space="0" w:color="auto"/>
      </w:divBdr>
    </w:div>
    <w:div w:id="1803576873">
      <w:bodyDiv w:val="1"/>
      <w:marLeft w:val="0"/>
      <w:marRight w:val="0"/>
      <w:marTop w:val="0"/>
      <w:marBottom w:val="0"/>
      <w:divBdr>
        <w:top w:val="none" w:sz="0" w:space="0" w:color="auto"/>
        <w:left w:val="none" w:sz="0" w:space="0" w:color="auto"/>
        <w:bottom w:val="none" w:sz="0" w:space="0" w:color="auto"/>
        <w:right w:val="none" w:sz="0" w:space="0" w:color="auto"/>
      </w:divBdr>
    </w:div>
    <w:div w:id="1807434116">
      <w:bodyDiv w:val="1"/>
      <w:marLeft w:val="0"/>
      <w:marRight w:val="0"/>
      <w:marTop w:val="0"/>
      <w:marBottom w:val="0"/>
      <w:divBdr>
        <w:top w:val="none" w:sz="0" w:space="0" w:color="auto"/>
        <w:left w:val="none" w:sz="0" w:space="0" w:color="auto"/>
        <w:bottom w:val="none" w:sz="0" w:space="0" w:color="auto"/>
        <w:right w:val="none" w:sz="0" w:space="0" w:color="auto"/>
      </w:divBdr>
    </w:div>
    <w:div w:id="1808084000">
      <w:bodyDiv w:val="1"/>
      <w:marLeft w:val="0"/>
      <w:marRight w:val="0"/>
      <w:marTop w:val="0"/>
      <w:marBottom w:val="0"/>
      <w:divBdr>
        <w:top w:val="none" w:sz="0" w:space="0" w:color="auto"/>
        <w:left w:val="none" w:sz="0" w:space="0" w:color="auto"/>
        <w:bottom w:val="none" w:sz="0" w:space="0" w:color="auto"/>
        <w:right w:val="none" w:sz="0" w:space="0" w:color="auto"/>
      </w:divBdr>
    </w:div>
    <w:div w:id="1817527591">
      <w:bodyDiv w:val="1"/>
      <w:marLeft w:val="0"/>
      <w:marRight w:val="0"/>
      <w:marTop w:val="0"/>
      <w:marBottom w:val="0"/>
      <w:divBdr>
        <w:top w:val="none" w:sz="0" w:space="0" w:color="auto"/>
        <w:left w:val="none" w:sz="0" w:space="0" w:color="auto"/>
        <w:bottom w:val="none" w:sz="0" w:space="0" w:color="auto"/>
        <w:right w:val="none" w:sz="0" w:space="0" w:color="auto"/>
      </w:divBdr>
    </w:div>
    <w:div w:id="1818258849">
      <w:bodyDiv w:val="1"/>
      <w:marLeft w:val="0"/>
      <w:marRight w:val="0"/>
      <w:marTop w:val="0"/>
      <w:marBottom w:val="0"/>
      <w:divBdr>
        <w:top w:val="none" w:sz="0" w:space="0" w:color="auto"/>
        <w:left w:val="none" w:sz="0" w:space="0" w:color="auto"/>
        <w:bottom w:val="none" w:sz="0" w:space="0" w:color="auto"/>
        <w:right w:val="none" w:sz="0" w:space="0" w:color="auto"/>
      </w:divBdr>
    </w:div>
    <w:div w:id="1822041161">
      <w:bodyDiv w:val="1"/>
      <w:marLeft w:val="0"/>
      <w:marRight w:val="0"/>
      <w:marTop w:val="0"/>
      <w:marBottom w:val="0"/>
      <w:divBdr>
        <w:top w:val="none" w:sz="0" w:space="0" w:color="auto"/>
        <w:left w:val="none" w:sz="0" w:space="0" w:color="auto"/>
        <w:bottom w:val="none" w:sz="0" w:space="0" w:color="auto"/>
        <w:right w:val="none" w:sz="0" w:space="0" w:color="auto"/>
      </w:divBdr>
    </w:div>
    <w:div w:id="1828326502">
      <w:bodyDiv w:val="1"/>
      <w:marLeft w:val="0"/>
      <w:marRight w:val="0"/>
      <w:marTop w:val="0"/>
      <w:marBottom w:val="0"/>
      <w:divBdr>
        <w:top w:val="none" w:sz="0" w:space="0" w:color="auto"/>
        <w:left w:val="none" w:sz="0" w:space="0" w:color="auto"/>
        <w:bottom w:val="none" w:sz="0" w:space="0" w:color="auto"/>
        <w:right w:val="none" w:sz="0" w:space="0" w:color="auto"/>
      </w:divBdr>
    </w:div>
    <w:div w:id="1829206700">
      <w:bodyDiv w:val="1"/>
      <w:marLeft w:val="0"/>
      <w:marRight w:val="0"/>
      <w:marTop w:val="0"/>
      <w:marBottom w:val="0"/>
      <w:divBdr>
        <w:top w:val="none" w:sz="0" w:space="0" w:color="auto"/>
        <w:left w:val="none" w:sz="0" w:space="0" w:color="auto"/>
        <w:bottom w:val="none" w:sz="0" w:space="0" w:color="auto"/>
        <w:right w:val="none" w:sz="0" w:space="0" w:color="auto"/>
      </w:divBdr>
    </w:div>
    <w:div w:id="1834830795">
      <w:bodyDiv w:val="1"/>
      <w:marLeft w:val="0"/>
      <w:marRight w:val="0"/>
      <w:marTop w:val="0"/>
      <w:marBottom w:val="0"/>
      <w:divBdr>
        <w:top w:val="none" w:sz="0" w:space="0" w:color="auto"/>
        <w:left w:val="none" w:sz="0" w:space="0" w:color="auto"/>
        <w:bottom w:val="none" w:sz="0" w:space="0" w:color="auto"/>
        <w:right w:val="none" w:sz="0" w:space="0" w:color="auto"/>
      </w:divBdr>
    </w:div>
    <w:div w:id="1834948444">
      <w:bodyDiv w:val="1"/>
      <w:marLeft w:val="0"/>
      <w:marRight w:val="0"/>
      <w:marTop w:val="0"/>
      <w:marBottom w:val="0"/>
      <w:divBdr>
        <w:top w:val="none" w:sz="0" w:space="0" w:color="auto"/>
        <w:left w:val="none" w:sz="0" w:space="0" w:color="auto"/>
        <w:bottom w:val="none" w:sz="0" w:space="0" w:color="auto"/>
        <w:right w:val="none" w:sz="0" w:space="0" w:color="auto"/>
      </w:divBdr>
    </w:div>
    <w:div w:id="1838111434">
      <w:bodyDiv w:val="1"/>
      <w:marLeft w:val="0"/>
      <w:marRight w:val="0"/>
      <w:marTop w:val="0"/>
      <w:marBottom w:val="0"/>
      <w:divBdr>
        <w:top w:val="none" w:sz="0" w:space="0" w:color="auto"/>
        <w:left w:val="none" w:sz="0" w:space="0" w:color="auto"/>
        <w:bottom w:val="none" w:sz="0" w:space="0" w:color="auto"/>
        <w:right w:val="none" w:sz="0" w:space="0" w:color="auto"/>
      </w:divBdr>
    </w:div>
    <w:div w:id="1839886569">
      <w:bodyDiv w:val="1"/>
      <w:marLeft w:val="0"/>
      <w:marRight w:val="0"/>
      <w:marTop w:val="0"/>
      <w:marBottom w:val="0"/>
      <w:divBdr>
        <w:top w:val="none" w:sz="0" w:space="0" w:color="auto"/>
        <w:left w:val="none" w:sz="0" w:space="0" w:color="auto"/>
        <w:bottom w:val="none" w:sz="0" w:space="0" w:color="auto"/>
        <w:right w:val="none" w:sz="0" w:space="0" w:color="auto"/>
      </w:divBdr>
    </w:div>
    <w:div w:id="1849051589">
      <w:bodyDiv w:val="1"/>
      <w:marLeft w:val="0"/>
      <w:marRight w:val="0"/>
      <w:marTop w:val="0"/>
      <w:marBottom w:val="0"/>
      <w:divBdr>
        <w:top w:val="none" w:sz="0" w:space="0" w:color="auto"/>
        <w:left w:val="none" w:sz="0" w:space="0" w:color="auto"/>
        <w:bottom w:val="none" w:sz="0" w:space="0" w:color="auto"/>
        <w:right w:val="none" w:sz="0" w:space="0" w:color="auto"/>
      </w:divBdr>
    </w:div>
    <w:div w:id="1851023625">
      <w:bodyDiv w:val="1"/>
      <w:marLeft w:val="0"/>
      <w:marRight w:val="0"/>
      <w:marTop w:val="0"/>
      <w:marBottom w:val="0"/>
      <w:divBdr>
        <w:top w:val="none" w:sz="0" w:space="0" w:color="auto"/>
        <w:left w:val="none" w:sz="0" w:space="0" w:color="auto"/>
        <w:bottom w:val="none" w:sz="0" w:space="0" w:color="auto"/>
        <w:right w:val="none" w:sz="0" w:space="0" w:color="auto"/>
      </w:divBdr>
    </w:div>
    <w:div w:id="1851213591">
      <w:bodyDiv w:val="1"/>
      <w:marLeft w:val="0"/>
      <w:marRight w:val="0"/>
      <w:marTop w:val="0"/>
      <w:marBottom w:val="0"/>
      <w:divBdr>
        <w:top w:val="none" w:sz="0" w:space="0" w:color="auto"/>
        <w:left w:val="none" w:sz="0" w:space="0" w:color="auto"/>
        <w:bottom w:val="none" w:sz="0" w:space="0" w:color="auto"/>
        <w:right w:val="none" w:sz="0" w:space="0" w:color="auto"/>
      </w:divBdr>
    </w:div>
    <w:div w:id="1855806677">
      <w:bodyDiv w:val="1"/>
      <w:marLeft w:val="0"/>
      <w:marRight w:val="0"/>
      <w:marTop w:val="0"/>
      <w:marBottom w:val="0"/>
      <w:divBdr>
        <w:top w:val="none" w:sz="0" w:space="0" w:color="auto"/>
        <w:left w:val="none" w:sz="0" w:space="0" w:color="auto"/>
        <w:bottom w:val="none" w:sz="0" w:space="0" w:color="auto"/>
        <w:right w:val="none" w:sz="0" w:space="0" w:color="auto"/>
      </w:divBdr>
    </w:div>
    <w:div w:id="1861159959">
      <w:bodyDiv w:val="1"/>
      <w:marLeft w:val="0"/>
      <w:marRight w:val="0"/>
      <w:marTop w:val="0"/>
      <w:marBottom w:val="0"/>
      <w:divBdr>
        <w:top w:val="none" w:sz="0" w:space="0" w:color="auto"/>
        <w:left w:val="none" w:sz="0" w:space="0" w:color="auto"/>
        <w:bottom w:val="none" w:sz="0" w:space="0" w:color="auto"/>
        <w:right w:val="none" w:sz="0" w:space="0" w:color="auto"/>
      </w:divBdr>
    </w:div>
    <w:div w:id="1861578503">
      <w:bodyDiv w:val="1"/>
      <w:marLeft w:val="0"/>
      <w:marRight w:val="0"/>
      <w:marTop w:val="0"/>
      <w:marBottom w:val="0"/>
      <w:divBdr>
        <w:top w:val="none" w:sz="0" w:space="0" w:color="auto"/>
        <w:left w:val="none" w:sz="0" w:space="0" w:color="auto"/>
        <w:bottom w:val="none" w:sz="0" w:space="0" w:color="auto"/>
        <w:right w:val="none" w:sz="0" w:space="0" w:color="auto"/>
      </w:divBdr>
    </w:div>
    <w:div w:id="1862354103">
      <w:bodyDiv w:val="1"/>
      <w:marLeft w:val="0"/>
      <w:marRight w:val="0"/>
      <w:marTop w:val="0"/>
      <w:marBottom w:val="0"/>
      <w:divBdr>
        <w:top w:val="none" w:sz="0" w:space="0" w:color="auto"/>
        <w:left w:val="none" w:sz="0" w:space="0" w:color="auto"/>
        <w:bottom w:val="none" w:sz="0" w:space="0" w:color="auto"/>
        <w:right w:val="none" w:sz="0" w:space="0" w:color="auto"/>
      </w:divBdr>
    </w:div>
    <w:div w:id="1862741061">
      <w:bodyDiv w:val="1"/>
      <w:marLeft w:val="0"/>
      <w:marRight w:val="0"/>
      <w:marTop w:val="0"/>
      <w:marBottom w:val="0"/>
      <w:divBdr>
        <w:top w:val="none" w:sz="0" w:space="0" w:color="auto"/>
        <w:left w:val="none" w:sz="0" w:space="0" w:color="auto"/>
        <w:bottom w:val="none" w:sz="0" w:space="0" w:color="auto"/>
        <w:right w:val="none" w:sz="0" w:space="0" w:color="auto"/>
      </w:divBdr>
    </w:div>
    <w:div w:id="1863787576">
      <w:bodyDiv w:val="1"/>
      <w:marLeft w:val="0"/>
      <w:marRight w:val="0"/>
      <w:marTop w:val="0"/>
      <w:marBottom w:val="0"/>
      <w:divBdr>
        <w:top w:val="none" w:sz="0" w:space="0" w:color="auto"/>
        <w:left w:val="none" w:sz="0" w:space="0" w:color="auto"/>
        <w:bottom w:val="none" w:sz="0" w:space="0" w:color="auto"/>
        <w:right w:val="none" w:sz="0" w:space="0" w:color="auto"/>
      </w:divBdr>
    </w:div>
    <w:div w:id="1868980668">
      <w:bodyDiv w:val="1"/>
      <w:marLeft w:val="0"/>
      <w:marRight w:val="0"/>
      <w:marTop w:val="0"/>
      <w:marBottom w:val="0"/>
      <w:divBdr>
        <w:top w:val="none" w:sz="0" w:space="0" w:color="auto"/>
        <w:left w:val="none" w:sz="0" w:space="0" w:color="auto"/>
        <w:bottom w:val="none" w:sz="0" w:space="0" w:color="auto"/>
        <w:right w:val="none" w:sz="0" w:space="0" w:color="auto"/>
      </w:divBdr>
    </w:div>
    <w:div w:id="1870340463">
      <w:bodyDiv w:val="1"/>
      <w:marLeft w:val="0"/>
      <w:marRight w:val="0"/>
      <w:marTop w:val="0"/>
      <w:marBottom w:val="0"/>
      <w:divBdr>
        <w:top w:val="none" w:sz="0" w:space="0" w:color="auto"/>
        <w:left w:val="none" w:sz="0" w:space="0" w:color="auto"/>
        <w:bottom w:val="none" w:sz="0" w:space="0" w:color="auto"/>
        <w:right w:val="none" w:sz="0" w:space="0" w:color="auto"/>
      </w:divBdr>
    </w:div>
    <w:div w:id="1877350401">
      <w:bodyDiv w:val="1"/>
      <w:marLeft w:val="0"/>
      <w:marRight w:val="0"/>
      <w:marTop w:val="0"/>
      <w:marBottom w:val="0"/>
      <w:divBdr>
        <w:top w:val="none" w:sz="0" w:space="0" w:color="auto"/>
        <w:left w:val="none" w:sz="0" w:space="0" w:color="auto"/>
        <w:bottom w:val="none" w:sz="0" w:space="0" w:color="auto"/>
        <w:right w:val="none" w:sz="0" w:space="0" w:color="auto"/>
      </w:divBdr>
    </w:div>
    <w:div w:id="1878614437">
      <w:bodyDiv w:val="1"/>
      <w:marLeft w:val="0"/>
      <w:marRight w:val="0"/>
      <w:marTop w:val="0"/>
      <w:marBottom w:val="0"/>
      <w:divBdr>
        <w:top w:val="none" w:sz="0" w:space="0" w:color="auto"/>
        <w:left w:val="none" w:sz="0" w:space="0" w:color="auto"/>
        <w:bottom w:val="none" w:sz="0" w:space="0" w:color="auto"/>
        <w:right w:val="none" w:sz="0" w:space="0" w:color="auto"/>
      </w:divBdr>
    </w:div>
    <w:div w:id="1880625067">
      <w:bodyDiv w:val="1"/>
      <w:marLeft w:val="0"/>
      <w:marRight w:val="0"/>
      <w:marTop w:val="0"/>
      <w:marBottom w:val="0"/>
      <w:divBdr>
        <w:top w:val="none" w:sz="0" w:space="0" w:color="auto"/>
        <w:left w:val="none" w:sz="0" w:space="0" w:color="auto"/>
        <w:bottom w:val="none" w:sz="0" w:space="0" w:color="auto"/>
        <w:right w:val="none" w:sz="0" w:space="0" w:color="auto"/>
      </w:divBdr>
    </w:div>
    <w:div w:id="1885406186">
      <w:bodyDiv w:val="1"/>
      <w:marLeft w:val="0"/>
      <w:marRight w:val="0"/>
      <w:marTop w:val="0"/>
      <w:marBottom w:val="0"/>
      <w:divBdr>
        <w:top w:val="none" w:sz="0" w:space="0" w:color="auto"/>
        <w:left w:val="none" w:sz="0" w:space="0" w:color="auto"/>
        <w:bottom w:val="none" w:sz="0" w:space="0" w:color="auto"/>
        <w:right w:val="none" w:sz="0" w:space="0" w:color="auto"/>
      </w:divBdr>
    </w:div>
    <w:div w:id="1889993344">
      <w:bodyDiv w:val="1"/>
      <w:marLeft w:val="0"/>
      <w:marRight w:val="0"/>
      <w:marTop w:val="0"/>
      <w:marBottom w:val="0"/>
      <w:divBdr>
        <w:top w:val="none" w:sz="0" w:space="0" w:color="auto"/>
        <w:left w:val="none" w:sz="0" w:space="0" w:color="auto"/>
        <w:bottom w:val="none" w:sz="0" w:space="0" w:color="auto"/>
        <w:right w:val="none" w:sz="0" w:space="0" w:color="auto"/>
      </w:divBdr>
    </w:div>
    <w:div w:id="1903829236">
      <w:bodyDiv w:val="1"/>
      <w:marLeft w:val="0"/>
      <w:marRight w:val="0"/>
      <w:marTop w:val="0"/>
      <w:marBottom w:val="0"/>
      <w:divBdr>
        <w:top w:val="none" w:sz="0" w:space="0" w:color="auto"/>
        <w:left w:val="none" w:sz="0" w:space="0" w:color="auto"/>
        <w:bottom w:val="none" w:sz="0" w:space="0" w:color="auto"/>
        <w:right w:val="none" w:sz="0" w:space="0" w:color="auto"/>
      </w:divBdr>
    </w:div>
    <w:div w:id="1903980489">
      <w:bodyDiv w:val="1"/>
      <w:marLeft w:val="0"/>
      <w:marRight w:val="0"/>
      <w:marTop w:val="0"/>
      <w:marBottom w:val="0"/>
      <w:divBdr>
        <w:top w:val="none" w:sz="0" w:space="0" w:color="auto"/>
        <w:left w:val="none" w:sz="0" w:space="0" w:color="auto"/>
        <w:bottom w:val="none" w:sz="0" w:space="0" w:color="auto"/>
        <w:right w:val="none" w:sz="0" w:space="0" w:color="auto"/>
      </w:divBdr>
    </w:div>
    <w:div w:id="1906602201">
      <w:bodyDiv w:val="1"/>
      <w:marLeft w:val="0"/>
      <w:marRight w:val="0"/>
      <w:marTop w:val="0"/>
      <w:marBottom w:val="0"/>
      <w:divBdr>
        <w:top w:val="none" w:sz="0" w:space="0" w:color="auto"/>
        <w:left w:val="none" w:sz="0" w:space="0" w:color="auto"/>
        <w:bottom w:val="none" w:sz="0" w:space="0" w:color="auto"/>
        <w:right w:val="none" w:sz="0" w:space="0" w:color="auto"/>
      </w:divBdr>
    </w:div>
    <w:div w:id="1908422165">
      <w:bodyDiv w:val="1"/>
      <w:marLeft w:val="0"/>
      <w:marRight w:val="0"/>
      <w:marTop w:val="0"/>
      <w:marBottom w:val="0"/>
      <w:divBdr>
        <w:top w:val="none" w:sz="0" w:space="0" w:color="auto"/>
        <w:left w:val="none" w:sz="0" w:space="0" w:color="auto"/>
        <w:bottom w:val="none" w:sz="0" w:space="0" w:color="auto"/>
        <w:right w:val="none" w:sz="0" w:space="0" w:color="auto"/>
      </w:divBdr>
    </w:div>
    <w:div w:id="1910187759">
      <w:bodyDiv w:val="1"/>
      <w:marLeft w:val="0"/>
      <w:marRight w:val="0"/>
      <w:marTop w:val="0"/>
      <w:marBottom w:val="0"/>
      <w:divBdr>
        <w:top w:val="none" w:sz="0" w:space="0" w:color="auto"/>
        <w:left w:val="none" w:sz="0" w:space="0" w:color="auto"/>
        <w:bottom w:val="none" w:sz="0" w:space="0" w:color="auto"/>
        <w:right w:val="none" w:sz="0" w:space="0" w:color="auto"/>
      </w:divBdr>
    </w:div>
    <w:div w:id="1923489536">
      <w:bodyDiv w:val="1"/>
      <w:marLeft w:val="0"/>
      <w:marRight w:val="0"/>
      <w:marTop w:val="0"/>
      <w:marBottom w:val="0"/>
      <w:divBdr>
        <w:top w:val="none" w:sz="0" w:space="0" w:color="auto"/>
        <w:left w:val="none" w:sz="0" w:space="0" w:color="auto"/>
        <w:bottom w:val="none" w:sz="0" w:space="0" w:color="auto"/>
        <w:right w:val="none" w:sz="0" w:space="0" w:color="auto"/>
      </w:divBdr>
    </w:div>
    <w:div w:id="1931309696">
      <w:bodyDiv w:val="1"/>
      <w:marLeft w:val="0"/>
      <w:marRight w:val="0"/>
      <w:marTop w:val="0"/>
      <w:marBottom w:val="0"/>
      <w:divBdr>
        <w:top w:val="none" w:sz="0" w:space="0" w:color="auto"/>
        <w:left w:val="none" w:sz="0" w:space="0" w:color="auto"/>
        <w:bottom w:val="none" w:sz="0" w:space="0" w:color="auto"/>
        <w:right w:val="none" w:sz="0" w:space="0" w:color="auto"/>
      </w:divBdr>
    </w:div>
    <w:div w:id="1931573426">
      <w:bodyDiv w:val="1"/>
      <w:marLeft w:val="0"/>
      <w:marRight w:val="0"/>
      <w:marTop w:val="0"/>
      <w:marBottom w:val="0"/>
      <w:divBdr>
        <w:top w:val="none" w:sz="0" w:space="0" w:color="auto"/>
        <w:left w:val="none" w:sz="0" w:space="0" w:color="auto"/>
        <w:bottom w:val="none" w:sz="0" w:space="0" w:color="auto"/>
        <w:right w:val="none" w:sz="0" w:space="0" w:color="auto"/>
      </w:divBdr>
    </w:div>
    <w:div w:id="1932278352">
      <w:bodyDiv w:val="1"/>
      <w:marLeft w:val="0"/>
      <w:marRight w:val="0"/>
      <w:marTop w:val="0"/>
      <w:marBottom w:val="0"/>
      <w:divBdr>
        <w:top w:val="none" w:sz="0" w:space="0" w:color="auto"/>
        <w:left w:val="none" w:sz="0" w:space="0" w:color="auto"/>
        <w:bottom w:val="none" w:sz="0" w:space="0" w:color="auto"/>
        <w:right w:val="none" w:sz="0" w:space="0" w:color="auto"/>
      </w:divBdr>
    </w:div>
    <w:div w:id="1933539087">
      <w:bodyDiv w:val="1"/>
      <w:marLeft w:val="0"/>
      <w:marRight w:val="0"/>
      <w:marTop w:val="0"/>
      <w:marBottom w:val="0"/>
      <w:divBdr>
        <w:top w:val="none" w:sz="0" w:space="0" w:color="auto"/>
        <w:left w:val="none" w:sz="0" w:space="0" w:color="auto"/>
        <w:bottom w:val="none" w:sz="0" w:space="0" w:color="auto"/>
        <w:right w:val="none" w:sz="0" w:space="0" w:color="auto"/>
      </w:divBdr>
    </w:div>
    <w:div w:id="1942687449">
      <w:bodyDiv w:val="1"/>
      <w:marLeft w:val="0"/>
      <w:marRight w:val="0"/>
      <w:marTop w:val="0"/>
      <w:marBottom w:val="0"/>
      <w:divBdr>
        <w:top w:val="none" w:sz="0" w:space="0" w:color="auto"/>
        <w:left w:val="none" w:sz="0" w:space="0" w:color="auto"/>
        <w:bottom w:val="none" w:sz="0" w:space="0" w:color="auto"/>
        <w:right w:val="none" w:sz="0" w:space="0" w:color="auto"/>
      </w:divBdr>
    </w:div>
    <w:div w:id="1944411589">
      <w:bodyDiv w:val="1"/>
      <w:marLeft w:val="0"/>
      <w:marRight w:val="0"/>
      <w:marTop w:val="0"/>
      <w:marBottom w:val="0"/>
      <w:divBdr>
        <w:top w:val="none" w:sz="0" w:space="0" w:color="auto"/>
        <w:left w:val="none" w:sz="0" w:space="0" w:color="auto"/>
        <w:bottom w:val="none" w:sz="0" w:space="0" w:color="auto"/>
        <w:right w:val="none" w:sz="0" w:space="0" w:color="auto"/>
      </w:divBdr>
    </w:div>
    <w:div w:id="1962179231">
      <w:bodyDiv w:val="1"/>
      <w:marLeft w:val="0"/>
      <w:marRight w:val="0"/>
      <w:marTop w:val="0"/>
      <w:marBottom w:val="0"/>
      <w:divBdr>
        <w:top w:val="none" w:sz="0" w:space="0" w:color="auto"/>
        <w:left w:val="none" w:sz="0" w:space="0" w:color="auto"/>
        <w:bottom w:val="none" w:sz="0" w:space="0" w:color="auto"/>
        <w:right w:val="none" w:sz="0" w:space="0" w:color="auto"/>
      </w:divBdr>
    </w:div>
    <w:div w:id="1962568004">
      <w:bodyDiv w:val="1"/>
      <w:marLeft w:val="0"/>
      <w:marRight w:val="0"/>
      <w:marTop w:val="0"/>
      <w:marBottom w:val="0"/>
      <w:divBdr>
        <w:top w:val="none" w:sz="0" w:space="0" w:color="auto"/>
        <w:left w:val="none" w:sz="0" w:space="0" w:color="auto"/>
        <w:bottom w:val="none" w:sz="0" w:space="0" w:color="auto"/>
        <w:right w:val="none" w:sz="0" w:space="0" w:color="auto"/>
      </w:divBdr>
    </w:div>
    <w:div w:id="1968466300">
      <w:bodyDiv w:val="1"/>
      <w:marLeft w:val="0"/>
      <w:marRight w:val="0"/>
      <w:marTop w:val="0"/>
      <w:marBottom w:val="0"/>
      <w:divBdr>
        <w:top w:val="none" w:sz="0" w:space="0" w:color="auto"/>
        <w:left w:val="none" w:sz="0" w:space="0" w:color="auto"/>
        <w:bottom w:val="none" w:sz="0" w:space="0" w:color="auto"/>
        <w:right w:val="none" w:sz="0" w:space="0" w:color="auto"/>
      </w:divBdr>
    </w:div>
    <w:div w:id="1977297214">
      <w:bodyDiv w:val="1"/>
      <w:marLeft w:val="0"/>
      <w:marRight w:val="0"/>
      <w:marTop w:val="0"/>
      <w:marBottom w:val="0"/>
      <w:divBdr>
        <w:top w:val="none" w:sz="0" w:space="0" w:color="auto"/>
        <w:left w:val="none" w:sz="0" w:space="0" w:color="auto"/>
        <w:bottom w:val="none" w:sz="0" w:space="0" w:color="auto"/>
        <w:right w:val="none" w:sz="0" w:space="0" w:color="auto"/>
      </w:divBdr>
    </w:div>
    <w:div w:id="1977563674">
      <w:bodyDiv w:val="1"/>
      <w:marLeft w:val="0"/>
      <w:marRight w:val="0"/>
      <w:marTop w:val="0"/>
      <w:marBottom w:val="0"/>
      <w:divBdr>
        <w:top w:val="none" w:sz="0" w:space="0" w:color="auto"/>
        <w:left w:val="none" w:sz="0" w:space="0" w:color="auto"/>
        <w:bottom w:val="none" w:sz="0" w:space="0" w:color="auto"/>
        <w:right w:val="none" w:sz="0" w:space="0" w:color="auto"/>
      </w:divBdr>
    </w:div>
    <w:div w:id="1981037661">
      <w:bodyDiv w:val="1"/>
      <w:marLeft w:val="0"/>
      <w:marRight w:val="0"/>
      <w:marTop w:val="0"/>
      <w:marBottom w:val="0"/>
      <w:divBdr>
        <w:top w:val="none" w:sz="0" w:space="0" w:color="auto"/>
        <w:left w:val="none" w:sz="0" w:space="0" w:color="auto"/>
        <w:bottom w:val="none" w:sz="0" w:space="0" w:color="auto"/>
        <w:right w:val="none" w:sz="0" w:space="0" w:color="auto"/>
      </w:divBdr>
    </w:div>
    <w:div w:id="1981307773">
      <w:bodyDiv w:val="1"/>
      <w:marLeft w:val="0"/>
      <w:marRight w:val="0"/>
      <w:marTop w:val="0"/>
      <w:marBottom w:val="0"/>
      <w:divBdr>
        <w:top w:val="none" w:sz="0" w:space="0" w:color="auto"/>
        <w:left w:val="none" w:sz="0" w:space="0" w:color="auto"/>
        <w:bottom w:val="none" w:sz="0" w:space="0" w:color="auto"/>
        <w:right w:val="none" w:sz="0" w:space="0" w:color="auto"/>
      </w:divBdr>
    </w:div>
    <w:div w:id="1983727268">
      <w:bodyDiv w:val="1"/>
      <w:marLeft w:val="0"/>
      <w:marRight w:val="0"/>
      <w:marTop w:val="0"/>
      <w:marBottom w:val="0"/>
      <w:divBdr>
        <w:top w:val="none" w:sz="0" w:space="0" w:color="auto"/>
        <w:left w:val="none" w:sz="0" w:space="0" w:color="auto"/>
        <w:bottom w:val="none" w:sz="0" w:space="0" w:color="auto"/>
        <w:right w:val="none" w:sz="0" w:space="0" w:color="auto"/>
      </w:divBdr>
    </w:div>
    <w:div w:id="1993943110">
      <w:bodyDiv w:val="1"/>
      <w:marLeft w:val="0"/>
      <w:marRight w:val="0"/>
      <w:marTop w:val="0"/>
      <w:marBottom w:val="0"/>
      <w:divBdr>
        <w:top w:val="none" w:sz="0" w:space="0" w:color="auto"/>
        <w:left w:val="none" w:sz="0" w:space="0" w:color="auto"/>
        <w:bottom w:val="none" w:sz="0" w:space="0" w:color="auto"/>
        <w:right w:val="none" w:sz="0" w:space="0" w:color="auto"/>
      </w:divBdr>
    </w:div>
    <w:div w:id="1994599011">
      <w:bodyDiv w:val="1"/>
      <w:marLeft w:val="0"/>
      <w:marRight w:val="0"/>
      <w:marTop w:val="0"/>
      <w:marBottom w:val="0"/>
      <w:divBdr>
        <w:top w:val="none" w:sz="0" w:space="0" w:color="auto"/>
        <w:left w:val="none" w:sz="0" w:space="0" w:color="auto"/>
        <w:bottom w:val="none" w:sz="0" w:space="0" w:color="auto"/>
        <w:right w:val="none" w:sz="0" w:space="0" w:color="auto"/>
      </w:divBdr>
    </w:div>
    <w:div w:id="2004621563">
      <w:bodyDiv w:val="1"/>
      <w:marLeft w:val="0"/>
      <w:marRight w:val="0"/>
      <w:marTop w:val="0"/>
      <w:marBottom w:val="0"/>
      <w:divBdr>
        <w:top w:val="none" w:sz="0" w:space="0" w:color="auto"/>
        <w:left w:val="none" w:sz="0" w:space="0" w:color="auto"/>
        <w:bottom w:val="none" w:sz="0" w:space="0" w:color="auto"/>
        <w:right w:val="none" w:sz="0" w:space="0" w:color="auto"/>
      </w:divBdr>
    </w:div>
    <w:div w:id="2018607006">
      <w:bodyDiv w:val="1"/>
      <w:marLeft w:val="0"/>
      <w:marRight w:val="0"/>
      <w:marTop w:val="0"/>
      <w:marBottom w:val="0"/>
      <w:divBdr>
        <w:top w:val="none" w:sz="0" w:space="0" w:color="auto"/>
        <w:left w:val="none" w:sz="0" w:space="0" w:color="auto"/>
        <w:bottom w:val="none" w:sz="0" w:space="0" w:color="auto"/>
        <w:right w:val="none" w:sz="0" w:space="0" w:color="auto"/>
      </w:divBdr>
    </w:div>
    <w:div w:id="2026901507">
      <w:bodyDiv w:val="1"/>
      <w:marLeft w:val="0"/>
      <w:marRight w:val="0"/>
      <w:marTop w:val="0"/>
      <w:marBottom w:val="0"/>
      <w:divBdr>
        <w:top w:val="none" w:sz="0" w:space="0" w:color="auto"/>
        <w:left w:val="none" w:sz="0" w:space="0" w:color="auto"/>
        <w:bottom w:val="none" w:sz="0" w:space="0" w:color="auto"/>
        <w:right w:val="none" w:sz="0" w:space="0" w:color="auto"/>
      </w:divBdr>
    </w:div>
    <w:div w:id="2030062958">
      <w:bodyDiv w:val="1"/>
      <w:marLeft w:val="0"/>
      <w:marRight w:val="0"/>
      <w:marTop w:val="0"/>
      <w:marBottom w:val="0"/>
      <w:divBdr>
        <w:top w:val="none" w:sz="0" w:space="0" w:color="auto"/>
        <w:left w:val="none" w:sz="0" w:space="0" w:color="auto"/>
        <w:bottom w:val="none" w:sz="0" w:space="0" w:color="auto"/>
        <w:right w:val="none" w:sz="0" w:space="0" w:color="auto"/>
      </w:divBdr>
    </w:div>
    <w:div w:id="2031838711">
      <w:bodyDiv w:val="1"/>
      <w:marLeft w:val="0"/>
      <w:marRight w:val="0"/>
      <w:marTop w:val="0"/>
      <w:marBottom w:val="0"/>
      <w:divBdr>
        <w:top w:val="none" w:sz="0" w:space="0" w:color="auto"/>
        <w:left w:val="none" w:sz="0" w:space="0" w:color="auto"/>
        <w:bottom w:val="none" w:sz="0" w:space="0" w:color="auto"/>
        <w:right w:val="none" w:sz="0" w:space="0" w:color="auto"/>
      </w:divBdr>
    </w:div>
    <w:div w:id="2038189583">
      <w:bodyDiv w:val="1"/>
      <w:marLeft w:val="0"/>
      <w:marRight w:val="0"/>
      <w:marTop w:val="0"/>
      <w:marBottom w:val="0"/>
      <w:divBdr>
        <w:top w:val="none" w:sz="0" w:space="0" w:color="auto"/>
        <w:left w:val="none" w:sz="0" w:space="0" w:color="auto"/>
        <w:bottom w:val="none" w:sz="0" w:space="0" w:color="auto"/>
        <w:right w:val="none" w:sz="0" w:space="0" w:color="auto"/>
      </w:divBdr>
    </w:div>
    <w:div w:id="2040081719">
      <w:bodyDiv w:val="1"/>
      <w:marLeft w:val="0"/>
      <w:marRight w:val="0"/>
      <w:marTop w:val="0"/>
      <w:marBottom w:val="0"/>
      <w:divBdr>
        <w:top w:val="none" w:sz="0" w:space="0" w:color="auto"/>
        <w:left w:val="none" w:sz="0" w:space="0" w:color="auto"/>
        <w:bottom w:val="none" w:sz="0" w:space="0" w:color="auto"/>
        <w:right w:val="none" w:sz="0" w:space="0" w:color="auto"/>
      </w:divBdr>
    </w:div>
    <w:div w:id="2044403175">
      <w:bodyDiv w:val="1"/>
      <w:marLeft w:val="0"/>
      <w:marRight w:val="0"/>
      <w:marTop w:val="0"/>
      <w:marBottom w:val="0"/>
      <w:divBdr>
        <w:top w:val="none" w:sz="0" w:space="0" w:color="auto"/>
        <w:left w:val="none" w:sz="0" w:space="0" w:color="auto"/>
        <w:bottom w:val="none" w:sz="0" w:space="0" w:color="auto"/>
        <w:right w:val="none" w:sz="0" w:space="0" w:color="auto"/>
      </w:divBdr>
    </w:div>
    <w:div w:id="2046905679">
      <w:bodyDiv w:val="1"/>
      <w:marLeft w:val="0"/>
      <w:marRight w:val="0"/>
      <w:marTop w:val="0"/>
      <w:marBottom w:val="0"/>
      <w:divBdr>
        <w:top w:val="none" w:sz="0" w:space="0" w:color="auto"/>
        <w:left w:val="none" w:sz="0" w:space="0" w:color="auto"/>
        <w:bottom w:val="none" w:sz="0" w:space="0" w:color="auto"/>
        <w:right w:val="none" w:sz="0" w:space="0" w:color="auto"/>
      </w:divBdr>
    </w:div>
    <w:div w:id="2050303019">
      <w:bodyDiv w:val="1"/>
      <w:marLeft w:val="0"/>
      <w:marRight w:val="0"/>
      <w:marTop w:val="0"/>
      <w:marBottom w:val="0"/>
      <w:divBdr>
        <w:top w:val="none" w:sz="0" w:space="0" w:color="auto"/>
        <w:left w:val="none" w:sz="0" w:space="0" w:color="auto"/>
        <w:bottom w:val="none" w:sz="0" w:space="0" w:color="auto"/>
        <w:right w:val="none" w:sz="0" w:space="0" w:color="auto"/>
      </w:divBdr>
    </w:div>
    <w:div w:id="2063164817">
      <w:bodyDiv w:val="1"/>
      <w:marLeft w:val="0"/>
      <w:marRight w:val="0"/>
      <w:marTop w:val="0"/>
      <w:marBottom w:val="0"/>
      <w:divBdr>
        <w:top w:val="none" w:sz="0" w:space="0" w:color="auto"/>
        <w:left w:val="none" w:sz="0" w:space="0" w:color="auto"/>
        <w:bottom w:val="none" w:sz="0" w:space="0" w:color="auto"/>
        <w:right w:val="none" w:sz="0" w:space="0" w:color="auto"/>
      </w:divBdr>
    </w:div>
    <w:div w:id="2072848483">
      <w:bodyDiv w:val="1"/>
      <w:marLeft w:val="0"/>
      <w:marRight w:val="0"/>
      <w:marTop w:val="0"/>
      <w:marBottom w:val="0"/>
      <w:divBdr>
        <w:top w:val="none" w:sz="0" w:space="0" w:color="auto"/>
        <w:left w:val="none" w:sz="0" w:space="0" w:color="auto"/>
        <w:bottom w:val="none" w:sz="0" w:space="0" w:color="auto"/>
        <w:right w:val="none" w:sz="0" w:space="0" w:color="auto"/>
      </w:divBdr>
    </w:div>
    <w:div w:id="2075539327">
      <w:bodyDiv w:val="1"/>
      <w:marLeft w:val="0"/>
      <w:marRight w:val="0"/>
      <w:marTop w:val="0"/>
      <w:marBottom w:val="0"/>
      <w:divBdr>
        <w:top w:val="none" w:sz="0" w:space="0" w:color="auto"/>
        <w:left w:val="none" w:sz="0" w:space="0" w:color="auto"/>
        <w:bottom w:val="none" w:sz="0" w:space="0" w:color="auto"/>
        <w:right w:val="none" w:sz="0" w:space="0" w:color="auto"/>
      </w:divBdr>
    </w:div>
    <w:div w:id="2076732486">
      <w:bodyDiv w:val="1"/>
      <w:marLeft w:val="0"/>
      <w:marRight w:val="0"/>
      <w:marTop w:val="0"/>
      <w:marBottom w:val="0"/>
      <w:divBdr>
        <w:top w:val="none" w:sz="0" w:space="0" w:color="auto"/>
        <w:left w:val="none" w:sz="0" w:space="0" w:color="auto"/>
        <w:bottom w:val="none" w:sz="0" w:space="0" w:color="auto"/>
        <w:right w:val="none" w:sz="0" w:space="0" w:color="auto"/>
      </w:divBdr>
      <w:divsChild>
        <w:div w:id="752975624">
          <w:marLeft w:val="0"/>
          <w:marRight w:val="0"/>
          <w:marTop w:val="0"/>
          <w:marBottom w:val="0"/>
          <w:divBdr>
            <w:top w:val="none" w:sz="0" w:space="0" w:color="auto"/>
            <w:left w:val="none" w:sz="0" w:space="0" w:color="auto"/>
            <w:bottom w:val="none" w:sz="0" w:space="0" w:color="auto"/>
            <w:right w:val="none" w:sz="0" w:space="0" w:color="auto"/>
          </w:divBdr>
        </w:div>
        <w:div w:id="1548493661">
          <w:marLeft w:val="0"/>
          <w:marRight w:val="0"/>
          <w:marTop w:val="0"/>
          <w:marBottom w:val="0"/>
          <w:divBdr>
            <w:top w:val="none" w:sz="0" w:space="0" w:color="auto"/>
            <w:left w:val="none" w:sz="0" w:space="0" w:color="auto"/>
            <w:bottom w:val="none" w:sz="0" w:space="0" w:color="auto"/>
            <w:right w:val="none" w:sz="0" w:space="0" w:color="auto"/>
          </w:divBdr>
        </w:div>
      </w:divsChild>
    </w:div>
    <w:div w:id="2077891863">
      <w:bodyDiv w:val="1"/>
      <w:marLeft w:val="0"/>
      <w:marRight w:val="0"/>
      <w:marTop w:val="0"/>
      <w:marBottom w:val="0"/>
      <w:divBdr>
        <w:top w:val="none" w:sz="0" w:space="0" w:color="auto"/>
        <w:left w:val="none" w:sz="0" w:space="0" w:color="auto"/>
        <w:bottom w:val="none" w:sz="0" w:space="0" w:color="auto"/>
        <w:right w:val="none" w:sz="0" w:space="0" w:color="auto"/>
      </w:divBdr>
    </w:div>
    <w:div w:id="2084059691">
      <w:bodyDiv w:val="1"/>
      <w:marLeft w:val="0"/>
      <w:marRight w:val="0"/>
      <w:marTop w:val="0"/>
      <w:marBottom w:val="0"/>
      <w:divBdr>
        <w:top w:val="none" w:sz="0" w:space="0" w:color="auto"/>
        <w:left w:val="none" w:sz="0" w:space="0" w:color="auto"/>
        <w:bottom w:val="none" w:sz="0" w:space="0" w:color="auto"/>
        <w:right w:val="none" w:sz="0" w:space="0" w:color="auto"/>
      </w:divBdr>
    </w:div>
    <w:div w:id="2094859155">
      <w:bodyDiv w:val="1"/>
      <w:marLeft w:val="0"/>
      <w:marRight w:val="0"/>
      <w:marTop w:val="0"/>
      <w:marBottom w:val="0"/>
      <w:divBdr>
        <w:top w:val="none" w:sz="0" w:space="0" w:color="auto"/>
        <w:left w:val="none" w:sz="0" w:space="0" w:color="auto"/>
        <w:bottom w:val="none" w:sz="0" w:space="0" w:color="auto"/>
        <w:right w:val="none" w:sz="0" w:space="0" w:color="auto"/>
      </w:divBdr>
    </w:div>
    <w:div w:id="2095467342">
      <w:bodyDiv w:val="1"/>
      <w:marLeft w:val="0"/>
      <w:marRight w:val="0"/>
      <w:marTop w:val="0"/>
      <w:marBottom w:val="0"/>
      <w:divBdr>
        <w:top w:val="none" w:sz="0" w:space="0" w:color="auto"/>
        <w:left w:val="none" w:sz="0" w:space="0" w:color="auto"/>
        <w:bottom w:val="none" w:sz="0" w:space="0" w:color="auto"/>
        <w:right w:val="none" w:sz="0" w:space="0" w:color="auto"/>
      </w:divBdr>
    </w:div>
    <w:div w:id="2111311739">
      <w:bodyDiv w:val="1"/>
      <w:marLeft w:val="0"/>
      <w:marRight w:val="0"/>
      <w:marTop w:val="0"/>
      <w:marBottom w:val="0"/>
      <w:divBdr>
        <w:top w:val="none" w:sz="0" w:space="0" w:color="auto"/>
        <w:left w:val="none" w:sz="0" w:space="0" w:color="auto"/>
        <w:bottom w:val="none" w:sz="0" w:space="0" w:color="auto"/>
        <w:right w:val="none" w:sz="0" w:space="0" w:color="auto"/>
      </w:divBdr>
    </w:div>
    <w:div w:id="2114859998">
      <w:bodyDiv w:val="1"/>
      <w:marLeft w:val="0"/>
      <w:marRight w:val="0"/>
      <w:marTop w:val="0"/>
      <w:marBottom w:val="0"/>
      <w:divBdr>
        <w:top w:val="none" w:sz="0" w:space="0" w:color="auto"/>
        <w:left w:val="none" w:sz="0" w:space="0" w:color="auto"/>
        <w:bottom w:val="none" w:sz="0" w:space="0" w:color="auto"/>
        <w:right w:val="none" w:sz="0" w:space="0" w:color="auto"/>
      </w:divBdr>
    </w:div>
    <w:div w:id="2120758537">
      <w:bodyDiv w:val="1"/>
      <w:marLeft w:val="0"/>
      <w:marRight w:val="0"/>
      <w:marTop w:val="0"/>
      <w:marBottom w:val="0"/>
      <w:divBdr>
        <w:top w:val="none" w:sz="0" w:space="0" w:color="auto"/>
        <w:left w:val="none" w:sz="0" w:space="0" w:color="auto"/>
        <w:bottom w:val="none" w:sz="0" w:space="0" w:color="auto"/>
        <w:right w:val="none" w:sz="0" w:space="0" w:color="auto"/>
      </w:divBdr>
    </w:div>
    <w:div w:id="2122069918">
      <w:bodyDiv w:val="1"/>
      <w:marLeft w:val="0"/>
      <w:marRight w:val="0"/>
      <w:marTop w:val="0"/>
      <w:marBottom w:val="0"/>
      <w:divBdr>
        <w:top w:val="none" w:sz="0" w:space="0" w:color="auto"/>
        <w:left w:val="none" w:sz="0" w:space="0" w:color="auto"/>
        <w:bottom w:val="none" w:sz="0" w:space="0" w:color="auto"/>
        <w:right w:val="none" w:sz="0" w:space="0" w:color="auto"/>
      </w:divBdr>
    </w:div>
    <w:div w:id="2126536949">
      <w:bodyDiv w:val="1"/>
      <w:marLeft w:val="0"/>
      <w:marRight w:val="0"/>
      <w:marTop w:val="0"/>
      <w:marBottom w:val="0"/>
      <w:divBdr>
        <w:top w:val="none" w:sz="0" w:space="0" w:color="auto"/>
        <w:left w:val="none" w:sz="0" w:space="0" w:color="auto"/>
        <w:bottom w:val="none" w:sz="0" w:space="0" w:color="auto"/>
        <w:right w:val="none" w:sz="0" w:space="0" w:color="auto"/>
      </w:divBdr>
    </w:div>
    <w:div w:id="2127651450">
      <w:bodyDiv w:val="1"/>
      <w:marLeft w:val="0"/>
      <w:marRight w:val="0"/>
      <w:marTop w:val="0"/>
      <w:marBottom w:val="0"/>
      <w:divBdr>
        <w:top w:val="none" w:sz="0" w:space="0" w:color="auto"/>
        <w:left w:val="none" w:sz="0" w:space="0" w:color="auto"/>
        <w:bottom w:val="none" w:sz="0" w:space="0" w:color="auto"/>
        <w:right w:val="none" w:sz="0" w:space="0" w:color="auto"/>
      </w:divBdr>
    </w:div>
    <w:div w:id="2130195697">
      <w:bodyDiv w:val="1"/>
      <w:marLeft w:val="0"/>
      <w:marRight w:val="0"/>
      <w:marTop w:val="0"/>
      <w:marBottom w:val="0"/>
      <w:divBdr>
        <w:top w:val="none" w:sz="0" w:space="0" w:color="auto"/>
        <w:left w:val="none" w:sz="0" w:space="0" w:color="auto"/>
        <w:bottom w:val="none" w:sz="0" w:space="0" w:color="auto"/>
        <w:right w:val="none" w:sz="0" w:space="0" w:color="auto"/>
      </w:divBdr>
      <w:divsChild>
        <w:div w:id="1565334026">
          <w:marLeft w:val="0"/>
          <w:marRight w:val="0"/>
          <w:marTop w:val="0"/>
          <w:marBottom w:val="0"/>
          <w:divBdr>
            <w:top w:val="none" w:sz="0" w:space="0" w:color="auto"/>
            <w:left w:val="none" w:sz="0" w:space="0" w:color="auto"/>
            <w:bottom w:val="none" w:sz="0" w:space="0" w:color="auto"/>
            <w:right w:val="none" w:sz="0" w:space="0" w:color="auto"/>
          </w:divBdr>
        </w:div>
        <w:div w:id="2142573979">
          <w:marLeft w:val="0"/>
          <w:marRight w:val="0"/>
          <w:marTop w:val="0"/>
          <w:marBottom w:val="0"/>
          <w:divBdr>
            <w:top w:val="none" w:sz="0" w:space="0" w:color="auto"/>
            <w:left w:val="none" w:sz="0" w:space="0" w:color="auto"/>
            <w:bottom w:val="none" w:sz="0" w:space="0" w:color="auto"/>
            <w:right w:val="none" w:sz="0" w:space="0" w:color="auto"/>
          </w:divBdr>
        </w:div>
      </w:divsChild>
    </w:div>
    <w:div w:id="2131783438">
      <w:bodyDiv w:val="1"/>
      <w:marLeft w:val="0"/>
      <w:marRight w:val="0"/>
      <w:marTop w:val="0"/>
      <w:marBottom w:val="0"/>
      <w:divBdr>
        <w:top w:val="none" w:sz="0" w:space="0" w:color="auto"/>
        <w:left w:val="none" w:sz="0" w:space="0" w:color="auto"/>
        <w:bottom w:val="none" w:sz="0" w:space="0" w:color="auto"/>
        <w:right w:val="none" w:sz="0" w:space="0" w:color="auto"/>
      </w:divBdr>
    </w:div>
    <w:div w:id="2138177878">
      <w:bodyDiv w:val="1"/>
      <w:marLeft w:val="0"/>
      <w:marRight w:val="0"/>
      <w:marTop w:val="0"/>
      <w:marBottom w:val="0"/>
      <w:divBdr>
        <w:top w:val="none" w:sz="0" w:space="0" w:color="auto"/>
        <w:left w:val="none" w:sz="0" w:space="0" w:color="auto"/>
        <w:bottom w:val="none" w:sz="0" w:space="0" w:color="auto"/>
        <w:right w:val="none" w:sz="0" w:space="0" w:color="auto"/>
      </w:divBdr>
    </w:div>
    <w:div w:id="2139910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3.xml"/><Relationship Id="rId26" Type="http://schemas.openxmlformats.org/officeDocument/2006/relationships/diagramData" Target="diagrams/data2.xml"/><Relationship Id="rId39" Type="http://schemas.microsoft.com/office/2007/relationships/diagramDrawing" Target="diagrams/drawing3.xml"/><Relationship Id="rId21" Type="http://schemas.openxmlformats.org/officeDocument/2006/relationships/diagramData" Target="diagrams/data1.xml"/><Relationship Id="rId34" Type="http://schemas.openxmlformats.org/officeDocument/2006/relationships/image" Target="media/image11.jpeg"/><Relationship Id="rId42" Type="http://schemas.openxmlformats.org/officeDocument/2006/relationships/image" Target="media/image14.emf"/><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diagramColors" Target="diagrams/colors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diagramColors" Target="diagrams/colors1.xml"/><Relationship Id="rId32" Type="http://schemas.openxmlformats.org/officeDocument/2006/relationships/footer" Target="footer5.xml"/><Relationship Id="rId37" Type="http://schemas.openxmlformats.org/officeDocument/2006/relationships/diagramQuickStyle" Target="diagrams/quickStyle3.xml"/><Relationship Id="rId40" Type="http://schemas.openxmlformats.org/officeDocument/2006/relationships/image" Target="media/image12.png"/><Relationship Id="rId45" Type="http://schemas.openxmlformats.org/officeDocument/2006/relationships/image" Target="media/image17.pn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diagramQuickStyle" Target="diagrams/quickStyle1.xml"/><Relationship Id="rId28" Type="http://schemas.openxmlformats.org/officeDocument/2006/relationships/diagramQuickStyle" Target="diagrams/quickStyle2.xml"/><Relationship Id="rId36" Type="http://schemas.openxmlformats.org/officeDocument/2006/relationships/diagramLayout" Target="diagrams/layout3.xml"/><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header" Target="header5.xml"/><Relationship Id="rId44" Type="http://schemas.openxmlformats.org/officeDocument/2006/relationships/image" Target="media/image1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diagramLayout" Target="diagrams/layout1.xml"/><Relationship Id="rId27" Type="http://schemas.openxmlformats.org/officeDocument/2006/relationships/diagramLayout" Target="diagrams/layout2.xml"/><Relationship Id="rId30" Type="http://schemas.microsoft.com/office/2007/relationships/diagramDrawing" Target="diagrams/drawing2.xml"/><Relationship Id="rId35" Type="http://schemas.openxmlformats.org/officeDocument/2006/relationships/diagramData" Target="diagrams/data3.xml"/><Relationship Id="rId43" Type="http://schemas.openxmlformats.org/officeDocument/2006/relationships/image" Target="media/image15.emf"/><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microsoft.com/office/2007/relationships/diagramDrawing" Target="diagrams/drawing1.xml"/><Relationship Id="rId33" Type="http://schemas.openxmlformats.org/officeDocument/2006/relationships/image" Target="media/image10.png"/><Relationship Id="rId38" Type="http://schemas.openxmlformats.org/officeDocument/2006/relationships/diagramColors" Target="diagrams/colors3.xml"/><Relationship Id="rId46"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image" Target="media/image13.sv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diagrams/_rels/data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svg"/><Relationship Id="rId1" Type="http://schemas.openxmlformats.org/officeDocument/2006/relationships/image" Target="../media/image4.png"/><Relationship Id="rId6" Type="http://schemas.openxmlformats.org/officeDocument/2006/relationships/image" Target="../media/image9.svg"/><Relationship Id="rId5" Type="http://schemas.openxmlformats.org/officeDocument/2006/relationships/image" Target="../media/image8.png"/><Relationship Id="rId4" Type="http://schemas.openxmlformats.org/officeDocument/2006/relationships/image" Target="../media/image7.svg"/></Relationships>
</file>

<file path=word/diagrams/_rels/drawing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svg"/><Relationship Id="rId1" Type="http://schemas.openxmlformats.org/officeDocument/2006/relationships/image" Target="../media/image4.png"/><Relationship Id="rId6" Type="http://schemas.openxmlformats.org/officeDocument/2006/relationships/image" Target="../media/image9.svg"/><Relationship Id="rId5" Type="http://schemas.openxmlformats.org/officeDocument/2006/relationships/image" Target="../media/image8.png"/><Relationship Id="rId4" Type="http://schemas.openxmlformats.org/officeDocument/2006/relationships/image" Target="../media/image7.sv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13576B-1F81-49A0-9F1F-28DF600E9FA2}" type="doc">
      <dgm:prSet loTypeId="urn:microsoft.com/office/officeart/2005/8/layout/vList2" loCatId="list" qsTypeId="urn:microsoft.com/office/officeart/2005/8/quickstyle/simple1" qsCatId="simple" csTypeId="urn:microsoft.com/office/officeart/2005/8/colors/accent0_3" csCatId="mainScheme" phldr="1"/>
      <dgm:spPr/>
      <dgm:t>
        <a:bodyPr/>
        <a:lstStyle/>
        <a:p>
          <a:endParaRPr lang="pl-PL"/>
        </a:p>
      </dgm:t>
    </dgm:pt>
    <dgm:pt modelId="{32B87A1C-8C16-40EC-BEC1-A85FEF775C9D}">
      <dgm:prSet phldrT="[Tekst]"/>
      <dgm:spPr/>
      <dgm:t>
        <a:bodyPr/>
        <a:lstStyle/>
        <a:p>
          <a:r>
            <a:rPr lang="pl-PL">
              <a:latin typeface="Open Sans Condensed" panose="020B0806030504020204" pitchFamily="34" charset="0"/>
              <a:ea typeface="Open Sans Condensed" panose="020B0806030504020204" pitchFamily="34" charset="0"/>
              <a:cs typeface="Open Sans Condensed" panose="020B0806030504020204" pitchFamily="34" charset="0"/>
            </a:rPr>
            <a:t>Linie aglomeracyjne Komunikacji Gminnej</a:t>
          </a:r>
        </a:p>
      </dgm:t>
    </dgm:pt>
    <dgm:pt modelId="{44231FAB-789C-4E6F-90E9-4EE4D3D05B82}" type="parTrans" cxnId="{3B9D9BEB-92D6-49EA-B095-049C1A62C170}">
      <dgm:prSet/>
      <dgm:spPr/>
      <dgm:t>
        <a:bodyPr/>
        <a:lstStyle/>
        <a:p>
          <a:endParaRPr lang="pl-PL"/>
        </a:p>
      </dgm:t>
    </dgm:pt>
    <dgm:pt modelId="{C9C5EA02-EC41-40AF-8641-D6BDC56F5E56}" type="sibTrans" cxnId="{3B9D9BEB-92D6-49EA-B095-049C1A62C170}">
      <dgm:prSet/>
      <dgm:spPr/>
      <dgm:t>
        <a:bodyPr/>
        <a:lstStyle/>
        <a:p>
          <a:endParaRPr lang="pl-PL"/>
        </a:p>
      </dgm:t>
    </dgm:pt>
    <dgm:pt modelId="{BB6E9511-D313-49AC-99CB-77D3ADA1A37D}">
      <dgm:prSet phldrT="[Tekst]"/>
      <dgm:spPr/>
      <dgm:t>
        <a:bodyPr/>
        <a:lstStyle/>
        <a:p>
          <a:r>
            <a:rPr lang="pl-PL">
              <a:latin typeface="Open Sans Condensed" panose="020B0806030504020204" pitchFamily="34" charset="0"/>
              <a:ea typeface="Open Sans Condensed" panose="020B0806030504020204" pitchFamily="34" charset="0"/>
              <a:cs typeface="Open Sans Condensed" panose="020B0806030504020204" pitchFamily="34" charset="0"/>
            </a:rPr>
            <a:t>807, 817, 827, 837, 847</a:t>
          </a:r>
        </a:p>
      </dgm:t>
    </dgm:pt>
    <dgm:pt modelId="{2638A13C-E167-442E-BDD8-90767A7FAF94}" type="parTrans" cxnId="{87CAB3FF-7D92-4162-AB7D-828501CF63D1}">
      <dgm:prSet/>
      <dgm:spPr/>
      <dgm:t>
        <a:bodyPr/>
        <a:lstStyle/>
        <a:p>
          <a:endParaRPr lang="pl-PL"/>
        </a:p>
      </dgm:t>
    </dgm:pt>
    <dgm:pt modelId="{3EDF5514-2601-4ADD-81E6-7D4298B7C991}" type="sibTrans" cxnId="{87CAB3FF-7D92-4162-AB7D-828501CF63D1}">
      <dgm:prSet/>
      <dgm:spPr/>
      <dgm:t>
        <a:bodyPr/>
        <a:lstStyle/>
        <a:p>
          <a:endParaRPr lang="pl-PL"/>
        </a:p>
      </dgm:t>
    </dgm:pt>
    <dgm:pt modelId="{38E26CC2-1682-48EA-9F56-666C337C8BB9}">
      <dgm:prSet phldrT="[Tekst]"/>
      <dgm:spPr/>
      <dgm:t>
        <a:bodyPr/>
        <a:lstStyle/>
        <a:p>
          <a:r>
            <a:rPr lang="pl-PL">
              <a:latin typeface="Open Sans Condensed" panose="020B0806030504020204" pitchFamily="34" charset="0"/>
              <a:ea typeface="Open Sans Condensed" panose="020B0806030504020204" pitchFamily="34" charset="0"/>
              <a:cs typeface="Open Sans Condensed" panose="020B0806030504020204" pitchFamily="34" charset="0"/>
            </a:rPr>
            <a:t>Linie dowozowe Komunikacji Gminnej</a:t>
          </a:r>
        </a:p>
      </dgm:t>
    </dgm:pt>
    <dgm:pt modelId="{B9384368-2AF8-4D73-A16E-197082F32E9E}" type="parTrans" cxnId="{6E4A4E09-7527-4F27-8506-643D6112B143}">
      <dgm:prSet/>
      <dgm:spPr/>
      <dgm:t>
        <a:bodyPr/>
        <a:lstStyle/>
        <a:p>
          <a:endParaRPr lang="pl-PL"/>
        </a:p>
      </dgm:t>
    </dgm:pt>
    <dgm:pt modelId="{A17DBDFE-0400-4000-847C-F171EF3DF73E}" type="sibTrans" cxnId="{6E4A4E09-7527-4F27-8506-643D6112B143}">
      <dgm:prSet/>
      <dgm:spPr/>
      <dgm:t>
        <a:bodyPr/>
        <a:lstStyle/>
        <a:p>
          <a:endParaRPr lang="pl-PL"/>
        </a:p>
      </dgm:t>
    </dgm:pt>
    <dgm:pt modelId="{CCE05833-7FF5-4F78-8E08-1A55C2D0AC72}">
      <dgm:prSet phldrT="[Tekst]"/>
      <dgm:spPr/>
      <dgm:t>
        <a:bodyPr/>
        <a:lstStyle/>
        <a:p>
          <a:r>
            <a:rPr lang="pl-PL">
              <a:latin typeface="Open Sans Condensed" panose="020B0806030504020204" pitchFamily="34" charset="0"/>
              <a:ea typeface="Open Sans Condensed" panose="020B0806030504020204" pitchFamily="34" charset="0"/>
              <a:cs typeface="Open Sans Condensed" panose="020B0806030504020204" pitchFamily="34" charset="0"/>
            </a:rPr>
            <a:t>80, 85</a:t>
          </a:r>
        </a:p>
      </dgm:t>
    </dgm:pt>
    <dgm:pt modelId="{039CEE70-6509-4658-9313-0AF084CACCA4}" type="parTrans" cxnId="{5B83E3B8-24CB-44DC-9A5E-1C1D165B9EB8}">
      <dgm:prSet/>
      <dgm:spPr/>
      <dgm:t>
        <a:bodyPr/>
        <a:lstStyle/>
        <a:p>
          <a:endParaRPr lang="pl-PL"/>
        </a:p>
      </dgm:t>
    </dgm:pt>
    <dgm:pt modelId="{4461F6BA-DC5A-4FE1-AA64-76486F719E88}" type="sibTrans" cxnId="{5B83E3B8-24CB-44DC-9A5E-1C1D165B9EB8}">
      <dgm:prSet/>
      <dgm:spPr/>
      <dgm:t>
        <a:bodyPr/>
        <a:lstStyle/>
        <a:p>
          <a:endParaRPr lang="pl-PL"/>
        </a:p>
      </dgm:t>
    </dgm:pt>
    <dgm:pt modelId="{951D8D87-8022-4E42-BE1C-345258C7C0C2}">
      <dgm:prSet phldrT="[Tekst]"/>
      <dgm:spPr/>
      <dgm:t>
        <a:bodyPr/>
        <a:lstStyle/>
        <a:p>
          <a:r>
            <a:rPr lang="pl-PL">
              <a:latin typeface="Open Sans Condensed" panose="020B0806030504020204" pitchFamily="34" charset="0"/>
              <a:ea typeface="Open Sans Condensed" panose="020B0806030504020204" pitchFamily="34" charset="0"/>
              <a:cs typeface="Open Sans Condensed" panose="020B0806030504020204" pitchFamily="34" charset="0"/>
            </a:rPr>
            <a:t>Linie lokalne Komunikacji Gminnej</a:t>
          </a:r>
        </a:p>
      </dgm:t>
    </dgm:pt>
    <dgm:pt modelId="{B58325D0-C03D-4E57-982B-B42C4D23F26C}" type="parTrans" cxnId="{ACA7CE0A-D18F-42E5-ABBF-52EFC2339A22}">
      <dgm:prSet/>
      <dgm:spPr/>
      <dgm:t>
        <a:bodyPr/>
        <a:lstStyle/>
        <a:p>
          <a:endParaRPr lang="pl-PL"/>
        </a:p>
      </dgm:t>
    </dgm:pt>
    <dgm:pt modelId="{0478EEE5-E085-4146-8474-12D1E04044E0}" type="sibTrans" cxnId="{ACA7CE0A-D18F-42E5-ABBF-52EFC2339A22}">
      <dgm:prSet/>
      <dgm:spPr/>
      <dgm:t>
        <a:bodyPr/>
        <a:lstStyle/>
        <a:p>
          <a:endParaRPr lang="pl-PL"/>
        </a:p>
      </dgm:t>
    </dgm:pt>
    <dgm:pt modelId="{32A7D2F0-0D0E-40BD-BC94-C2916AD3F17A}">
      <dgm:prSet phldrT="[Tekst]"/>
      <dgm:spPr/>
      <dgm:t>
        <a:bodyPr/>
        <a:lstStyle/>
        <a:p>
          <a:r>
            <a:rPr lang="pl-PL">
              <a:latin typeface="Open Sans Condensed" panose="020B0806030504020204" pitchFamily="34" charset="0"/>
              <a:ea typeface="Open Sans Condensed" panose="020B0806030504020204" pitchFamily="34" charset="0"/>
              <a:cs typeface="Open Sans Condensed" panose="020B0806030504020204" pitchFamily="34" charset="0"/>
            </a:rPr>
            <a:t>80, 83</a:t>
          </a:r>
        </a:p>
      </dgm:t>
    </dgm:pt>
    <dgm:pt modelId="{3F9BBE14-571F-4BCD-A571-A8C3E08694CB}" type="parTrans" cxnId="{7A75C180-4572-47BD-AB59-30C535234FE0}">
      <dgm:prSet/>
      <dgm:spPr/>
      <dgm:t>
        <a:bodyPr/>
        <a:lstStyle/>
        <a:p>
          <a:endParaRPr lang="pl-PL"/>
        </a:p>
      </dgm:t>
    </dgm:pt>
    <dgm:pt modelId="{E62030CF-2F1D-4E15-AC68-089133CF6AF9}" type="sibTrans" cxnId="{7A75C180-4572-47BD-AB59-30C535234FE0}">
      <dgm:prSet/>
      <dgm:spPr/>
      <dgm:t>
        <a:bodyPr/>
        <a:lstStyle/>
        <a:p>
          <a:endParaRPr lang="pl-PL"/>
        </a:p>
      </dgm:t>
    </dgm:pt>
    <dgm:pt modelId="{8F5666D6-2CFE-4692-8BA2-6A6F980CB0AB}">
      <dgm:prSet phldrT="[Tekst]"/>
      <dgm:spPr/>
      <dgm:t>
        <a:bodyPr/>
        <a:lstStyle/>
        <a:p>
          <a:r>
            <a:rPr lang="pl-PL">
              <a:latin typeface="Open Sans Condensed" panose="020B0806030504020204" pitchFamily="34" charset="0"/>
              <a:ea typeface="Open Sans Condensed" panose="020B0806030504020204" pitchFamily="34" charset="0"/>
              <a:cs typeface="Open Sans Condensed" panose="020B0806030504020204" pitchFamily="34" charset="0"/>
            </a:rPr>
            <a:t>Linie szkolne Komunikacji Gminnej</a:t>
          </a:r>
        </a:p>
      </dgm:t>
    </dgm:pt>
    <dgm:pt modelId="{FF932A94-E467-4D32-9719-42C6B58A37C1}" type="parTrans" cxnId="{29E2DBB5-16D8-4505-84B9-0421381AAC6B}">
      <dgm:prSet/>
      <dgm:spPr/>
      <dgm:t>
        <a:bodyPr/>
        <a:lstStyle/>
        <a:p>
          <a:endParaRPr lang="pl-PL"/>
        </a:p>
      </dgm:t>
    </dgm:pt>
    <dgm:pt modelId="{02BBB0EC-17F6-4928-826C-32A1F5CE405C}" type="sibTrans" cxnId="{29E2DBB5-16D8-4505-84B9-0421381AAC6B}">
      <dgm:prSet/>
      <dgm:spPr/>
      <dgm:t>
        <a:bodyPr/>
        <a:lstStyle/>
        <a:p>
          <a:endParaRPr lang="pl-PL"/>
        </a:p>
      </dgm:t>
    </dgm:pt>
    <dgm:pt modelId="{C6AC4C3B-74FE-4496-BD07-C7A30DBC6685}">
      <dgm:prSet phldrT="[Tekst]"/>
      <dgm:spPr/>
      <dgm:t>
        <a:bodyPr/>
        <a:lstStyle/>
        <a:p>
          <a:r>
            <a:rPr lang="pl-PL">
              <a:latin typeface="Open Sans Condensed" panose="020B0806030504020204" pitchFamily="34" charset="0"/>
              <a:ea typeface="Open Sans Condensed" panose="020B0806030504020204" pitchFamily="34" charset="0"/>
              <a:cs typeface="Open Sans Condensed" panose="020B0806030504020204" pitchFamily="34" charset="0"/>
            </a:rPr>
            <a:t>80, 81, 82, 83, 84, 86, 87, 88 , 89</a:t>
          </a:r>
        </a:p>
      </dgm:t>
    </dgm:pt>
    <dgm:pt modelId="{11A8365B-A149-46D3-9BC7-E83C954E9C88}" type="parTrans" cxnId="{60FF14E5-F40D-4B5E-A974-1C98992D647E}">
      <dgm:prSet/>
      <dgm:spPr/>
      <dgm:t>
        <a:bodyPr/>
        <a:lstStyle/>
        <a:p>
          <a:endParaRPr lang="pl-PL"/>
        </a:p>
      </dgm:t>
    </dgm:pt>
    <dgm:pt modelId="{58E19C1C-155C-4816-A1C2-D79ED61E4F73}" type="sibTrans" cxnId="{60FF14E5-F40D-4B5E-A974-1C98992D647E}">
      <dgm:prSet/>
      <dgm:spPr/>
      <dgm:t>
        <a:bodyPr/>
        <a:lstStyle/>
        <a:p>
          <a:endParaRPr lang="pl-PL"/>
        </a:p>
      </dgm:t>
    </dgm:pt>
    <dgm:pt modelId="{C01E728F-EC3B-4C0A-9517-17AC41BC2DC3}">
      <dgm:prSet phldrT="[Tekst]"/>
      <dgm:spPr/>
      <dgm:t>
        <a:bodyPr/>
        <a:lstStyle/>
        <a:p>
          <a:r>
            <a:rPr lang="pl-PL">
              <a:latin typeface="Open Sans Condensed" panose="020B0806030504020204" pitchFamily="34" charset="0"/>
              <a:ea typeface="Open Sans Condensed" panose="020B0806030504020204" pitchFamily="34" charset="0"/>
              <a:cs typeface="Open Sans Condensed" panose="020B0806030504020204" pitchFamily="34" charset="0"/>
            </a:rPr>
            <a:t>linie wrocławskiej komunikacji miejskiej</a:t>
          </a:r>
        </a:p>
      </dgm:t>
    </dgm:pt>
    <dgm:pt modelId="{343ACB6D-2A2D-4081-8A7B-9F826FC546D8}" type="parTrans" cxnId="{4AC14384-1AF5-4432-AB2E-A540EEA7F595}">
      <dgm:prSet/>
      <dgm:spPr/>
      <dgm:t>
        <a:bodyPr/>
        <a:lstStyle/>
        <a:p>
          <a:endParaRPr lang="pl-PL"/>
        </a:p>
      </dgm:t>
    </dgm:pt>
    <dgm:pt modelId="{438090CA-1A79-4A82-912B-8F7D2C55E864}" type="sibTrans" cxnId="{4AC14384-1AF5-4432-AB2E-A540EEA7F595}">
      <dgm:prSet/>
      <dgm:spPr/>
      <dgm:t>
        <a:bodyPr/>
        <a:lstStyle/>
        <a:p>
          <a:endParaRPr lang="pl-PL"/>
        </a:p>
      </dgm:t>
    </dgm:pt>
    <dgm:pt modelId="{90DCDD75-489A-4F6F-9916-FE4D35F4301F}">
      <dgm:prSet phldrT="[Tekst]"/>
      <dgm:spPr/>
      <dgm:t>
        <a:bodyPr/>
        <a:lstStyle/>
        <a:p>
          <a:r>
            <a:rPr lang="pl-PL">
              <a:latin typeface="Open Sans Condensed" panose="020B0806030504020204" pitchFamily="34" charset="0"/>
              <a:ea typeface="Open Sans Condensed" panose="020B0806030504020204" pitchFamily="34" charset="0"/>
              <a:cs typeface="Open Sans Condensed" panose="020B0806030504020204" pitchFamily="34" charset="0"/>
            </a:rPr>
            <a:t>133, 607, 609</a:t>
          </a:r>
        </a:p>
      </dgm:t>
    </dgm:pt>
    <dgm:pt modelId="{D420876A-0015-4103-A0D0-E7B62D637D9A}" type="parTrans" cxnId="{87C169B8-1DBA-4254-B2C5-DAFE25636E74}">
      <dgm:prSet/>
      <dgm:spPr/>
      <dgm:t>
        <a:bodyPr/>
        <a:lstStyle/>
        <a:p>
          <a:endParaRPr lang="pl-PL"/>
        </a:p>
      </dgm:t>
    </dgm:pt>
    <dgm:pt modelId="{85D8889F-D4D1-4D4F-977F-9C7A91AE3344}" type="sibTrans" cxnId="{87C169B8-1DBA-4254-B2C5-DAFE25636E74}">
      <dgm:prSet/>
      <dgm:spPr/>
      <dgm:t>
        <a:bodyPr/>
        <a:lstStyle/>
        <a:p>
          <a:endParaRPr lang="pl-PL"/>
        </a:p>
      </dgm:t>
    </dgm:pt>
    <dgm:pt modelId="{6191AD22-4A2B-49ED-8209-1A7DF7CBE36E}" type="pres">
      <dgm:prSet presAssocID="{4613576B-1F81-49A0-9F1F-28DF600E9FA2}" presName="linear" presStyleCnt="0">
        <dgm:presLayoutVars>
          <dgm:animLvl val="lvl"/>
          <dgm:resizeHandles val="exact"/>
        </dgm:presLayoutVars>
      </dgm:prSet>
      <dgm:spPr/>
    </dgm:pt>
    <dgm:pt modelId="{3E146D75-7311-4A36-B8F6-0F927D04E318}" type="pres">
      <dgm:prSet presAssocID="{32B87A1C-8C16-40EC-BEC1-A85FEF775C9D}" presName="parentText" presStyleLbl="node1" presStyleIdx="0" presStyleCnt="5">
        <dgm:presLayoutVars>
          <dgm:chMax val="0"/>
          <dgm:bulletEnabled val="1"/>
        </dgm:presLayoutVars>
      </dgm:prSet>
      <dgm:spPr/>
    </dgm:pt>
    <dgm:pt modelId="{4FD384F0-85E1-4C76-A3AA-8125B40A31EA}" type="pres">
      <dgm:prSet presAssocID="{32B87A1C-8C16-40EC-BEC1-A85FEF775C9D}" presName="childText" presStyleLbl="revTx" presStyleIdx="0" presStyleCnt="5">
        <dgm:presLayoutVars>
          <dgm:bulletEnabled val="1"/>
        </dgm:presLayoutVars>
      </dgm:prSet>
      <dgm:spPr/>
    </dgm:pt>
    <dgm:pt modelId="{85E5139E-0181-447B-A2CB-43A06356A72E}" type="pres">
      <dgm:prSet presAssocID="{38E26CC2-1682-48EA-9F56-666C337C8BB9}" presName="parentText" presStyleLbl="node1" presStyleIdx="1" presStyleCnt="5">
        <dgm:presLayoutVars>
          <dgm:chMax val="0"/>
          <dgm:bulletEnabled val="1"/>
        </dgm:presLayoutVars>
      </dgm:prSet>
      <dgm:spPr/>
    </dgm:pt>
    <dgm:pt modelId="{64D38B05-62A9-47F8-952F-29D5ACF7A37B}" type="pres">
      <dgm:prSet presAssocID="{38E26CC2-1682-48EA-9F56-666C337C8BB9}" presName="childText" presStyleLbl="revTx" presStyleIdx="1" presStyleCnt="5">
        <dgm:presLayoutVars>
          <dgm:bulletEnabled val="1"/>
        </dgm:presLayoutVars>
      </dgm:prSet>
      <dgm:spPr/>
    </dgm:pt>
    <dgm:pt modelId="{DB03A784-CC68-470C-B203-1253764AECDC}" type="pres">
      <dgm:prSet presAssocID="{951D8D87-8022-4E42-BE1C-345258C7C0C2}" presName="parentText" presStyleLbl="node1" presStyleIdx="2" presStyleCnt="5">
        <dgm:presLayoutVars>
          <dgm:chMax val="0"/>
          <dgm:bulletEnabled val="1"/>
        </dgm:presLayoutVars>
      </dgm:prSet>
      <dgm:spPr/>
    </dgm:pt>
    <dgm:pt modelId="{C32E62E8-4899-47F3-A309-B8D8CE2A96DA}" type="pres">
      <dgm:prSet presAssocID="{951D8D87-8022-4E42-BE1C-345258C7C0C2}" presName="childText" presStyleLbl="revTx" presStyleIdx="2" presStyleCnt="5">
        <dgm:presLayoutVars>
          <dgm:bulletEnabled val="1"/>
        </dgm:presLayoutVars>
      </dgm:prSet>
      <dgm:spPr/>
    </dgm:pt>
    <dgm:pt modelId="{6B50FF15-C8F9-4478-85D0-EF2740BB79B6}" type="pres">
      <dgm:prSet presAssocID="{8F5666D6-2CFE-4692-8BA2-6A6F980CB0AB}" presName="parentText" presStyleLbl="node1" presStyleIdx="3" presStyleCnt="5">
        <dgm:presLayoutVars>
          <dgm:chMax val="0"/>
          <dgm:bulletEnabled val="1"/>
        </dgm:presLayoutVars>
      </dgm:prSet>
      <dgm:spPr/>
    </dgm:pt>
    <dgm:pt modelId="{C8B8510F-1CDF-4958-AF0B-6B2484CA0E08}" type="pres">
      <dgm:prSet presAssocID="{8F5666D6-2CFE-4692-8BA2-6A6F980CB0AB}" presName="childText" presStyleLbl="revTx" presStyleIdx="3" presStyleCnt="5">
        <dgm:presLayoutVars>
          <dgm:bulletEnabled val="1"/>
        </dgm:presLayoutVars>
      </dgm:prSet>
      <dgm:spPr/>
    </dgm:pt>
    <dgm:pt modelId="{EB63CBB2-D37B-40A0-9C66-C4139E7346C5}" type="pres">
      <dgm:prSet presAssocID="{C01E728F-EC3B-4C0A-9517-17AC41BC2DC3}" presName="parentText" presStyleLbl="node1" presStyleIdx="4" presStyleCnt="5">
        <dgm:presLayoutVars>
          <dgm:chMax val="0"/>
          <dgm:bulletEnabled val="1"/>
        </dgm:presLayoutVars>
      </dgm:prSet>
      <dgm:spPr/>
    </dgm:pt>
    <dgm:pt modelId="{531310E3-68D9-41ED-AFB5-FACD0970E027}" type="pres">
      <dgm:prSet presAssocID="{C01E728F-EC3B-4C0A-9517-17AC41BC2DC3}" presName="childText" presStyleLbl="revTx" presStyleIdx="4" presStyleCnt="5">
        <dgm:presLayoutVars>
          <dgm:bulletEnabled val="1"/>
        </dgm:presLayoutVars>
      </dgm:prSet>
      <dgm:spPr/>
    </dgm:pt>
  </dgm:ptLst>
  <dgm:cxnLst>
    <dgm:cxn modelId="{6FB8A003-579D-48B4-84F3-DA309B6E0392}" type="presOf" srcId="{32A7D2F0-0D0E-40BD-BC94-C2916AD3F17A}" destId="{C32E62E8-4899-47F3-A309-B8D8CE2A96DA}" srcOrd="0" destOrd="0" presId="urn:microsoft.com/office/officeart/2005/8/layout/vList2"/>
    <dgm:cxn modelId="{6E4A4E09-7527-4F27-8506-643D6112B143}" srcId="{4613576B-1F81-49A0-9F1F-28DF600E9FA2}" destId="{38E26CC2-1682-48EA-9F56-666C337C8BB9}" srcOrd="1" destOrd="0" parTransId="{B9384368-2AF8-4D73-A16E-197082F32E9E}" sibTransId="{A17DBDFE-0400-4000-847C-F171EF3DF73E}"/>
    <dgm:cxn modelId="{ACA7CE0A-D18F-42E5-ABBF-52EFC2339A22}" srcId="{4613576B-1F81-49A0-9F1F-28DF600E9FA2}" destId="{951D8D87-8022-4E42-BE1C-345258C7C0C2}" srcOrd="2" destOrd="0" parTransId="{B58325D0-C03D-4E57-982B-B42C4D23F26C}" sibTransId="{0478EEE5-E085-4146-8474-12D1E04044E0}"/>
    <dgm:cxn modelId="{ADDCDE28-FEF1-43AA-924F-1E89DE03075B}" type="presOf" srcId="{90DCDD75-489A-4F6F-9916-FE4D35F4301F}" destId="{531310E3-68D9-41ED-AFB5-FACD0970E027}" srcOrd="0" destOrd="0" presId="urn:microsoft.com/office/officeart/2005/8/layout/vList2"/>
    <dgm:cxn modelId="{923EC13A-CE9B-438E-8D12-CAB39E293E8C}" type="presOf" srcId="{32B87A1C-8C16-40EC-BEC1-A85FEF775C9D}" destId="{3E146D75-7311-4A36-B8F6-0F927D04E318}" srcOrd="0" destOrd="0" presId="urn:microsoft.com/office/officeart/2005/8/layout/vList2"/>
    <dgm:cxn modelId="{973C713B-8197-4F5E-9BA6-183DD79B89CB}" type="presOf" srcId="{8F5666D6-2CFE-4692-8BA2-6A6F980CB0AB}" destId="{6B50FF15-C8F9-4478-85D0-EF2740BB79B6}" srcOrd="0" destOrd="0" presId="urn:microsoft.com/office/officeart/2005/8/layout/vList2"/>
    <dgm:cxn modelId="{60C3E551-DDA3-4B57-96A8-C02CA3FE4606}" type="presOf" srcId="{CCE05833-7FF5-4F78-8E08-1A55C2D0AC72}" destId="{64D38B05-62A9-47F8-952F-29D5ACF7A37B}" srcOrd="0" destOrd="0" presId="urn:microsoft.com/office/officeart/2005/8/layout/vList2"/>
    <dgm:cxn modelId="{0FF5C759-29B8-4E9B-A50D-28D3B8C6AA6A}" type="presOf" srcId="{C6AC4C3B-74FE-4496-BD07-C7A30DBC6685}" destId="{C8B8510F-1CDF-4958-AF0B-6B2484CA0E08}" srcOrd="0" destOrd="0" presId="urn:microsoft.com/office/officeart/2005/8/layout/vList2"/>
    <dgm:cxn modelId="{7A75C180-4572-47BD-AB59-30C535234FE0}" srcId="{951D8D87-8022-4E42-BE1C-345258C7C0C2}" destId="{32A7D2F0-0D0E-40BD-BC94-C2916AD3F17A}" srcOrd="0" destOrd="0" parTransId="{3F9BBE14-571F-4BCD-A571-A8C3E08694CB}" sibTransId="{E62030CF-2F1D-4E15-AC68-089133CF6AF9}"/>
    <dgm:cxn modelId="{449AE080-3C8C-4EB3-A1FF-26648A7DDFA5}" type="presOf" srcId="{38E26CC2-1682-48EA-9F56-666C337C8BB9}" destId="{85E5139E-0181-447B-A2CB-43A06356A72E}" srcOrd="0" destOrd="0" presId="urn:microsoft.com/office/officeart/2005/8/layout/vList2"/>
    <dgm:cxn modelId="{4AC14384-1AF5-4432-AB2E-A540EEA7F595}" srcId="{4613576B-1F81-49A0-9F1F-28DF600E9FA2}" destId="{C01E728F-EC3B-4C0A-9517-17AC41BC2DC3}" srcOrd="4" destOrd="0" parTransId="{343ACB6D-2A2D-4081-8A7B-9F826FC546D8}" sibTransId="{438090CA-1A79-4A82-912B-8F7D2C55E864}"/>
    <dgm:cxn modelId="{20B09BA8-A983-447C-A1D3-8A48A6EC86C6}" type="presOf" srcId="{C01E728F-EC3B-4C0A-9517-17AC41BC2DC3}" destId="{EB63CBB2-D37B-40A0-9C66-C4139E7346C5}" srcOrd="0" destOrd="0" presId="urn:microsoft.com/office/officeart/2005/8/layout/vList2"/>
    <dgm:cxn modelId="{29E2DBB5-16D8-4505-84B9-0421381AAC6B}" srcId="{4613576B-1F81-49A0-9F1F-28DF600E9FA2}" destId="{8F5666D6-2CFE-4692-8BA2-6A6F980CB0AB}" srcOrd="3" destOrd="0" parTransId="{FF932A94-E467-4D32-9719-42C6B58A37C1}" sibTransId="{02BBB0EC-17F6-4928-826C-32A1F5CE405C}"/>
    <dgm:cxn modelId="{87C169B8-1DBA-4254-B2C5-DAFE25636E74}" srcId="{C01E728F-EC3B-4C0A-9517-17AC41BC2DC3}" destId="{90DCDD75-489A-4F6F-9916-FE4D35F4301F}" srcOrd="0" destOrd="0" parTransId="{D420876A-0015-4103-A0D0-E7B62D637D9A}" sibTransId="{85D8889F-D4D1-4D4F-977F-9C7A91AE3344}"/>
    <dgm:cxn modelId="{5B83E3B8-24CB-44DC-9A5E-1C1D165B9EB8}" srcId="{38E26CC2-1682-48EA-9F56-666C337C8BB9}" destId="{CCE05833-7FF5-4F78-8E08-1A55C2D0AC72}" srcOrd="0" destOrd="0" parTransId="{039CEE70-6509-4658-9313-0AF084CACCA4}" sibTransId="{4461F6BA-DC5A-4FE1-AA64-76486F719E88}"/>
    <dgm:cxn modelId="{BC2B99D2-8276-4FFE-9CFA-D863177B9C84}" type="presOf" srcId="{951D8D87-8022-4E42-BE1C-345258C7C0C2}" destId="{DB03A784-CC68-470C-B203-1253764AECDC}" srcOrd="0" destOrd="0" presId="urn:microsoft.com/office/officeart/2005/8/layout/vList2"/>
    <dgm:cxn modelId="{60FF14E5-F40D-4B5E-A974-1C98992D647E}" srcId="{8F5666D6-2CFE-4692-8BA2-6A6F980CB0AB}" destId="{C6AC4C3B-74FE-4496-BD07-C7A30DBC6685}" srcOrd="0" destOrd="0" parTransId="{11A8365B-A149-46D3-9BC7-E83C954E9C88}" sibTransId="{58E19C1C-155C-4816-A1C2-D79ED61E4F73}"/>
    <dgm:cxn modelId="{3B9D9BEB-92D6-49EA-B095-049C1A62C170}" srcId="{4613576B-1F81-49A0-9F1F-28DF600E9FA2}" destId="{32B87A1C-8C16-40EC-BEC1-A85FEF775C9D}" srcOrd="0" destOrd="0" parTransId="{44231FAB-789C-4E6F-90E9-4EE4D3D05B82}" sibTransId="{C9C5EA02-EC41-40AF-8641-D6BDC56F5E56}"/>
    <dgm:cxn modelId="{8013A9F1-5BF5-417E-9FAA-3A7E1AE25F94}" type="presOf" srcId="{4613576B-1F81-49A0-9F1F-28DF600E9FA2}" destId="{6191AD22-4A2B-49ED-8209-1A7DF7CBE36E}" srcOrd="0" destOrd="0" presId="urn:microsoft.com/office/officeart/2005/8/layout/vList2"/>
    <dgm:cxn modelId="{556BA8F7-54AD-46A7-9629-F197D8CEE4C3}" type="presOf" srcId="{BB6E9511-D313-49AC-99CB-77D3ADA1A37D}" destId="{4FD384F0-85E1-4C76-A3AA-8125B40A31EA}" srcOrd="0" destOrd="0" presId="urn:microsoft.com/office/officeart/2005/8/layout/vList2"/>
    <dgm:cxn modelId="{87CAB3FF-7D92-4162-AB7D-828501CF63D1}" srcId="{32B87A1C-8C16-40EC-BEC1-A85FEF775C9D}" destId="{BB6E9511-D313-49AC-99CB-77D3ADA1A37D}" srcOrd="0" destOrd="0" parTransId="{2638A13C-E167-442E-BDD8-90767A7FAF94}" sibTransId="{3EDF5514-2601-4ADD-81E6-7D4298B7C991}"/>
    <dgm:cxn modelId="{A154A209-F1E9-4CC4-9D4C-F9D7D4CF855A}" type="presParOf" srcId="{6191AD22-4A2B-49ED-8209-1A7DF7CBE36E}" destId="{3E146D75-7311-4A36-B8F6-0F927D04E318}" srcOrd="0" destOrd="0" presId="urn:microsoft.com/office/officeart/2005/8/layout/vList2"/>
    <dgm:cxn modelId="{828B5B99-EF79-48A0-A2C2-053568BFB241}" type="presParOf" srcId="{6191AD22-4A2B-49ED-8209-1A7DF7CBE36E}" destId="{4FD384F0-85E1-4C76-A3AA-8125B40A31EA}" srcOrd="1" destOrd="0" presId="urn:microsoft.com/office/officeart/2005/8/layout/vList2"/>
    <dgm:cxn modelId="{604A642C-7D47-41E0-9615-5FA2B32F4E89}" type="presParOf" srcId="{6191AD22-4A2B-49ED-8209-1A7DF7CBE36E}" destId="{85E5139E-0181-447B-A2CB-43A06356A72E}" srcOrd="2" destOrd="0" presId="urn:microsoft.com/office/officeart/2005/8/layout/vList2"/>
    <dgm:cxn modelId="{86684486-7FB7-4043-A1E1-A19282FECFC4}" type="presParOf" srcId="{6191AD22-4A2B-49ED-8209-1A7DF7CBE36E}" destId="{64D38B05-62A9-47F8-952F-29D5ACF7A37B}" srcOrd="3" destOrd="0" presId="urn:microsoft.com/office/officeart/2005/8/layout/vList2"/>
    <dgm:cxn modelId="{6AD93B35-D36C-4E4A-9CC3-283FEC8A1B44}" type="presParOf" srcId="{6191AD22-4A2B-49ED-8209-1A7DF7CBE36E}" destId="{DB03A784-CC68-470C-B203-1253764AECDC}" srcOrd="4" destOrd="0" presId="urn:microsoft.com/office/officeart/2005/8/layout/vList2"/>
    <dgm:cxn modelId="{B1870C08-F235-4B56-BF70-B3B15A84CBCD}" type="presParOf" srcId="{6191AD22-4A2B-49ED-8209-1A7DF7CBE36E}" destId="{C32E62E8-4899-47F3-A309-B8D8CE2A96DA}" srcOrd="5" destOrd="0" presId="urn:microsoft.com/office/officeart/2005/8/layout/vList2"/>
    <dgm:cxn modelId="{0743C2E3-4237-47F0-9B5B-EAD4154B7BF4}" type="presParOf" srcId="{6191AD22-4A2B-49ED-8209-1A7DF7CBE36E}" destId="{6B50FF15-C8F9-4478-85D0-EF2740BB79B6}" srcOrd="6" destOrd="0" presId="urn:microsoft.com/office/officeart/2005/8/layout/vList2"/>
    <dgm:cxn modelId="{4FD519FA-1B62-49ED-97DD-B2204B12D3CD}" type="presParOf" srcId="{6191AD22-4A2B-49ED-8209-1A7DF7CBE36E}" destId="{C8B8510F-1CDF-4958-AF0B-6B2484CA0E08}" srcOrd="7" destOrd="0" presId="urn:microsoft.com/office/officeart/2005/8/layout/vList2"/>
    <dgm:cxn modelId="{E2F499CC-6A9C-4B04-B7B3-D45A48458F99}" type="presParOf" srcId="{6191AD22-4A2B-49ED-8209-1A7DF7CBE36E}" destId="{EB63CBB2-D37B-40A0-9C66-C4139E7346C5}" srcOrd="8" destOrd="0" presId="urn:microsoft.com/office/officeart/2005/8/layout/vList2"/>
    <dgm:cxn modelId="{DD89DACE-B58E-4293-8A8A-FDA58C9EEC83}" type="presParOf" srcId="{6191AD22-4A2B-49ED-8209-1A7DF7CBE36E}" destId="{531310E3-68D9-41ED-AFB5-FACD0970E027}" srcOrd="9" destOrd="0" presId="urn:microsoft.com/office/officeart/2005/8/layout/vList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4A00F67-4003-4F8F-AB82-8687FB7D4547}" type="doc">
      <dgm:prSet loTypeId="urn:microsoft.com/office/officeart/2005/8/layout/vList4" loCatId="picture" qsTypeId="urn:microsoft.com/office/officeart/2005/8/quickstyle/simple1" qsCatId="simple" csTypeId="urn:microsoft.com/office/officeart/2005/8/colors/colorful1" csCatId="colorful" phldr="1"/>
      <dgm:spPr/>
      <dgm:t>
        <a:bodyPr/>
        <a:lstStyle/>
        <a:p>
          <a:endParaRPr lang="pl-PL"/>
        </a:p>
      </dgm:t>
    </dgm:pt>
    <dgm:pt modelId="{04DDB1BF-1701-4982-B393-E0230B54554A}">
      <dgm:prSet phldrT="[Tekst]" custT="1"/>
      <dgm:spPr/>
      <dgm:t>
        <a:bodyPr/>
        <a:lstStyle/>
        <a:p>
          <a:r>
            <a:rPr lang="pl-PL" sz="1400">
              <a:latin typeface="Open Sans Condensed" panose="020B0806030504020204" pitchFamily="34" charset="0"/>
              <a:ea typeface="Open Sans Condensed" panose="020B0806030504020204" pitchFamily="34" charset="0"/>
              <a:cs typeface="Open Sans Condensed" panose="020B0806030504020204" pitchFamily="34" charset="0"/>
            </a:rPr>
            <a:t>POŁĄCZENIA DO WĘZŁA AUTOBUSOWO-TRAMWAJOWEGO WROCŁAW - FAT</a:t>
          </a:r>
        </a:p>
      </dgm:t>
    </dgm:pt>
    <dgm:pt modelId="{5390B145-93FB-4F83-BD35-5405F145EBC9}" type="parTrans" cxnId="{2AB957F1-1A18-4D37-991C-7E8F4D7BE3D7}">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32C6CE56-11E5-4CE2-B5ED-41A9FDE46EFF}" type="sibTrans" cxnId="{2AB957F1-1A18-4D37-991C-7E8F4D7BE3D7}">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0704433C-B2A0-4BA5-BD3F-8F3D07B3DD7D}">
      <dgm:prSet phldrT="[Tekst]" custT="1"/>
      <dgm:spPr/>
      <dgm:t>
        <a:bodyPr/>
        <a:lstStyle/>
        <a:p>
          <a:r>
            <a:rPr lang="pl-PL" sz="1400">
              <a:latin typeface="Open Sans Condensed" panose="020B0806030504020204" pitchFamily="34" charset="0"/>
              <a:ea typeface="Open Sans Condensed" panose="020B0806030504020204" pitchFamily="34" charset="0"/>
              <a:cs typeface="Open Sans Condensed" panose="020B0806030504020204" pitchFamily="34" charset="0"/>
            </a:rPr>
            <a:t>POŁĄCZENIA DO WĘZŁA AUTOBUSOWEGO</a:t>
          </a:r>
          <a:br>
            <a:rPr lang="pl-PL" sz="1400">
              <a:latin typeface="Open Sans Condensed" panose="020B0806030504020204" pitchFamily="34" charset="0"/>
              <a:ea typeface="Open Sans Condensed" panose="020B0806030504020204" pitchFamily="34" charset="0"/>
              <a:cs typeface="Open Sans Condensed" panose="020B0806030504020204" pitchFamily="34" charset="0"/>
            </a:rPr>
          </a:br>
          <a:r>
            <a:rPr lang="pl-PL" sz="1400">
              <a:latin typeface="Open Sans Condensed" panose="020B0806030504020204" pitchFamily="34" charset="0"/>
              <a:ea typeface="Open Sans Condensed" panose="020B0806030504020204" pitchFamily="34" charset="0"/>
              <a:cs typeface="Open Sans Condensed" panose="020B0806030504020204" pitchFamily="34" charset="0"/>
            </a:rPr>
            <a:t>WROCŁAW - NOWY DWÓR</a:t>
          </a:r>
        </a:p>
      </dgm:t>
    </dgm:pt>
    <dgm:pt modelId="{BAC90BAA-72D6-40B1-93DC-799BBB5B2287}" type="parTrans" cxnId="{F4B71BFF-24E5-44A3-90D8-2F01A8291727}">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826C31C2-A020-411F-9E9B-A81F86333D24}" type="sibTrans" cxnId="{F4B71BFF-24E5-44A3-90D8-2F01A8291727}">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77CF36BB-EC65-4398-8C87-7CFDA971896B}">
      <dgm:prSet phldrT="[Tekst]" custT="1"/>
      <dgm:spPr/>
      <dgm:t>
        <a:bodyPr/>
        <a:lstStyle/>
        <a:p>
          <a:r>
            <a:rPr lang="pl-PL" sz="1050">
              <a:latin typeface="Open Sans Condensed" panose="020B0806030504020204" pitchFamily="34" charset="0"/>
              <a:ea typeface="Open Sans Condensed" panose="020B0806030504020204" pitchFamily="34" charset="0"/>
              <a:cs typeface="Open Sans Condensed" panose="020B0806030504020204" pitchFamily="34" charset="0"/>
            </a:rPr>
            <a:t>Cesarzowice		Jaszkotle</a:t>
          </a:r>
        </a:p>
      </dgm:t>
    </dgm:pt>
    <dgm:pt modelId="{C0CCF5AA-17DA-4C40-B04C-2492AE8EB615}" type="parTrans" cxnId="{5E7AAE83-D0DE-4897-BC73-5355585A2FA4}">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D1D9EAD8-F245-4760-83CC-7115249BBC78}" type="sibTrans" cxnId="{5E7AAE83-D0DE-4897-BC73-5355585A2FA4}">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6446E7F6-1877-4255-8935-E6374A464C45}">
      <dgm:prSet phldrT="[Tekst]" custT="1"/>
      <dgm:spPr/>
      <dgm:t>
        <a:bodyPr/>
        <a:lstStyle/>
        <a:p>
          <a:r>
            <a:rPr lang="pl-PL" sz="1400">
              <a:latin typeface="Open Sans Condensed" panose="020B0806030504020204" pitchFamily="34" charset="0"/>
              <a:ea typeface="Open Sans Condensed" panose="020B0806030504020204" pitchFamily="34" charset="0"/>
              <a:cs typeface="Open Sans Condensed" panose="020B0806030504020204" pitchFamily="34" charset="0"/>
            </a:rPr>
            <a:t>POŁĄCZENIA DO PĘTLI TRAMWAJOWEJ </a:t>
          </a:r>
        </a:p>
        <a:p>
          <a:r>
            <a:rPr lang="pl-PL" sz="1400">
              <a:latin typeface="Open Sans Condensed" panose="020B0806030504020204" pitchFamily="34" charset="0"/>
              <a:ea typeface="Open Sans Condensed" panose="020B0806030504020204" pitchFamily="34" charset="0"/>
              <a:cs typeface="Open Sans Condensed" panose="020B0806030504020204" pitchFamily="34" charset="0"/>
            </a:rPr>
            <a:t>WROCŁAW - OPORÓW</a:t>
          </a:r>
        </a:p>
      </dgm:t>
    </dgm:pt>
    <dgm:pt modelId="{89E34D32-FF0C-4E2A-A288-C2F818289F4C}" type="parTrans" cxnId="{89663F68-1054-48C1-B8B2-06384425E5AE}">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012ADBB8-E59A-48F9-AE17-6C2F81305722}" type="sibTrans" cxnId="{89663F68-1054-48C1-B8B2-06384425E5AE}">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39A51B11-0D77-4700-8447-DFB1B03D1723}">
      <dgm:prSet phldrT="[Tekst]" custT="1"/>
      <dgm:spPr/>
      <dgm:t>
        <a:bodyPr/>
        <a:lstStyle/>
        <a:p>
          <a:r>
            <a:rPr lang="pl-PL" sz="1100">
              <a:latin typeface="Open Sans Condensed" panose="020B0806030504020204" pitchFamily="34" charset="0"/>
              <a:ea typeface="Open Sans Condensed" panose="020B0806030504020204" pitchFamily="34" charset="0"/>
              <a:cs typeface="Open Sans Condensed" panose="020B0806030504020204" pitchFamily="34" charset="0"/>
            </a:rPr>
            <a:t>Cesarzowice		Jaszkotle</a:t>
          </a:r>
        </a:p>
      </dgm:t>
    </dgm:pt>
    <dgm:pt modelId="{16481E87-CEDF-44DF-80A4-BC9D25C4B2BB}" type="parTrans" cxnId="{271103BB-1DCA-4DD3-8115-E58EE712977E}">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175C9803-D3EE-492D-9A5C-8EA9E0034DE2}" type="sibTrans" cxnId="{271103BB-1DCA-4DD3-8115-E58EE712977E}">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066406FD-19F4-4EBC-8FC1-55CDF34DA7B4}">
      <dgm:prSet phldrT="[Tekst]" custT="1"/>
      <dgm:spPr/>
      <dgm:t>
        <a:bodyPr/>
        <a:lstStyle/>
        <a:p>
          <a:r>
            <a:rPr lang="pl-PL" sz="1050">
              <a:latin typeface="Open Sans Condensed" panose="020B0806030504020204" pitchFamily="34" charset="0"/>
              <a:ea typeface="Open Sans Condensed" panose="020B0806030504020204" pitchFamily="34" charset="0"/>
              <a:cs typeface="Open Sans Condensed" panose="020B0806030504020204" pitchFamily="34" charset="0"/>
            </a:rPr>
            <a:t>Krzeptów		Mokronos Dolny</a:t>
          </a:r>
        </a:p>
      </dgm:t>
    </dgm:pt>
    <dgm:pt modelId="{2B107D9E-84A8-4A40-B733-2B33F1918D21}" type="parTrans" cxnId="{B2EE2237-92C5-47F4-BAD3-A7DE8D11AD05}">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9EB76DF1-179D-42E3-AE4E-164BE1C4216E}" type="sibTrans" cxnId="{B2EE2237-92C5-47F4-BAD3-A7DE8D11AD05}">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C91511B7-6DC0-42AC-92FD-E4B28B34779C}">
      <dgm:prSet phldrT="[Tekst]" custT="1"/>
      <dgm:spPr/>
      <dgm:t>
        <a:bodyPr/>
        <a:lstStyle/>
        <a:p>
          <a:r>
            <a:rPr lang="pl-PL" sz="1050">
              <a:latin typeface="Open Sans Condensed" panose="020B0806030504020204" pitchFamily="34" charset="0"/>
              <a:ea typeface="Open Sans Condensed" panose="020B0806030504020204" pitchFamily="34" charset="0"/>
              <a:cs typeface="Open Sans Condensed" panose="020B0806030504020204" pitchFamily="34" charset="0"/>
            </a:rPr>
            <a:t>Pietrzykowice		Smolec</a:t>
          </a:r>
        </a:p>
      </dgm:t>
    </dgm:pt>
    <dgm:pt modelId="{E556C1BC-E0B4-4776-90BE-D702225A1E31}" type="parTrans" cxnId="{3A55839B-4766-4FA8-9E1B-84521617E048}">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09940C16-29FC-4B38-8B32-8AC1325DC42C}" type="sibTrans" cxnId="{3A55839B-4766-4FA8-9E1B-84521617E048}">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3D134A32-F4EB-45AF-8E20-F70D993658B3}">
      <dgm:prSet phldrT="[Tekst]" custT="1"/>
      <dgm:spPr/>
      <dgm:t>
        <a:bodyPr/>
        <a:lstStyle/>
        <a:p>
          <a:r>
            <a:rPr lang="pl-PL" sz="1100">
              <a:latin typeface="Open Sans Condensed" panose="020B0806030504020204" pitchFamily="34" charset="0"/>
              <a:ea typeface="Open Sans Condensed" panose="020B0806030504020204" pitchFamily="34" charset="0"/>
              <a:cs typeface="Open Sans Condensed" panose="020B0806030504020204" pitchFamily="34" charset="0"/>
            </a:rPr>
            <a:t>Mokronos Dolny		Pietrzykowice</a:t>
          </a:r>
        </a:p>
      </dgm:t>
    </dgm:pt>
    <dgm:pt modelId="{850C5BF6-6F34-4A04-B0F7-A2B63314A2C1}" type="parTrans" cxnId="{4A005FC2-37EB-41B7-9574-EEC68BDF3194}">
      <dgm:prSet/>
      <dgm:spPr/>
      <dgm:t>
        <a:bodyPr/>
        <a:lstStyle/>
        <a:p>
          <a:endParaRPr lang="pl-PL"/>
        </a:p>
      </dgm:t>
    </dgm:pt>
    <dgm:pt modelId="{6448B246-940D-4866-8AD9-A0438C794261}" type="sibTrans" cxnId="{4A005FC2-37EB-41B7-9574-EEC68BDF3194}">
      <dgm:prSet/>
      <dgm:spPr/>
      <dgm:t>
        <a:bodyPr/>
        <a:lstStyle/>
        <a:p>
          <a:endParaRPr lang="pl-PL"/>
        </a:p>
      </dgm:t>
    </dgm:pt>
    <dgm:pt modelId="{668A7FC4-0407-435A-BAF2-524B52B9C206}">
      <dgm:prSet phldrT="[Tekst]" custT="1"/>
      <dgm:spPr/>
      <dgm:t>
        <a:bodyPr/>
        <a:lstStyle/>
        <a:p>
          <a:r>
            <a:rPr lang="pl-PL" sz="1100">
              <a:latin typeface="Open Sans Condensed" panose="020B0806030504020204" pitchFamily="34" charset="0"/>
              <a:ea typeface="Open Sans Condensed" panose="020B0806030504020204" pitchFamily="34" charset="0"/>
              <a:cs typeface="Open Sans Condensed" panose="020B0806030504020204" pitchFamily="34" charset="0"/>
            </a:rPr>
            <a:t>Smolec</a:t>
          </a:r>
        </a:p>
      </dgm:t>
    </dgm:pt>
    <dgm:pt modelId="{73F32A78-7259-4991-AAAC-776CB5E4418E}" type="parTrans" cxnId="{3B8D9B76-9C50-46D7-86AD-B67F62B78C29}">
      <dgm:prSet/>
      <dgm:spPr/>
      <dgm:t>
        <a:bodyPr/>
        <a:lstStyle/>
        <a:p>
          <a:endParaRPr lang="pl-PL"/>
        </a:p>
      </dgm:t>
    </dgm:pt>
    <dgm:pt modelId="{D5361CF8-54DE-43F3-A730-040CC1DB8C49}" type="sibTrans" cxnId="{3B8D9B76-9C50-46D7-86AD-B67F62B78C29}">
      <dgm:prSet/>
      <dgm:spPr/>
      <dgm:t>
        <a:bodyPr/>
        <a:lstStyle/>
        <a:p>
          <a:endParaRPr lang="pl-PL"/>
        </a:p>
      </dgm:t>
    </dgm:pt>
    <dgm:pt modelId="{97439412-F8FA-4C7F-A491-79D824163B79}">
      <dgm:prSet phldrT="[Tekst]" custT="1"/>
      <dgm:spPr/>
      <dgm:t>
        <a:bodyPr/>
        <a:lstStyle/>
        <a:p>
          <a:r>
            <a:rPr lang="pl-PL" sz="1100">
              <a:latin typeface="Open Sans Condensed" panose="020B0806030504020204" pitchFamily="34" charset="0"/>
              <a:ea typeface="Open Sans Condensed" panose="020B0806030504020204" pitchFamily="34" charset="0"/>
              <a:cs typeface="Open Sans Condensed" panose="020B0806030504020204" pitchFamily="34" charset="0"/>
            </a:rPr>
            <a:t>Cesarzowice		Jaszkotle</a:t>
          </a:r>
        </a:p>
      </dgm:t>
    </dgm:pt>
    <dgm:pt modelId="{CE1E4C93-8CB1-49BC-9952-30E7E254063F}" type="parTrans" cxnId="{22472418-504F-41CE-BB51-5898746D6032}">
      <dgm:prSet/>
      <dgm:spPr/>
      <dgm:t>
        <a:bodyPr/>
        <a:lstStyle/>
        <a:p>
          <a:endParaRPr lang="pl-PL"/>
        </a:p>
      </dgm:t>
    </dgm:pt>
    <dgm:pt modelId="{CA728544-2718-40AF-B28C-6C3A9EC944BB}" type="sibTrans" cxnId="{22472418-504F-41CE-BB51-5898746D6032}">
      <dgm:prSet/>
      <dgm:spPr/>
      <dgm:t>
        <a:bodyPr/>
        <a:lstStyle/>
        <a:p>
          <a:endParaRPr lang="pl-PL"/>
        </a:p>
      </dgm:t>
    </dgm:pt>
    <dgm:pt modelId="{3A6C2B06-0F87-4FD4-8B35-37A1C238528B}">
      <dgm:prSet phldrT="[Tekst]" custT="1"/>
      <dgm:spPr/>
      <dgm:t>
        <a:bodyPr/>
        <a:lstStyle/>
        <a:p>
          <a:endParaRPr lang="pl-PL" sz="1100">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D4B2A0FD-0881-4C5C-A7D0-FBDDF4BDE33B}" type="parTrans" cxnId="{7A491FD2-4353-452A-8859-C1A19EB99812}">
      <dgm:prSet/>
      <dgm:spPr/>
    </dgm:pt>
    <dgm:pt modelId="{2742922E-8518-45E5-9ED2-1FE38AFA0411}" type="sibTrans" cxnId="{7A491FD2-4353-452A-8859-C1A19EB99812}">
      <dgm:prSet/>
      <dgm:spPr/>
    </dgm:pt>
    <dgm:pt modelId="{51B39A8F-3BD4-4C9B-813D-DB47C90E13B3}">
      <dgm:prSet phldrT="[Tekst]" custT="1"/>
      <dgm:spPr/>
      <dgm:t>
        <a:bodyPr/>
        <a:lstStyle/>
        <a:p>
          <a:r>
            <a:rPr lang="pl-PL" sz="1100">
              <a:latin typeface="Open Sans Condensed" panose="020B0806030504020204" pitchFamily="34" charset="0"/>
              <a:ea typeface="Open Sans Condensed" panose="020B0806030504020204" pitchFamily="34" charset="0"/>
              <a:cs typeface="Open Sans Condensed" panose="020B0806030504020204" pitchFamily="34" charset="0"/>
            </a:rPr>
            <a:t>Krzeptów		Mokronos Dolny, Mokronos Górny</a:t>
          </a:r>
        </a:p>
      </dgm:t>
    </dgm:pt>
    <dgm:pt modelId="{F9FE5C1B-B6B6-42C6-B3DD-3759A87BC776}" type="sibTrans" cxnId="{158B6133-C3E2-4F85-827D-5389C33E342C}">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6EA961A6-5B26-4548-B176-3B97BF93DBDE}" type="parTrans" cxnId="{158B6133-C3E2-4F85-827D-5389C33E342C}">
      <dgm:prSet/>
      <dgm:spPr/>
      <dgm:t>
        <a:bodyPr/>
        <a:lstStyle/>
        <a:p>
          <a:endParaRPr lang="pl-PL">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93A8BB4C-EDCD-492D-9E20-3CBE08B05B6E}">
      <dgm:prSet phldrT="[Tekst]" custT="1"/>
      <dgm:spPr/>
      <dgm:t>
        <a:bodyPr/>
        <a:lstStyle/>
        <a:p>
          <a:r>
            <a:rPr lang="pl-PL" sz="1100">
              <a:latin typeface="Open Sans Condensed" panose="020B0806030504020204" pitchFamily="34" charset="0"/>
              <a:ea typeface="Open Sans Condensed" panose="020B0806030504020204" pitchFamily="34" charset="0"/>
              <a:cs typeface="Open Sans Condensed" panose="020B0806030504020204" pitchFamily="34" charset="0"/>
            </a:rPr>
            <a:t>Pietrzykowice		Smolec</a:t>
          </a:r>
        </a:p>
      </dgm:t>
    </dgm:pt>
    <dgm:pt modelId="{69CC8D49-5F52-442C-BB71-AFE068B0D9FF}" type="parTrans" cxnId="{10DFB959-C790-411F-B95F-A4F0B7462030}">
      <dgm:prSet/>
      <dgm:spPr/>
    </dgm:pt>
    <dgm:pt modelId="{614440FA-3B4E-433C-963A-C1449EA4E7B8}" type="sibTrans" cxnId="{10DFB959-C790-411F-B95F-A4F0B7462030}">
      <dgm:prSet/>
      <dgm:spPr/>
    </dgm:pt>
    <dgm:pt modelId="{0D650A77-0FC8-4B99-937A-3E46AA1D3F65}">
      <dgm:prSet phldrT="[Tekst]" custT="1"/>
      <dgm:spPr/>
      <dgm:t>
        <a:bodyPr/>
        <a:lstStyle/>
        <a:p>
          <a:endParaRPr lang="pl-PL" sz="1100">
            <a:latin typeface="Open Sans Condensed" panose="020B0806030504020204" pitchFamily="34" charset="0"/>
            <a:ea typeface="Open Sans Condensed" panose="020B0806030504020204" pitchFamily="34" charset="0"/>
            <a:cs typeface="Open Sans Condensed" panose="020B0806030504020204" pitchFamily="34" charset="0"/>
          </a:endParaRPr>
        </a:p>
      </dgm:t>
    </dgm:pt>
    <dgm:pt modelId="{518B95C8-CE6D-493C-A68A-CAEE447D231C}" type="parTrans" cxnId="{A4C2BB7C-F5C6-4E6B-8609-E31F3CF3E466}">
      <dgm:prSet/>
      <dgm:spPr/>
    </dgm:pt>
    <dgm:pt modelId="{AFCBAA1F-FF34-49BF-AF54-F24BF19691E7}" type="sibTrans" cxnId="{A4C2BB7C-F5C6-4E6B-8609-E31F3CF3E466}">
      <dgm:prSet/>
      <dgm:spPr/>
    </dgm:pt>
    <dgm:pt modelId="{2C8DDBEA-A91B-492D-B954-4A0A9923D592}" type="pres">
      <dgm:prSet presAssocID="{14A00F67-4003-4F8F-AB82-8687FB7D4547}" presName="linear" presStyleCnt="0">
        <dgm:presLayoutVars>
          <dgm:dir/>
          <dgm:resizeHandles val="exact"/>
        </dgm:presLayoutVars>
      </dgm:prSet>
      <dgm:spPr/>
    </dgm:pt>
    <dgm:pt modelId="{BC034897-0A66-4029-9D4C-E88FE65B3C28}" type="pres">
      <dgm:prSet presAssocID="{04DDB1BF-1701-4982-B393-E0230B54554A}" presName="comp" presStyleCnt="0"/>
      <dgm:spPr/>
    </dgm:pt>
    <dgm:pt modelId="{A2569818-EBA6-4C50-9A9A-9A2B52312AE9}" type="pres">
      <dgm:prSet presAssocID="{04DDB1BF-1701-4982-B393-E0230B54554A}" presName="box" presStyleLbl="node1" presStyleIdx="0" presStyleCnt="3" custScaleY="68548"/>
      <dgm:spPr/>
    </dgm:pt>
    <dgm:pt modelId="{FBEC2F7C-A6F2-46E3-91E4-969787354759}" type="pres">
      <dgm:prSet presAssocID="{04DDB1BF-1701-4982-B393-E0230B54554A}" presName="img" presStyleLbl="fgImgPlace1" presStyleIdx="0" presStyleCnt="3" custScaleX="90876" custScaleY="71687" custLinFactNeighborX="-9471" custLinFactNeighborY="-1336"/>
      <dgm:spPr>
        <a:blipFill>
          <a:blip xmlns:r="http://schemas.openxmlformats.org/officeDocument/2006/relationships" r:embed="rId1">
            <a:extLst>
              <a:ext uri="{28A0092B-C50C-407E-A947-70E740481C1C}">
                <a14:useLocalDpi xmlns:a14="http://schemas.microsoft.com/office/drawing/2010/main"/>
              </a:ext>
              <a:ext uri="{96DAC541-7B7A-43D3-8B79-37D633B846F1}">
                <asvg:svgBlip xmlns:asvg="http://schemas.microsoft.com/office/drawing/2016/SVG/main" r:embed="rId2"/>
              </a:ext>
            </a:extLst>
          </a:blip>
          <a:srcRect/>
          <a:stretch>
            <a:fillRect l="-2000" r="-2000"/>
          </a:stretch>
        </a:blipFill>
      </dgm:spPr>
      <dgm:extLst>
        <a:ext uri="{E40237B7-FDA0-4F09-8148-C483321AD2D9}">
          <dgm14:cNvPr xmlns:dgm14="http://schemas.microsoft.com/office/drawing/2010/diagram" id="0" name="" descr="Tramwaj"/>
        </a:ext>
      </dgm:extLst>
    </dgm:pt>
    <dgm:pt modelId="{0C56954F-9B50-450E-AA2E-79CF0864B117}" type="pres">
      <dgm:prSet presAssocID="{04DDB1BF-1701-4982-B393-E0230B54554A}" presName="text" presStyleLbl="node1" presStyleIdx="0" presStyleCnt="3">
        <dgm:presLayoutVars>
          <dgm:bulletEnabled val="1"/>
        </dgm:presLayoutVars>
      </dgm:prSet>
      <dgm:spPr/>
    </dgm:pt>
    <dgm:pt modelId="{5D542B8B-0D1D-453B-93A1-5C4D9D060843}" type="pres">
      <dgm:prSet presAssocID="{32C6CE56-11E5-4CE2-B5ED-41A9FDE46EFF}" presName="spacer" presStyleCnt="0"/>
      <dgm:spPr/>
    </dgm:pt>
    <dgm:pt modelId="{7C669BE7-9DF3-4F78-8859-B90F6657D5B6}" type="pres">
      <dgm:prSet presAssocID="{0704433C-B2A0-4BA5-BD3F-8F3D07B3DD7D}" presName="comp" presStyleCnt="0"/>
      <dgm:spPr/>
    </dgm:pt>
    <dgm:pt modelId="{5BF7635D-DC4E-4959-BB70-79D4B5270AC6}" type="pres">
      <dgm:prSet presAssocID="{0704433C-B2A0-4BA5-BD3F-8F3D07B3DD7D}" presName="box" presStyleLbl="node1" presStyleIdx="1" presStyleCnt="3" custScaleY="67865" custLinFactNeighborX="-2698" custLinFactNeighborY="-368"/>
      <dgm:spPr/>
    </dgm:pt>
    <dgm:pt modelId="{6BBB19BE-15CD-47C3-8061-AE0E99E52951}" type="pres">
      <dgm:prSet presAssocID="{0704433C-B2A0-4BA5-BD3F-8F3D07B3DD7D}" presName="img" presStyleLbl="fgImgPlace1" presStyleIdx="1" presStyleCnt="3" custScaleX="92137" custScaleY="69684" custLinFactNeighborX="-9470"/>
      <dgm:spPr>
        <a:blipFill>
          <a:blip xmlns:r="http://schemas.openxmlformats.org/officeDocument/2006/relationships" r:embed="rId3">
            <a:extLst>
              <a:ext uri="{28A0092B-C50C-407E-A947-70E740481C1C}">
                <a14:useLocalDpi xmlns:a14="http://schemas.microsoft.com/office/drawing/2010/main"/>
              </a:ext>
              <a:ext uri="{96DAC541-7B7A-43D3-8B79-37D633B846F1}">
                <asvg:svgBlip xmlns:asvg="http://schemas.microsoft.com/office/drawing/2016/SVG/main" r:embed="rId4"/>
              </a:ext>
            </a:extLst>
          </a:blip>
          <a:srcRect/>
          <a:stretch>
            <a:fillRect l="-2000" r="-2000"/>
          </a:stretch>
        </a:blipFill>
      </dgm:spPr>
      <dgm:extLst>
        <a:ext uri="{E40237B7-FDA0-4F09-8148-C483321AD2D9}">
          <dgm14:cNvPr xmlns:dgm14="http://schemas.microsoft.com/office/drawing/2010/diagram" id="0" name="" descr="Autobus"/>
        </a:ext>
      </dgm:extLst>
    </dgm:pt>
    <dgm:pt modelId="{CAE5E0DF-C1CA-42AA-9C87-DB2E05B6E0DD}" type="pres">
      <dgm:prSet presAssocID="{0704433C-B2A0-4BA5-BD3F-8F3D07B3DD7D}" presName="text" presStyleLbl="node1" presStyleIdx="1" presStyleCnt="3">
        <dgm:presLayoutVars>
          <dgm:bulletEnabled val="1"/>
        </dgm:presLayoutVars>
      </dgm:prSet>
      <dgm:spPr/>
    </dgm:pt>
    <dgm:pt modelId="{8502049F-8776-4591-BAA8-62CB37F19F6D}" type="pres">
      <dgm:prSet presAssocID="{826C31C2-A020-411F-9E9B-A81F86333D24}" presName="spacer" presStyleCnt="0"/>
      <dgm:spPr/>
    </dgm:pt>
    <dgm:pt modelId="{793FA6B1-825E-4D10-A155-2E2874B696F2}" type="pres">
      <dgm:prSet presAssocID="{6446E7F6-1877-4255-8935-E6374A464C45}" presName="comp" presStyleCnt="0"/>
      <dgm:spPr/>
    </dgm:pt>
    <dgm:pt modelId="{E18DAAE9-1E0B-4E91-B575-B5C04102E094}" type="pres">
      <dgm:prSet presAssocID="{6446E7F6-1877-4255-8935-E6374A464C45}" presName="box" presStyleLbl="node1" presStyleIdx="2" presStyleCnt="3" custScaleY="74371"/>
      <dgm:spPr/>
    </dgm:pt>
    <dgm:pt modelId="{1C2F8240-BB2E-4B24-94FB-555D7819D584}" type="pres">
      <dgm:prSet presAssocID="{6446E7F6-1877-4255-8935-E6374A464C45}" presName="img" presStyleLbl="fgImgPlace1" presStyleIdx="2" presStyleCnt="3" custScaleX="92852" custScaleY="77835" custLinFactNeighborX="-10101" custLinFactNeighborY="-27"/>
      <dgm:spPr>
        <a:blipFill>
          <a:blip xmlns:r="http://schemas.openxmlformats.org/officeDocument/2006/relationships" r:embed="rId5" cstate="screen">
            <a:extLst>
              <a:ext uri="{28A0092B-C50C-407E-A947-70E740481C1C}">
                <a14:useLocalDpi xmlns:a14="http://schemas.microsoft.com/office/drawing/2010/main"/>
              </a:ext>
              <a:ext uri="{96DAC541-7B7A-43D3-8B79-37D633B846F1}">
                <asvg:svgBlip xmlns:asvg="http://schemas.microsoft.com/office/drawing/2016/SVG/main" r:embed="rId6"/>
              </a:ext>
            </a:extLst>
          </a:blip>
          <a:srcRect/>
          <a:stretch>
            <a:fillRect l="-2000" r="-2000"/>
          </a:stretch>
        </a:blipFill>
      </dgm:spPr>
      <dgm:extLst>
        <a:ext uri="{E40237B7-FDA0-4F09-8148-C483321AD2D9}">
          <dgm14:cNvPr xmlns:dgm14="http://schemas.microsoft.com/office/drawing/2010/diagram" id="0" name="" descr="Tramwaj"/>
        </a:ext>
      </dgm:extLst>
    </dgm:pt>
    <dgm:pt modelId="{A4369BB3-0238-46E0-A0E2-943292E40F6B}" type="pres">
      <dgm:prSet presAssocID="{6446E7F6-1877-4255-8935-E6374A464C45}" presName="text" presStyleLbl="node1" presStyleIdx="2" presStyleCnt="3">
        <dgm:presLayoutVars>
          <dgm:bulletEnabled val="1"/>
        </dgm:presLayoutVars>
      </dgm:prSet>
      <dgm:spPr/>
    </dgm:pt>
  </dgm:ptLst>
  <dgm:cxnLst>
    <dgm:cxn modelId="{7420C600-7368-4FDD-8110-CD670E524EB6}" type="presOf" srcId="{066406FD-19F4-4EBC-8FC1-55CDF34DA7B4}" destId="{CAE5E0DF-C1CA-42AA-9C87-DB2E05B6E0DD}" srcOrd="1" destOrd="2" presId="urn:microsoft.com/office/officeart/2005/8/layout/vList4"/>
    <dgm:cxn modelId="{1A7AE305-289B-4BD5-9598-8BC6C733C920}" type="presOf" srcId="{066406FD-19F4-4EBC-8FC1-55CDF34DA7B4}" destId="{5BF7635D-DC4E-4959-BB70-79D4B5270AC6}" srcOrd="0" destOrd="2" presId="urn:microsoft.com/office/officeart/2005/8/layout/vList4"/>
    <dgm:cxn modelId="{22472418-504F-41CE-BB51-5898746D6032}" srcId="{04DDB1BF-1701-4982-B393-E0230B54554A}" destId="{97439412-F8FA-4C7F-A491-79D824163B79}" srcOrd="0" destOrd="0" parTransId="{CE1E4C93-8CB1-49BC-9952-30E7E254063F}" sibTransId="{CA728544-2718-40AF-B28C-6C3A9EC944BB}"/>
    <dgm:cxn modelId="{AF876418-84F3-46D5-96C3-B978817A1F09}" type="presOf" srcId="{0D650A77-0FC8-4B99-937A-3E46AA1D3F65}" destId="{A2569818-EBA6-4C50-9A9A-9A2B52312AE9}" srcOrd="0" destOrd="4" presId="urn:microsoft.com/office/officeart/2005/8/layout/vList4"/>
    <dgm:cxn modelId="{A248D92F-4B19-4072-8716-CB660D7B721A}" type="presOf" srcId="{3D134A32-F4EB-45AF-8E20-F70D993658B3}" destId="{A4369BB3-0238-46E0-A0E2-943292E40F6B}" srcOrd="1" destOrd="2" presId="urn:microsoft.com/office/officeart/2005/8/layout/vList4"/>
    <dgm:cxn modelId="{158B6133-C3E2-4F85-827D-5389C33E342C}" srcId="{04DDB1BF-1701-4982-B393-E0230B54554A}" destId="{51B39A8F-3BD4-4C9B-813D-DB47C90E13B3}" srcOrd="1" destOrd="0" parTransId="{6EA961A6-5B26-4548-B176-3B97BF93DBDE}" sibTransId="{F9FE5C1B-B6B6-42C6-B3DD-3759A87BC776}"/>
    <dgm:cxn modelId="{B2EE2237-92C5-47F4-BAD3-A7DE8D11AD05}" srcId="{0704433C-B2A0-4BA5-BD3F-8F3D07B3DD7D}" destId="{066406FD-19F4-4EBC-8FC1-55CDF34DA7B4}" srcOrd="1" destOrd="0" parTransId="{2B107D9E-84A8-4A40-B733-2B33F1918D21}" sibTransId="{9EB76DF1-179D-42E3-AE4E-164BE1C4216E}"/>
    <dgm:cxn modelId="{679A4D37-427C-478A-B202-4093AF312941}" type="presOf" srcId="{C91511B7-6DC0-42AC-92FD-E4B28B34779C}" destId="{CAE5E0DF-C1CA-42AA-9C87-DB2E05B6E0DD}" srcOrd="1" destOrd="3" presId="urn:microsoft.com/office/officeart/2005/8/layout/vList4"/>
    <dgm:cxn modelId="{819D683B-7803-4F0C-81A6-A10834B161F2}" type="presOf" srcId="{97439412-F8FA-4C7F-A491-79D824163B79}" destId="{A2569818-EBA6-4C50-9A9A-9A2B52312AE9}" srcOrd="0" destOrd="1" presId="urn:microsoft.com/office/officeart/2005/8/layout/vList4"/>
    <dgm:cxn modelId="{4F91175C-64D4-41D0-84FD-5AD1C557E6C1}" type="presOf" srcId="{39A51B11-0D77-4700-8447-DFB1B03D1723}" destId="{A4369BB3-0238-46E0-A0E2-943292E40F6B}" srcOrd="1" destOrd="1" presId="urn:microsoft.com/office/officeart/2005/8/layout/vList4"/>
    <dgm:cxn modelId="{CBD75641-E133-4D30-831B-66D3B5904B29}" type="presOf" srcId="{97439412-F8FA-4C7F-A491-79D824163B79}" destId="{0C56954F-9B50-450E-AA2E-79CF0864B117}" srcOrd="1" destOrd="1" presId="urn:microsoft.com/office/officeart/2005/8/layout/vList4"/>
    <dgm:cxn modelId="{89663F68-1054-48C1-B8B2-06384425E5AE}" srcId="{14A00F67-4003-4F8F-AB82-8687FB7D4547}" destId="{6446E7F6-1877-4255-8935-E6374A464C45}" srcOrd="2" destOrd="0" parTransId="{89E34D32-FF0C-4E2A-A288-C2F818289F4C}" sibTransId="{012ADBB8-E59A-48F9-AE17-6C2F81305722}"/>
    <dgm:cxn modelId="{4B48754B-53B0-4A1A-B067-D8CBA13FFC3B}" type="presOf" srcId="{04DDB1BF-1701-4982-B393-E0230B54554A}" destId="{A2569818-EBA6-4C50-9A9A-9A2B52312AE9}" srcOrd="0" destOrd="0" presId="urn:microsoft.com/office/officeart/2005/8/layout/vList4"/>
    <dgm:cxn modelId="{BB2E3B4D-C9BD-493A-A44A-C475EF575E3F}" type="presOf" srcId="{14A00F67-4003-4F8F-AB82-8687FB7D4547}" destId="{2C8DDBEA-A91B-492D-B954-4A0A9923D592}" srcOrd="0" destOrd="0" presId="urn:microsoft.com/office/officeart/2005/8/layout/vList4"/>
    <dgm:cxn modelId="{9BD78850-D1B8-45CC-9FF9-6E865F759F53}" type="presOf" srcId="{3A6C2B06-0F87-4FD4-8B35-37A1C238528B}" destId="{0C56954F-9B50-450E-AA2E-79CF0864B117}" srcOrd="1" destOrd="5" presId="urn:microsoft.com/office/officeart/2005/8/layout/vList4"/>
    <dgm:cxn modelId="{3B8D9B76-9C50-46D7-86AD-B67F62B78C29}" srcId="{6446E7F6-1877-4255-8935-E6374A464C45}" destId="{668A7FC4-0407-435A-BAF2-524B52B9C206}" srcOrd="2" destOrd="0" parTransId="{73F32A78-7259-4991-AAAC-776CB5E4418E}" sibTransId="{D5361CF8-54DE-43F3-A730-040CC1DB8C49}"/>
    <dgm:cxn modelId="{10DFB959-C790-411F-B95F-A4F0B7462030}" srcId="{04DDB1BF-1701-4982-B393-E0230B54554A}" destId="{93A8BB4C-EDCD-492D-9E20-3CBE08B05B6E}" srcOrd="2" destOrd="0" parTransId="{69CC8D49-5F52-442C-BB71-AFE068B0D9FF}" sibTransId="{614440FA-3B4E-433C-963A-C1449EA4E7B8}"/>
    <dgm:cxn modelId="{A4C2BB7C-F5C6-4E6B-8609-E31F3CF3E466}" srcId="{04DDB1BF-1701-4982-B393-E0230B54554A}" destId="{0D650A77-0FC8-4B99-937A-3E46AA1D3F65}" srcOrd="3" destOrd="0" parTransId="{518B95C8-CE6D-493C-A68A-CAEE447D231C}" sibTransId="{AFCBAA1F-FF34-49BF-AF54-F24BF19691E7}"/>
    <dgm:cxn modelId="{5E7AAE83-D0DE-4897-BC73-5355585A2FA4}" srcId="{0704433C-B2A0-4BA5-BD3F-8F3D07B3DD7D}" destId="{77CF36BB-EC65-4398-8C87-7CFDA971896B}" srcOrd="0" destOrd="0" parTransId="{C0CCF5AA-17DA-4C40-B04C-2492AE8EB615}" sibTransId="{D1D9EAD8-F245-4760-83CC-7115249BBC78}"/>
    <dgm:cxn modelId="{46FE6986-ACBD-4DAD-9EFD-BB922404300B}" type="presOf" srcId="{3D134A32-F4EB-45AF-8E20-F70D993658B3}" destId="{E18DAAE9-1E0B-4E91-B575-B5C04102E094}" srcOrd="0" destOrd="2" presId="urn:microsoft.com/office/officeart/2005/8/layout/vList4"/>
    <dgm:cxn modelId="{5D2F108B-AD73-4F3F-A6B9-8AB76F369F92}" type="presOf" srcId="{0704433C-B2A0-4BA5-BD3F-8F3D07B3DD7D}" destId="{CAE5E0DF-C1CA-42AA-9C87-DB2E05B6E0DD}" srcOrd="1" destOrd="0" presId="urn:microsoft.com/office/officeart/2005/8/layout/vList4"/>
    <dgm:cxn modelId="{F8A90294-3CA9-43A1-A699-8CFD38E24873}" type="presOf" srcId="{51B39A8F-3BD4-4C9B-813D-DB47C90E13B3}" destId="{A2569818-EBA6-4C50-9A9A-9A2B52312AE9}" srcOrd="0" destOrd="2" presId="urn:microsoft.com/office/officeart/2005/8/layout/vList4"/>
    <dgm:cxn modelId="{F72A6395-9D53-47ED-9498-23254217275F}" type="presOf" srcId="{3A6C2B06-0F87-4FD4-8B35-37A1C238528B}" destId="{A2569818-EBA6-4C50-9A9A-9A2B52312AE9}" srcOrd="0" destOrd="5" presId="urn:microsoft.com/office/officeart/2005/8/layout/vList4"/>
    <dgm:cxn modelId="{3A55839B-4766-4FA8-9E1B-84521617E048}" srcId="{0704433C-B2A0-4BA5-BD3F-8F3D07B3DD7D}" destId="{C91511B7-6DC0-42AC-92FD-E4B28B34779C}" srcOrd="2" destOrd="0" parTransId="{E556C1BC-E0B4-4776-90BE-D702225A1E31}" sibTransId="{09940C16-29FC-4B38-8B32-8AC1325DC42C}"/>
    <dgm:cxn modelId="{A5EBEEA8-4490-4141-B8FE-951384989548}" type="presOf" srcId="{6446E7F6-1877-4255-8935-E6374A464C45}" destId="{A4369BB3-0238-46E0-A0E2-943292E40F6B}" srcOrd="1" destOrd="0" presId="urn:microsoft.com/office/officeart/2005/8/layout/vList4"/>
    <dgm:cxn modelId="{9CA755AE-AAD2-4177-B57A-F1BEBD6A0D7B}" type="presOf" srcId="{39A51B11-0D77-4700-8447-DFB1B03D1723}" destId="{E18DAAE9-1E0B-4E91-B575-B5C04102E094}" srcOrd="0" destOrd="1" presId="urn:microsoft.com/office/officeart/2005/8/layout/vList4"/>
    <dgm:cxn modelId="{AE2523B5-51F4-4549-B748-643EDCDE4DEC}" type="presOf" srcId="{77CF36BB-EC65-4398-8C87-7CFDA971896B}" destId="{CAE5E0DF-C1CA-42AA-9C87-DB2E05B6E0DD}" srcOrd="1" destOrd="1" presId="urn:microsoft.com/office/officeart/2005/8/layout/vList4"/>
    <dgm:cxn modelId="{971015B7-94D4-4F04-BBBC-00AD3B0E7C87}" type="presOf" srcId="{0D650A77-0FC8-4B99-937A-3E46AA1D3F65}" destId="{0C56954F-9B50-450E-AA2E-79CF0864B117}" srcOrd="1" destOrd="4" presId="urn:microsoft.com/office/officeart/2005/8/layout/vList4"/>
    <dgm:cxn modelId="{271103BB-1DCA-4DD3-8115-E58EE712977E}" srcId="{6446E7F6-1877-4255-8935-E6374A464C45}" destId="{39A51B11-0D77-4700-8447-DFB1B03D1723}" srcOrd="0" destOrd="0" parTransId="{16481E87-CEDF-44DF-80A4-BC9D25C4B2BB}" sibTransId="{175C9803-D3EE-492D-9A5C-8EA9E0034DE2}"/>
    <dgm:cxn modelId="{E99003BC-EF85-4E31-84ED-3D538F2CB525}" type="presOf" srcId="{04DDB1BF-1701-4982-B393-E0230B54554A}" destId="{0C56954F-9B50-450E-AA2E-79CF0864B117}" srcOrd="1" destOrd="0" presId="urn:microsoft.com/office/officeart/2005/8/layout/vList4"/>
    <dgm:cxn modelId="{C3AC0BBD-63EE-4E34-A25F-7E36A085F627}" type="presOf" srcId="{51B39A8F-3BD4-4C9B-813D-DB47C90E13B3}" destId="{0C56954F-9B50-450E-AA2E-79CF0864B117}" srcOrd="1" destOrd="2" presId="urn:microsoft.com/office/officeart/2005/8/layout/vList4"/>
    <dgm:cxn modelId="{4A005FC2-37EB-41B7-9574-EEC68BDF3194}" srcId="{6446E7F6-1877-4255-8935-E6374A464C45}" destId="{3D134A32-F4EB-45AF-8E20-F70D993658B3}" srcOrd="1" destOrd="0" parTransId="{850C5BF6-6F34-4A04-B0F7-A2B63314A2C1}" sibTransId="{6448B246-940D-4866-8AD9-A0438C794261}"/>
    <dgm:cxn modelId="{250E51CE-C18F-442B-8AA8-6CACEE12A33A}" type="presOf" srcId="{668A7FC4-0407-435A-BAF2-524B52B9C206}" destId="{E18DAAE9-1E0B-4E91-B575-B5C04102E094}" srcOrd="0" destOrd="3" presId="urn:microsoft.com/office/officeart/2005/8/layout/vList4"/>
    <dgm:cxn modelId="{7A491FD2-4353-452A-8859-C1A19EB99812}" srcId="{04DDB1BF-1701-4982-B393-E0230B54554A}" destId="{3A6C2B06-0F87-4FD4-8B35-37A1C238528B}" srcOrd="4" destOrd="0" parTransId="{D4B2A0FD-0881-4C5C-A7D0-FBDDF4BDE33B}" sibTransId="{2742922E-8518-45E5-9ED2-1FE38AFA0411}"/>
    <dgm:cxn modelId="{A555DDD9-F5FF-46CC-B041-9A8D46613B62}" type="presOf" srcId="{0704433C-B2A0-4BA5-BD3F-8F3D07B3DD7D}" destId="{5BF7635D-DC4E-4959-BB70-79D4B5270AC6}" srcOrd="0" destOrd="0" presId="urn:microsoft.com/office/officeart/2005/8/layout/vList4"/>
    <dgm:cxn modelId="{2AB957F1-1A18-4D37-991C-7E8F4D7BE3D7}" srcId="{14A00F67-4003-4F8F-AB82-8687FB7D4547}" destId="{04DDB1BF-1701-4982-B393-E0230B54554A}" srcOrd="0" destOrd="0" parTransId="{5390B145-93FB-4F83-BD35-5405F145EBC9}" sibTransId="{32C6CE56-11E5-4CE2-B5ED-41A9FDE46EFF}"/>
    <dgm:cxn modelId="{58F905F2-BC25-4D55-9D59-273997C2E55D}" type="presOf" srcId="{77CF36BB-EC65-4398-8C87-7CFDA971896B}" destId="{5BF7635D-DC4E-4959-BB70-79D4B5270AC6}" srcOrd="0" destOrd="1" presId="urn:microsoft.com/office/officeart/2005/8/layout/vList4"/>
    <dgm:cxn modelId="{760C92F2-CB23-4E28-B375-63058BD77C0C}" type="presOf" srcId="{93A8BB4C-EDCD-492D-9E20-3CBE08B05B6E}" destId="{0C56954F-9B50-450E-AA2E-79CF0864B117}" srcOrd="1" destOrd="3" presId="urn:microsoft.com/office/officeart/2005/8/layout/vList4"/>
    <dgm:cxn modelId="{5F9FB7F7-98B6-44E4-8213-EDA6F09B6AC9}" type="presOf" srcId="{668A7FC4-0407-435A-BAF2-524B52B9C206}" destId="{A4369BB3-0238-46E0-A0E2-943292E40F6B}" srcOrd="1" destOrd="3" presId="urn:microsoft.com/office/officeart/2005/8/layout/vList4"/>
    <dgm:cxn modelId="{42D167FE-7CF5-457E-9615-E36DD51AEDEF}" type="presOf" srcId="{6446E7F6-1877-4255-8935-E6374A464C45}" destId="{E18DAAE9-1E0B-4E91-B575-B5C04102E094}" srcOrd="0" destOrd="0" presId="urn:microsoft.com/office/officeart/2005/8/layout/vList4"/>
    <dgm:cxn modelId="{FEDF98FE-C949-4571-80DD-854C052A42CC}" type="presOf" srcId="{93A8BB4C-EDCD-492D-9E20-3CBE08B05B6E}" destId="{A2569818-EBA6-4C50-9A9A-9A2B52312AE9}" srcOrd="0" destOrd="3" presId="urn:microsoft.com/office/officeart/2005/8/layout/vList4"/>
    <dgm:cxn modelId="{F4B71BFF-24E5-44A3-90D8-2F01A8291727}" srcId="{14A00F67-4003-4F8F-AB82-8687FB7D4547}" destId="{0704433C-B2A0-4BA5-BD3F-8F3D07B3DD7D}" srcOrd="1" destOrd="0" parTransId="{BAC90BAA-72D6-40B1-93DC-799BBB5B2287}" sibTransId="{826C31C2-A020-411F-9E9B-A81F86333D24}"/>
    <dgm:cxn modelId="{48B75DFF-9C9C-4A78-B6B9-10C4DB80A824}" type="presOf" srcId="{C91511B7-6DC0-42AC-92FD-E4B28B34779C}" destId="{5BF7635D-DC4E-4959-BB70-79D4B5270AC6}" srcOrd="0" destOrd="3" presId="urn:microsoft.com/office/officeart/2005/8/layout/vList4"/>
    <dgm:cxn modelId="{8CCCDCAC-B1AA-44EF-B166-F7B0D7F9DA7C}" type="presParOf" srcId="{2C8DDBEA-A91B-492D-B954-4A0A9923D592}" destId="{BC034897-0A66-4029-9D4C-E88FE65B3C28}" srcOrd="0" destOrd="0" presId="urn:microsoft.com/office/officeart/2005/8/layout/vList4"/>
    <dgm:cxn modelId="{40B924AF-C83A-4D46-BEA4-476AA11B1711}" type="presParOf" srcId="{BC034897-0A66-4029-9D4C-E88FE65B3C28}" destId="{A2569818-EBA6-4C50-9A9A-9A2B52312AE9}" srcOrd="0" destOrd="0" presId="urn:microsoft.com/office/officeart/2005/8/layout/vList4"/>
    <dgm:cxn modelId="{10162B70-89EC-45F7-9E4E-4B8B9F9138D8}" type="presParOf" srcId="{BC034897-0A66-4029-9D4C-E88FE65B3C28}" destId="{FBEC2F7C-A6F2-46E3-91E4-969787354759}" srcOrd="1" destOrd="0" presId="urn:microsoft.com/office/officeart/2005/8/layout/vList4"/>
    <dgm:cxn modelId="{5466EDC8-B6D1-46B3-B56B-98014AB83252}" type="presParOf" srcId="{BC034897-0A66-4029-9D4C-E88FE65B3C28}" destId="{0C56954F-9B50-450E-AA2E-79CF0864B117}" srcOrd="2" destOrd="0" presId="urn:microsoft.com/office/officeart/2005/8/layout/vList4"/>
    <dgm:cxn modelId="{D7E078C8-2464-4928-AC79-3456DCC5834D}" type="presParOf" srcId="{2C8DDBEA-A91B-492D-B954-4A0A9923D592}" destId="{5D542B8B-0D1D-453B-93A1-5C4D9D060843}" srcOrd="1" destOrd="0" presId="urn:microsoft.com/office/officeart/2005/8/layout/vList4"/>
    <dgm:cxn modelId="{C91011AA-D3E5-4DFF-B754-2946B035C3E8}" type="presParOf" srcId="{2C8DDBEA-A91B-492D-B954-4A0A9923D592}" destId="{7C669BE7-9DF3-4F78-8859-B90F6657D5B6}" srcOrd="2" destOrd="0" presId="urn:microsoft.com/office/officeart/2005/8/layout/vList4"/>
    <dgm:cxn modelId="{F4A9ADE9-5405-40A4-BE78-C6F6E75B60FC}" type="presParOf" srcId="{7C669BE7-9DF3-4F78-8859-B90F6657D5B6}" destId="{5BF7635D-DC4E-4959-BB70-79D4B5270AC6}" srcOrd="0" destOrd="0" presId="urn:microsoft.com/office/officeart/2005/8/layout/vList4"/>
    <dgm:cxn modelId="{1B23046B-2221-4AC8-B681-C840BCC25CB5}" type="presParOf" srcId="{7C669BE7-9DF3-4F78-8859-B90F6657D5B6}" destId="{6BBB19BE-15CD-47C3-8061-AE0E99E52951}" srcOrd="1" destOrd="0" presId="urn:microsoft.com/office/officeart/2005/8/layout/vList4"/>
    <dgm:cxn modelId="{B1007355-F947-4C02-9C02-C7CAAD5CB9B8}" type="presParOf" srcId="{7C669BE7-9DF3-4F78-8859-B90F6657D5B6}" destId="{CAE5E0DF-C1CA-42AA-9C87-DB2E05B6E0DD}" srcOrd="2" destOrd="0" presId="urn:microsoft.com/office/officeart/2005/8/layout/vList4"/>
    <dgm:cxn modelId="{C6640061-B80B-421B-9691-E02BCDF6172C}" type="presParOf" srcId="{2C8DDBEA-A91B-492D-B954-4A0A9923D592}" destId="{8502049F-8776-4591-BAA8-62CB37F19F6D}" srcOrd="3" destOrd="0" presId="urn:microsoft.com/office/officeart/2005/8/layout/vList4"/>
    <dgm:cxn modelId="{5B501338-C7A8-4C73-A203-63A7C7439921}" type="presParOf" srcId="{2C8DDBEA-A91B-492D-B954-4A0A9923D592}" destId="{793FA6B1-825E-4D10-A155-2E2874B696F2}" srcOrd="4" destOrd="0" presId="urn:microsoft.com/office/officeart/2005/8/layout/vList4"/>
    <dgm:cxn modelId="{D3E5A316-1BD1-4674-B9FE-C78435EE86EE}" type="presParOf" srcId="{793FA6B1-825E-4D10-A155-2E2874B696F2}" destId="{E18DAAE9-1E0B-4E91-B575-B5C04102E094}" srcOrd="0" destOrd="0" presId="urn:microsoft.com/office/officeart/2005/8/layout/vList4"/>
    <dgm:cxn modelId="{C3174D15-963E-4CD5-8C61-317761EE5D4A}" type="presParOf" srcId="{793FA6B1-825E-4D10-A155-2E2874B696F2}" destId="{1C2F8240-BB2E-4B24-94FB-555D7819D584}" srcOrd="1" destOrd="0" presId="urn:microsoft.com/office/officeart/2005/8/layout/vList4"/>
    <dgm:cxn modelId="{E792D137-F9A1-4B5A-A992-AB23BCA13B54}" type="presParOf" srcId="{793FA6B1-825E-4D10-A155-2E2874B696F2}" destId="{A4369BB3-0238-46E0-A0E2-943292E40F6B}" srcOrd="2" destOrd="0" presId="urn:microsoft.com/office/officeart/2005/8/layout/vList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26FF9F4-A046-417E-B381-CE8711250D96}" type="doc">
      <dgm:prSet loTypeId="urn:microsoft.com/office/officeart/2005/8/layout/vList2" loCatId="list" qsTypeId="urn:microsoft.com/office/officeart/2005/8/quickstyle/simple1" qsCatId="simple" csTypeId="urn:microsoft.com/office/officeart/2005/8/colors/colorful5" csCatId="colorful" phldr="1"/>
      <dgm:spPr/>
      <dgm:t>
        <a:bodyPr/>
        <a:lstStyle/>
        <a:p>
          <a:endParaRPr lang="pl-PL"/>
        </a:p>
      </dgm:t>
    </dgm:pt>
    <dgm:pt modelId="{BC2046D5-8CF2-457F-A2FE-A661A1FCDC43}">
      <dgm:prSet phldrT="[Tekst]" custT="1"/>
      <dgm:spPr/>
      <dgm:t>
        <a:bodyPr/>
        <a:lstStyle/>
        <a:p>
          <a:r>
            <a:rPr lang="pl-PL" sz="1400" b="1" dirty="0">
              <a:latin typeface="Open Sans" panose="020B0606030504020204" pitchFamily="34" charset="0"/>
              <a:ea typeface="Open Sans" panose="020B0606030504020204" pitchFamily="34" charset="0"/>
              <a:cs typeface="Open Sans" panose="020B0606030504020204" pitchFamily="34" charset="0"/>
            </a:rPr>
            <a:t>Linie podstawowe	</a:t>
          </a:r>
        </a:p>
      </dgm:t>
    </dgm:pt>
    <dgm:pt modelId="{60BF0310-4B6E-4034-B47E-0F400FCBFDAB}" type="parTrans" cxnId="{3F1F28CA-3230-49B3-BEE4-D4C9F3C10118}">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BDC01EF5-2A29-4BC2-A3DC-FDCEDB473D17}" type="sibTrans" cxnId="{3F1F28CA-3230-49B3-BEE4-D4C9F3C10118}">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39FF43BC-3DA6-4E3B-83C6-838556F634FB}">
      <dgm:prSet phldrT="[Tekst]" custT="1"/>
      <dgm:spPr/>
      <dgm:t>
        <a:bodyPr/>
        <a:lstStyle/>
        <a:p>
          <a:pPr algn="l">
            <a:buClr>
              <a:srgbClr val="0F325F"/>
            </a:buClr>
            <a:buFont typeface="Wingdings" panose="05000000000000000000" pitchFamily="2" charset="2"/>
            <a:buChar char="§"/>
          </a:pPr>
          <a:r>
            <a:rPr lang="pl-PL" sz="1200" dirty="0">
              <a:latin typeface="Open Sans" panose="020B0606030504020204" pitchFamily="34" charset="0"/>
              <a:ea typeface="Open Sans" panose="020B0606030504020204" pitchFamily="34" charset="0"/>
              <a:cs typeface="Open Sans" panose="020B0606030504020204" pitchFamily="34" charset="0"/>
            </a:rPr>
            <a:t> </a:t>
          </a:r>
          <a:r>
            <a:rPr lang="pl-PL" sz="1200" b="1" dirty="0">
              <a:latin typeface="Open Sans" panose="020B0606030504020204" pitchFamily="34" charset="0"/>
              <a:ea typeface="Open Sans" panose="020B0606030504020204" pitchFamily="34" charset="0"/>
              <a:cs typeface="Open Sans" panose="020B0606030504020204" pitchFamily="34" charset="0"/>
            </a:rPr>
            <a:t>kursujące codziennie</a:t>
          </a:r>
          <a:r>
            <a:rPr lang="pl-PL" sz="1200" dirty="0">
              <a:latin typeface="Open Sans" panose="020B0606030504020204" pitchFamily="34" charset="0"/>
              <a:ea typeface="Open Sans" panose="020B0606030504020204" pitchFamily="34" charset="0"/>
              <a:cs typeface="Open Sans" panose="020B0606030504020204" pitchFamily="34" charset="0"/>
            </a:rPr>
            <a:t>: 817, 827, 837 i 847</a:t>
          </a:r>
        </a:p>
      </dgm:t>
    </dgm:pt>
    <dgm:pt modelId="{CE2FF3F1-C4E9-4956-85FC-52E9E86FBAB5}" type="parTrans" cxnId="{A7574A7E-C73D-4263-B205-93E502D51A53}">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F292D5B8-EA01-4FEF-AAFC-B8134CC11EE4}" type="sibTrans" cxnId="{A7574A7E-C73D-4263-B205-93E502D51A53}">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4EF7AAEB-7F9C-4377-A517-DCF2DEC3EA37}">
      <dgm:prSet phldrT="[Tekst]" custT="1"/>
      <dgm:spPr/>
      <dgm:t>
        <a:bodyPr/>
        <a:lstStyle/>
        <a:p>
          <a:r>
            <a:rPr lang="pl-PL" sz="1400" b="1" dirty="0">
              <a:latin typeface="Open Sans" panose="020B0606030504020204" pitchFamily="34" charset="0"/>
              <a:ea typeface="Open Sans" panose="020B0606030504020204" pitchFamily="34" charset="0"/>
              <a:cs typeface="Open Sans" panose="020B0606030504020204" pitchFamily="34" charset="0"/>
            </a:rPr>
            <a:t>Linie uzupełniające</a:t>
          </a:r>
        </a:p>
      </dgm:t>
    </dgm:pt>
    <dgm:pt modelId="{47B6F0E9-9B72-436D-9761-BADAF5F1AAEC}" type="parTrans" cxnId="{27C3D823-8AB1-4F55-9567-CC7BA8E361D8}">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2AE0C93F-367F-4B22-A77D-5ED70D85CA96}" type="sibTrans" cxnId="{27C3D823-8AB1-4F55-9567-CC7BA8E361D8}">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51787C99-44CE-4672-AAA7-00D5C949835E}">
      <dgm:prSet phldrT="[Tekst]" custT="1"/>
      <dgm:spPr/>
      <dgm:t>
        <a:bodyPr/>
        <a:lstStyle/>
        <a:p>
          <a:pPr algn="l">
            <a:buClr>
              <a:srgbClr val="0F325F"/>
            </a:buClr>
            <a:buFont typeface="Wingdings" panose="05000000000000000000" pitchFamily="2" charset="2"/>
            <a:buChar char="§"/>
          </a:pPr>
          <a:r>
            <a:rPr lang="pl-PL" sz="1200" b="1" dirty="0">
              <a:latin typeface="Open Sans" panose="020B0606030504020204" pitchFamily="34" charset="0"/>
              <a:ea typeface="Open Sans" panose="020B0606030504020204" pitchFamily="34" charset="0"/>
              <a:cs typeface="Open Sans" panose="020B0606030504020204" pitchFamily="34" charset="0"/>
            </a:rPr>
            <a:t>kursujące w dni robocze</a:t>
          </a:r>
          <a:r>
            <a:rPr lang="pl-PL" sz="1200" dirty="0">
              <a:latin typeface="Open Sans" panose="020B0606030504020204" pitchFamily="34" charset="0"/>
              <a:ea typeface="Open Sans" panose="020B0606030504020204" pitchFamily="34" charset="0"/>
              <a:cs typeface="Open Sans" panose="020B0606030504020204" pitchFamily="34" charset="0"/>
            </a:rPr>
            <a:t>: 807, 80, 83, 85</a:t>
          </a:r>
        </a:p>
      </dgm:t>
    </dgm:pt>
    <dgm:pt modelId="{E542400F-E8DA-4C9E-B3B6-B3D43ED7CC60}" type="parTrans" cxnId="{2730B4AE-AC39-4BF7-A949-37E8A51A66A0}">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55BAB6B6-5448-4AC8-B171-5C53FB0F83A4}" type="sibTrans" cxnId="{2730B4AE-AC39-4BF7-A949-37E8A51A66A0}">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35FE6A80-0C50-4B2D-BFD7-905B1D5EFA8F}">
      <dgm:prSet phldrT="[Tekst]" custT="1"/>
      <dgm:spPr/>
      <dgm:t>
        <a:bodyPr/>
        <a:lstStyle/>
        <a:p>
          <a:r>
            <a:rPr lang="pl-PL" sz="1400" b="1" dirty="0">
              <a:latin typeface="Open Sans" panose="020B0606030504020204" pitchFamily="34" charset="0"/>
              <a:ea typeface="Open Sans" panose="020B0606030504020204" pitchFamily="34" charset="0"/>
              <a:cs typeface="Open Sans" panose="020B0606030504020204" pitchFamily="34" charset="0"/>
            </a:rPr>
            <a:t>Linie dodatkowe</a:t>
          </a:r>
        </a:p>
      </dgm:t>
    </dgm:pt>
    <dgm:pt modelId="{3ACFDD0D-1D00-4459-BBBE-EB0C441F23AE}" type="parTrans" cxnId="{C6DDA297-57A6-4162-B06E-7FDE8F94774E}">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67BFE49A-C8DD-44ED-9857-3522D7882E07}" type="sibTrans" cxnId="{C6DDA297-57A6-4162-B06E-7FDE8F94774E}">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8E8E9506-A0A9-4E83-9202-2140564CE3F3}">
      <dgm:prSet phldrT="[Tekst]" custT="1"/>
      <dgm:spPr/>
      <dgm:t>
        <a:bodyPr/>
        <a:lstStyle/>
        <a:p>
          <a:pPr algn="l">
            <a:buClr>
              <a:srgbClr val="0F325F"/>
            </a:buClr>
            <a:buFont typeface="Wingdings" panose="05000000000000000000" pitchFamily="2" charset="2"/>
            <a:buChar char="§"/>
          </a:pPr>
          <a:r>
            <a:rPr lang="pl-PL" sz="1000" dirty="0">
              <a:latin typeface="Open Sans" panose="020B0606030504020204" pitchFamily="34" charset="0"/>
              <a:ea typeface="Open Sans" panose="020B0606030504020204" pitchFamily="34" charset="0"/>
              <a:cs typeface="Open Sans" panose="020B0606030504020204" pitchFamily="34" charset="0"/>
            </a:rPr>
            <a:t> </a:t>
          </a:r>
          <a:r>
            <a:rPr lang="pl-PL" sz="1100" b="1" dirty="0">
              <a:latin typeface="Open Sans" panose="020B0606030504020204" pitchFamily="34" charset="0"/>
              <a:ea typeface="Open Sans" panose="020B0606030504020204" pitchFamily="34" charset="0"/>
              <a:cs typeface="Open Sans" panose="020B0606030504020204" pitchFamily="34" charset="0"/>
            </a:rPr>
            <a:t>kursujące w dni robocze wyłącznie w roku szkolnym</a:t>
          </a:r>
          <a:r>
            <a:rPr lang="pl-PL" sz="1100" dirty="0">
              <a:latin typeface="Open Sans" panose="020B0606030504020204" pitchFamily="34" charset="0"/>
              <a:ea typeface="Open Sans" panose="020B0606030504020204" pitchFamily="34" charset="0"/>
              <a:cs typeface="Open Sans" panose="020B0606030504020204" pitchFamily="34" charset="0"/>
            </a:rPr>
            <a:t>: 81, 82, 84, 86, 87, 88, 89</a:t>
          </a:r>
          <a:endParaRPr lang="pl-PL" sz="1000" dirty="0">
            <a:latin typeface="Open Sans" panose="020B0606030504020204" pitchFamily="34" charset="0"/>
            <a:ea typeface="Open Sans" panose="020B0606030504020204" pitchFamily="34" charset="0"/>
            <a:cs typeface="Open Sans" panose="020B0606030504020204" pitchFamily="34" charset="0"/>
          </a:endParaRPr>
        </a:p>
      </dgm:t>
    </dgm:pt>
    <dgm:pt modelId="{5C3B6E0C-E2A1-4B44-8855-786F2EFB60B3}" type="parTrans" cxnId="{F2CD22DB-9562-4848-971B-DD0FAD62CBCD}">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D152A7A0-35FC-49A5-A6F8-661D5C3F2D03}" type="sibTrans" cxnId="{F2CD22DB-9562-4848-971B-DD0FAD62CBCD}">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A68D0B9A-0A7D-4918-A00B-D185C21CF64D}">
      <dgm:prSet phldrT="[Tekst]" custT="1"/>
      <dgm:spPr/>
      <dgm:t>
        <a:bodyPr/>
        <a:lstStyle/>
        <a:p>
          <a:pPr algn="l">
            <a:buClr>
              <a:srgbClr val="0F325F"/>
            </a:buClr>
            <a:buFont typeface="Wingdings" panose="05000000000000000000" pitchFamily="2" charset="2"/>
            <a:buChar char="§"/>
          </a:pPr>
          <a:r>
            <a:rPr lang="pl-PL" sz="1000" dirty="0">
              <a:latin typeface="Open Sans" panose="020B0606030504020204" pitchFamily="34" charset="0"/>
              <a:ea typeface="Open Sans" panose="020B0606030504020204" pitchFamily="34" charset="0"/>
              <a:cs typeface="Open Sans" panose="020B0606030504020204" pitchFamily="34" charset="0"/>
            </a:rPr>
            <a:t> </a:t>
          </a:r>
          <a:r>
            <a:rPr lang="pl-PL" sz="1100" b="1" dirty="0">
              <a:latin typeface="Open Sans" panose="020B0606030504020204" pitchFamily="34" charset="0"/>
              <a:ea typeface="Open Sans" panose="020B0606030504020204" pitchFamily="34" charset="0"/>
              <a:cs typeface="Open Sans" panose="020B0606030504020204" pitchFamily="34" charset="0"/>
            </a:rPr>
            <a:t>weekendowa</a:t>
          </a:r>
          <a:r>
            <a:rPr lang="pl-PL" sz="1000" dirty="0">
              <a:latin typeface="Open Sans" panose="020B0606030504020204" pitchFamily="34" charset="0"/>
              <a:ea typeface="Open Sans" panose="020B0606030504020204" pitchFamily="34" charset="0"/>
              <a:cs typeface="Open Sans" panose="020B0606030504020204" pitchFamily="34" charset="0"/>
            </a:rPr>
            <a:t> </a:t>
          </a:r>
          <a:r>
            <a:rPr lang="pl-PL" sz="1100" b="1" dirty="0">
              <a:latin typeface="Open Sans" panose="020B0606030504020204" pitchFamily="34" charset="0"/>
              <a:ea typeface="Open Sans" panose="020B0606030504020204" pitchFamily="34" charset="0"/>
              <a:cs typeface="Open Sans" panose="020B0606030504020204" pitchFamily="34" charset="0"/>
            </a:rPr>
            <a:t>linia nocna</a:t>
          </a:r>
          <a:r>
            <a:rPr lang="pl-PL" sz="1000" dirty="0">
              <a:latin typeface="Open Sans" panose="020B0606030504020204" pitchFamily="34" charset="0"/>
              <a:ea typeface="Open Sans" panose="020B0606030504020204" pitchFamily="34" charset="0"/>
              <a:cs typeface="Open Sans" panose="020B0606030504020204" pitchFamily="34" charset="0"/>
            </a:rPr>
            <a:t>: N07</a:t>
          </a:r>
        </a:p>
      </dgm:t>
    </dgm:pt>
    <dgm:pt modelId="{FDCAE8A3-C127-462C-B159-5384F4F8DA76}" type="parTrans" cxnId="{77732085-6837-43F0-834E-1760229F2E80}">
      <dgm:prSet/>
      <dgm:spPr/>
    </dgm:pt>
    <dgm:pt modelId="{1477ED6E-F5FD-4A62-8F9D-322C34B2C74C}" type="sibTrans" cxnId="{77732085-6837-43F0-834E-1760229F2E80}">
      <dgm:prSet/>
      <dgm:spPr/>
    </dgm:pt>
    <dgm:pt modelId="{2C3035C4-03AD-4BC7-8575-AD29457AB436}" type="pres">
      <dgm:prSet presAssocID="{426FF9F4-A046-417E-B381-CE8711250D96}" presName="linear" presStyleCnt="0">
        <dgm:presLayoutVars>
          <dgm:animLvl val="lvl"/>
          <dgm:resizeHandles val="exact"/>
        </dgm:presLayoutVars>
      </dgm:prSet>
      <dgm:spPr/>
    </dgm:pt>
    <dgm:pt modelId="{8C12CC04-8020-48E9-8EF4-6BD089BFD483}" type="pres">
      <dgm:prSet presAssocID="{BC2046D5-8CF2-457F-A2FE-A661A1FCDC43}" presName="parentText" presStyleLbl="node1" presStyleIdx="0" presStyleCnt="3">
        <dgm:presLayoutVars>
          <dgm:chMax val="0"/>
          <dgm:bulletEnabled val="1"/>
        </dgm:presLayoutVars>
      </dgm:prSet>
      <dgm:spPr/>
    </dgm:pt>
    <dgm:pt modelId="{44CE90FD-C967-4748-B975-6AC3229C048F}" type="pres">
      <dgm:prSet presAssocID="{BC2046D5-8CF2-457F-A2FE-A661A1FCDC43}" presName="childText" presStyleLbl="revTx" presStyleIdx="0" presStyleCnt="3" custScaleY="100781">
        <dgm:presLayoutVars>
          <dgm:bulletEnabled val="1"/>
        </dgm:presLayoutVars>
      </dgm:prSet>
      <dgm:spPr/>
    </dgm:pt>
    <dgm:pt modelId="{0BFA78ED-082A-4251-9DC5-205CA2782C75}" type="pres">
      <dgm:prSet presAssocID="{4EF7AAEB-7F9C-4377-A517-DCF2DEC3EA37}" presName="parentText" presStyleLbl="node1" presStyleIdx="1" presStyleCnt="3">
        <dgm:presLayoutVars>
          <dgm:chMax val="0"/>
          <dgm:bulletEnabled val="1"/>
        </dgm:presLayoutVars>
      </dgm:prSet>
      <dgm:spPr/>
    </dgm:pt>
    <dgm:pt modelId="{E1E2A385-26D7-4CC6-A280-0445B7DD037D}" type="pres">
      <dgm:prSet presAssocID="{4EF7AAEB-7F9C-4377-A517-DCF2DEC3EA37}" presName="childText" presStyleLbl="revTx" presStyleIdx="1" presStyleCnt="3">
        <dgm:presLayoutVars>
          <dgm:bulletEnabled val="1"/>
        </dgm:presLayoutVars>
      </dgm:prSet>
      <dgm:spPr/>
    </dgm:pt>
    <dgm:pt modelId="{EED97BEE-8DD8-40B8-99C0-C8547000DE6F}" type="pres">
      <dgm:prSet presAssocID="{35FE6A80-0C50-4B2D-BFD7-905B1D5EFA8F}" presName="parentText" presStyleLbl="node1" presStyleIdx="2" presStyleCnt="3">
        <dgm:presLayoutVars>
          <dgm:chMax val="0"/>
          <dgm:bulletEnabled val="1"/>
        </dgm:presLayoutVars>
      </dgm:prSet>
      <dgm:spPr/>
    </dgm:pt>
    <dgm:pt modelId="{6BA5827D-5949-4BD0-ACAE-DD698B020025}" type="pres">
      <dgm:prSet presAssocID="{35FE6A80-0C50-4B2D-BFD7-905B1D5EFA8F}" presName="childText" presStyleLbl="revTx" presStyleIdx="2" presStyleCnt="3">
        <dgm:presLayoutVars>
          <dgm:bulletEnabled val="1"/>
        </dgm:presLayoutVars>
      </dgm:prSet>
      <dgm:spPr/>
    </dgm:pt>
  </dgm:ptLst>
  <dgm:cxnLst>
    <dgm:cxn modelId="{60CEE60E-4127-44CC-81F3-C49695B13A98}" type="presOf" srcId="{51787C99-44CE-4672-AAA7-00D5C949835E}" destId="{E1E2A385-26D7-4CC6-A280-0445B7DD037D}" srcOrd="0" destOrd="0" presId="urn:microsoft.com/office/officeart/2005/8/layout/vList2"/>
    <dgm:cxn modelId="{27C3D823-8AB1-4F55-9567-CC7BA8E361D8}" srcId="{426FF9F4-A046-417E-B381-CE8711250D96}" destId="{4EF7AAEB-7F9C-4377-A517-DCF2DEC3EA37}" srcOrd="1" destOrd="0" parTransId="{47B6F0E9-9B72-436D-9761-BADAF5F1AAEC}" sibTransId="{2AE0C93F-367F-4B22-A77D-5ED70D85CA96}"/>
    <dgm:cxn modelId="{55C0E036-B2B6-4AB6-99B9-15E31F190806}" type="presOf" srcId="{BC2046D5-8CF2-457F-A2FE-A661A1FCDC43}" destId="{8C12CC04-8020-48E9-8EF4-6BD089BFD483}" srcOrd="0" destOrd="0" presId="urn:microsoft.com/office/officeart/2005/8/layout/vList2"/>
    <dgm:cxn modelId="{ACCAD263-B763-4F66-BA63-EE86297C7691}" type="presOf" srcId="{8E8E9506-A0A9-4E83-9202-2140564CE3F3}" destId="{6BA5827D-5949-4BD0-ACAE-DD698B020025}" srcOrd="0" destOrd="0" presId="urn:microsoft.com/office/officeart/2005/8/layout/vList2"/>
    <dgm:cxn modelId="{68494E47-0167-425C-B83A-2BAFB22FFFCC}" type="presOf" srcId="{426FF9F4-A046-417E-B381-CE8711250D96}" destId="{2C3035C4-03AD-4BC7-8575-AD29457AB436}" srcOrd="0" destOrd="0" presId="urn:microsoft.com/office/officeart/2005/8/layout/vList2"/>
    <dgm:cxn modelId="{9B8A9750-8D4F-4E98-9AE8-15FB4B205D38}" type="presOf" srcId="{39FF43BC-3DA6-4E3B-83C6-838556F634FB}" destId="{44CE90FD-C967-4748-B975-6AC3229C048F}" srcOrd="0" destOrd="0" presId="urn:microsoft.com/office/officeart/2005/8/layout/vList2"/>
    <dgm:cxn modelId="{A7574A7E-C73D-4263-B205-93E502D51A53}" srcId="{BC2046D5-8CF2-457F-A2FE-A661A1FCDC43}" destId="{39FF43BC-3DA6-4E3B-83C6-838556F634FB}" srcOrd="0" destOrd="0" parTransId="{CE2FF3F1-C4E9-4956-85FC-52E9E86FBAB5}" sibTransId="{F292D5B8-EA01-4FEF-AAFC-B8134CC11EE4}"/>
    <dgm:cxn modelId="{77732085-6837-43F0-834E-1760229F2E80}" srcId="{35FE6A80-0C50-4B2D-BFD7-905B1D5EFA8F}" destId="{A68D0B9A-0A7D-4918-A00B-D185C21CF64D}" srcOrd="1" destOrd="0" parTransId="{FDCAE8A3-C127-462C-B159-5384F4F8DA76}" sibTransId="{1477ED6E-F5FD-4A62-8F9D-322C34B2C74C}"/>
    <dgm:cxn modelId="{C6DDA297-57A6-4162-B06E-7FDE8F94774E}" srcId="{426FF9F4-A046-417E-B381-CE8711250D96}" destId="{35FE6A80-0C50-4B2D-BFD7-905B1D5EFA8F}" srcOrd="2" destOrd="0" parTransId="{3ACFDD0D-1D00-4459-BBBE-EB0C441F23AE}" sibTransId="{67BFE49A-C8DD-44ED-9857-3522D7882E07}"/>
    <dgm:cxn modelId="{914FEE9B-0CEB-4B8A-9D78-1E0940BC40A7}" type="presOf" srcId="{35FE6A80-0C50-4B2D-BFD7-905B1D5EFA8F}" destId="{EED97BEE-8DD8-40B8-99C0-C8547000DE6F}" srcOrd="0" destOrd="0" presId="urn:microsoft.com/office/officeart/2005/8/layout/vList2"/>
    <dgm:cxn modelId="{2730B4AE-AC39-4BF7-A949-37E8A51A66A0}" srcId="{4EF7AAEB-7F9C-4377-A517-DCF2DEC3EA37}" destId="{51787C99-44CE-4672-AAA7-00D5C949835E}" srcOrd="0" destOrd="0" parTransId="{E542400F-E8DA-4C9E-B3B6-B3D43ED7CC60}" sibTransId="{55BAB6B6-5448-4AC8-B171-5C53FB0F83A4}"/>
    <dgm:cxn modelId="{3F1F28CA-3230-49B3-BEE4-D4C9F3C10118}" srcId="{426FF9F4-A046-417E-B381-CE8711250D96}" destId="{BC2046D5-8CF2-457F-A2FE-A661A1FCDC43}" srcOrd="0" destOrd="0" parTransId="{60BF0310-4B6E-4034-B47E-0F400FCBFDAB}" sibTransId="{BDC01EF5-2A29-4BC2-A3DC-FDCEDB473D17}"/>
    <dgm:cxn modelId="{0BC141D5-BFED-4D75-AEF7-7CA21612161A}" type="presOf" srcId="{4EF7AAEB-7F9C-4377-A517-DCF2DEC3EA37}" destId="{0BFA78ED-082A-4251-9DC5-205CA2782C75}" srcOrd="0" destOrd="0" presId="urn:microsoft.com/office/officeart/2005/8/layout/vList2"/>
    <dgm:cxn modelId="{F2CD22DB-9562-4848-971B-DD0FAD62CBCD}" srcId="{35FE6A80-0C50-4B2D-BFD7-905B1D5EFA8F}" destId="{8E8E9506-A0A9-4E83-9202-2140564CE3F3}" srcOrd="0" destOrd="0" parTransId="{5C3B6E0C-E2A1-4B44-8855-786F2EFB60B3}" sibTransId="{D152A7A0-35FC-49A5-A6F8-661D5C3F2D03}"/>
    <dgm:cxn modelId="{71C036E6-0E83-4D65-B033-FA61714EAAFB}" type="presOf" srcId="{A68D0B9A-0A7D-4918-A00B-D185C21CF64D}" destId="{6BA5827D-5949-4BD0-ACAE-DD698B020025}" srcOrd="0" destOrd="1" presId="urn:microsoft.com/office/officeart/2005/8/layout/vList2"/>
    <dgm:cxn modelId="{F605AEC5-2454-4AEA-B317-39E446E1CD73}" type="presParOf" srcId="{2C3035C4-03AD-4BC7-8575-AD29457AB436}" destId="{8C12CC04-8020-48E9-8EF4-6BD089BFD483}" srcOrd="0" destOrd="0" presId="urn:microsoft.com/office/officeart/2005/8/layout/vList2"/>
    <dgm:cxn modelId="{695BDD7F-4949-4623-852A-E8669628B541}" type="presParOf" srcId="{2C3035C4-03AD-4BC7-8575-AD29457AB436}" destId="{44CE90FD-C967-4748-B975-6AC3229C048F}" srcOrd="1" destOrd="0" presId="urn:microsoft.com/office/officeart/2005/8/layout/vList2"/>
    <dgm:cxn modelId="{378D7E72-0DC8-46D5-867A-D61BE908786F}" type="presParOf" srcId="{2C3035C4-03AD-4BC7-8575-AD29457AB436}" destId="{0BFA78ED-082A-4251-9DC5-205CA2782C75}" srcOrd="2" destOrd="0" presId="urn:microsoft.com/office/officeart/2005/8/layout/vList2"/>
    <dgm:cxn modelId="{F733BA46-2990-4F67-8C5F-387B15C241FB}" type="presParOf" srcId="{2C3035C4-03AD-4BC7-8575-AD29457AB436}" destId="{E1E2A385-26D7-4CC6-A280-0445B7DD037D}" srcOrd="3" destOrd="0" presId="urn:microsoft.com/office/officeart/2005/8/layout/vList2"/>
    <dgm:cxn modelId="{743A25DA-24AB-45FD-9993-4C9AAB5790B8}" type="presParOf" srcId="{2C3035C4-03AD-4BC7-8575-AD29457AB436}" destId="{EED97BEE-8DD8-40B8-99C0-C8547000DE6F}" srcOrd="4" destOrd="0" presId="urn:microsoft.com/office/officeart/2005/8/layout/vList2"/>
    <dgm:cxn modelId="{02427197-E736-42A0-8ED6-69B2B5041943}" type="presParOf" srcId="{2C3035C4-03AD-4BC7-8575-AD29457AB436}" destId="{6BA5827D-5949-4BD0-ACAE-DD698B020025}" srcOrd="5" destOrd="0" presId="urn:microsoft.com/office/officeart/2005/8/layout/vList2"/>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146D75-7311-4A36-B8F6-0F927D04E318}">
      <dsp:nvSpPr>
        <dsp:cNvPr id="0" name=""/>
        <dsp:cNvSpPr/>
      </dsp:nvSpPr>
      <dsp:spPr>
        <a:xfrm>
          <a:off x="0" y="13950"/>
          <a:ext cx="5486400" cy="386100"/>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pl-PL" sz="1500" kern="1200">
              <a:latin typeface="Open Sans Condensed" panose="020B0806030504020204" pitchFamily="34" charset="0"/>
              <a:ea typeface="Open Sans Condensed" panose="020B0806030504020204" pitchFamily="34" charset="0"/>
              <a:cs typeface="Open Sans Condensed" panose="020B0806030504020204" pitchFamily="34" charset="0"/>
            </a:rPr>
            <a:t>Linie aglomeracyjne Komunikacji Gminnej</a:t>
          </a:r>
        </a:p>
      </dsp:txBody>
      <dsp:txXfrm>
        <a:off x="18848" y="32798"/>
        <a:ext cx="5448704" cy="348404"/>
      </dsp:txXfrm>
    </dsp:sp>
    <dsp:sp modelId="{4FD384F0-85E1-4C76-A3AA-8125B40A31EA}">
      <dsp:nvSpPr>
        <dsp:cNvPr id="0" name=""/>
        <dsp:cNvSpPr/>
      </dsp:nvSpPr>
      <dsp:spPr>
        <a:xfrm>
          <a:off x="0" y="400050"/>
          <a:ext cx="5486400" cy="248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9050" rIns="106680" bIns="19050" numCol="1" spcCol="1270" anchor="t" anchorCtr="0">
          <a:noAutofit/>
        </a:bodyPr>
        <a:lstStyle/>
        <a:p>
          <a:pPr marL="114300" lvl="1" indent="-114300" algn="l" defTabSz="533400">
            <a:lnSpc>
              <a:spcPct val="90000"/>
            </a:lnSpc>
            <a:spcBef>
              <a:spcPct val="0"/>
            </a:spcBef>
            <a:spcAft>
              <a:spcPct val="20000"/>
            </a:spcAft>
            <a:buChar char="•"/>
          </a:pPr>
          <a:r>
            <a:rPr lang="pl-PL" sz="1200" kern="1200">
              <a:latin typeface="Open Sans Condensed" panose="020B0806030504020204" pitchFamily="34" charset="0"/>
              <a:ea typeface="Open Sans Condensed" panose="020B0806030504020204" pitchFamily="34" charset="0"/>
              <a:cs typeface="Open Sans Condensed" panose="020B0806030504020204" pitchFamily="34" charset="0"/>
            </a:rPr>
            <a:t>807, 817, 827, 837, 847</a:t>
          </a:r>
        </a:p>
      </dsp:txBody>
      <dsp:txXfrm>
        <a:off x="0" y="400050"/>
        <a:ext cx="5486400" cy="248400"/>
      </dsp:txXfrm>
    </dsp:sp>
    <dsp:sp modelId="{85E5139E-0181-447B-A2CB-43A06356A72E}">
      <dsp:nvSpPr>
        <dsp:cNvPr id="0" name=""/>
        <dsp:cNvSpPr/>
      </dsp:nvSpPr>
      <dsp:spPr>
        <a:xfrm>
          <a:off x="0" y="648450"/>
          <a:ext cx="5486400" cy="386100"/>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pl-PL" sz="1500" kern="1200">
              <a:latin typeface="Open Sans Condensed" panose="020B0806030504020204" pitchFamily="34" charset="0"/>
              <a:ea typeface="Open Sans Condensed" panose="020B0806030504020204" pitchFamily="34" charset="0"/>
              <a:cs typeface="Open Sans Condensed" panose="020B0806030504020204" pitchFamily="34" charset="0"/>
            </a:rPr>
            <a:t>Linie dowozowe Komunikacji Gminnej</a:t>
          </a:r>
        </a:p>
      </dsp:txBody>
      <dsp:txXfrm>
        <a:off x="18848" y="667298"/>
        <a:ext cx="5448704" cy="348404"/>
      </dsp:txXfrm>
    </dsp:sp>
    <dsp:sp modelId="{64D38B05-62A9-47F8-952F-29D5ACF7A37B}">
      <dsp:nvSpPr>
        <dsp:cNvPr id="0" name=""/>
        <dsp:cNvSpPr/>
      </dsp:nvSpPr>
      <dsp:spPr>
        <a:xfrm>
          <a:off x="0" y="1034550"/>
          <a:ext cx="5486400" cy="248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9050" rIns="106680" bIns="19050" numCol="1" spcCol="1270" anchor="t" anchorCtr="0">
          <a:noAutofit/>
        </a:bodyPr>
        <a:lstStyle/>
        <a:p>
          <a:pPr marL="114300" lvl="1" indent="-114300" algn="l" defTabSz="533400">
            <a:lnSpc>
              <a:spcPct val="90000"/>
            </a:lnSpc>
            <a:spcBef>
              <a:spcPct val="0"/>
            </a:spcBef>
            <a:spcAft>
              <a:spcPct val="20000"/>
            </a:spcAft>
            <a:buChar char="•"/>
          </a:pPr>
          <a:r>
            <a:rPr lang="pl-PL" sz="1200" kern="1200">
              <a:latin typeface="Open Sans Condensed" panose="020B0806030504020204" pitchFamily="34" charset="0"/>
              <a:ea typeface="Open Sans Condensed" panose="020B0806030504020204" pitchFamily="34" charset="0"/>
              <a:cs typeface="Open Sans Condensed" panose="020B0806030504020204" pitchFamily="34" charset="0"/>
            </a:rPr>
            <a:t>80, 85</a:t>
          </a:r>
        </a:p>
      </dsp:txBody>
      <dsp:txXfrm>
        <a:off x="0" y="1034550"/>
        <a:ext cx="5486400" cy="248400"/>
      </dsp:txXfrm>
    </dsp:sp>
    <dsp:sp modelId="{DB03A784-CC68-470C-B203-1253764AECDC}">
      <dsp:nvSpPr>
        <dsp:cNvPr id="0" name=""/>
        <dsp:cNvSpPr/>
      </dsp:nvSpPr>
      <dsp:spPr>
        <a:xfrm>
          <a:off x="0" y="1282950"/>
          <a:ext cx="5486400" cy="386100"/>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pl-PL" sz="1500" kern="1200">
              <a:latin typeface="Open Sans Condensed" panose="020B0806030504020204" pitchFamily="34" charset="0"/>
              <a:ea typeface="Open Sans Condensed" panose="020B0806030504020204" pitchFamily="34" charset="0"/>
              <a:cs typeface="Open Sans Condensed" panose="020B0806030504020204" pitchFamily="34" charset="0"/>
            </a:rPr>
            <a:t>Linie lokalne Komunikacji Gminnej</a:t>
          </a:r>
        </a:p>
      </dsp:txBody>
      <dsp:txXfrm>
        <a:off x="18848" y="1301798"/>
        <a:ext cx="5448704" cy="348404"/>
      </dsp:txXfrm>
    </dsp:sp>
    <dsp:sp modelId="{C32E62E8-4899-47F3-A309-B8D8CE2A96DA}">
      <dsp:nvSpPr>
        <dsp:cNvPr id="0" name=""/>
        <dsp:cNvSpPr/>
      </dsp:nvSpPr>
      <dsp:spPr>
        <a:xfrm>
          <a:off x="0" y="1669050"/>
          <a:ext cx="5486400" cy="248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9050" rIns="106680" bIns="19050" numCol="1" spcCol="1270" anchor="t" anchorCtr="0">
          <a:noAutofit/>
        </a:bodyPr>
        <a:lstStyle/>
        <a:p>
          <a:pPr marL="114300" lvl="1" indent="-114300" algn="l" defTabSz="533400">
            <a:lnSpc>
              <a:spcPct val="90000"/>
            </a:lnSpc>
            <a:spcBef>
              <a:spcPct val="0"/>
            </a:spcBef>
            <a:spcAft>
              <a:spcPct val="20000"/>
            </a:spcAft>
            <a:buChar char="•"/>
          </a:pPr>
          <a:r>
            <a:rPr lang="pl-PL" sz="1200" kern="1200">
              <a:latin typeface="Open Sans Condensed" panose="020B0806030504020204" pitchFamily="34" charset="0"/>
              <a:ea typeface="Open Sans Condensed" panose="020B0806030504020204" pitchFamily="34" charset="0"/>
              <a:cs typeface="Open Sans Condensed" panose="020B0806030504020204" pitchFamily="34" charset="0"/>
            </a:rPr>
            <a:t>80, 83</a:t>
          </a:r>
        </a:p>
      </dsp:txBody>
      <dsp:txXfrm>
        <a:off x="0" y="1669050"/>
        <a:ext cx="5486400" cy="248400"/>
      </dsp:txXfrm>
    </dsp:sp>
    <dsp:sp modelId="{6B50FF15-C8F9-4478-85D0-EF2740BB79B6}">
      <dsp:nvSpPr>
        <dsp:cNvPr id="0" name=""/>
        <dsp:cNvSpPr/>
      </dsp:nvSpPr>
      <dsp:spPr>
        <a:xfrm>
          <a:off x="0" y="1917450"/>
          <a:ext cx="5486400" cy="386100"/>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pl-PL" sz="1500" kern="1200">
              <a:latin typeface="Open Sans Condensed" panose="020B0806030504020204" pitchFamily="34" charset="0"/>
              <a:ea typeface="Open Sans Condensed" panose="020B0806030504020204" pitchFamily="34" charset="0"/>
              <a:cs typeface="Open Sans Condensed" panose="020B0806030504020204" pitchFamily="34" charset="0"/>
            </a:rPr>
            <a:t>Linie szkolne Komunikacji Gminnej</a:t>
          </a:r>
        </a:p>
      </dsp:txBody>
      <dsp:txXfrm>
        <a:off x="18848" y="1936298"/>
        <a:ext cx="5448704" cy="348404"/>
      </dsp:txXfrm>
    </dsp:sp>
    <dsp:sp modelId="{C8B8510F-1CDF-4958-AF0B-6B2484CA0E08}">
      <dsp:nvSpPr>
        <dsp:cNvPr id="0" name=""/>
        <dsp:cNvSpPr/>
      </dsp:nvSpPr>
      <dsp:spPr>
        <a:xfrm>
          <a:off x="0" y="2303550"/>
          <a:ext cx="5486400" cy="248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9050" rIns="106680" bIns="19050" numCol="1" spcCol="1270" anchor="t" anchorCtr="0">
          <a:noAutofit/>
        </a:bodyPr>
        <a:lstStyle/>
        <a:p>
          <a:pPr marL="114300" lvl="1" indent="-114300" algn="l" defTabSz="533400">
            <a:lnSpc>
              <a:spcPct val="90000"/>
            </a:lnSpc>
            <a:spcBef>
              <a:spcPct val="0"/>
            </a:spcBef>
            <a:spcAft>
              <a:spcPct val="20000"/>
            </a:spcAft>
            <a:buChar char="•"/>
          </a:pPr>
          <a:r>
            <a:rPr lang="pl-PL" sz="1200" kern="1200">
              <a:latin typeface="Open Sans Condensed" panose="020B0806030504020204" pitchFamily="34" charset="0"/>
              <a:ea typeface="Open Sans Condensed" panose="020B0806030504020204" pitchFamily="34" charset="0"/>
              <a:cs typeface="Open Sans Condensed" panose="020B0806030504020204" pitchFamily="34" charset="0"/>
            </a:rPr>
            <a:t>80, 81, 82, 83, 84, 86, 87, 88 , 89</a:t>
          </a:r>
        </a:p>
      </dsp:txBody>
      <dsp:txXfrm>
        <a:off x="0" y="2303550"/>
        <a:ext cx="5486400" cy="248400"/>
      </dsp:txXfrm>
    </dsp:sp>
    <dsp:sp modelId="{EB63CBB2-D37B-40A0-9C66-C4139E7346C5}">
      <dsp:nvSpPr>
        <dsp:cNvPr id="0" name=""/>
        <dsp:cNvSpPr/>
      </dsp:nvSpPr>
      <dsp:spPr>
        <a:xfrm>
          <a:off x="0" y="2551950"/>
          <a:ext cx="5486400" cy="386100"/>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l" defTabSz="666750">
            <a:lnSpc>
              <a:spcPct val="90000"/>
            </a:lnSpc>
            <a:spcBef>
              <a:spcPct val="0"/>
            </a:spcBef>
            <a:spcAft>
              <a:spcPct val="35000"/>
            </a:spcAft>
            <a:buNone/>
          </a:pPr>
          <a:r>
            <a:rPr lang="pl-PL" sz="1500" kern="1200">
              <a:latin typeface="Open Sans Condensed" panose="020B0806030504020204" pitchFamily="34" charset="0"/>
              <a:ea typeface="Open Sans Condensed" panose="020B0806030504020204" pitchFamily="34" charset="0"/>
              <a:cs typeface="Open Sans Condensed" panose="020B0806030504020204" pitchFamily="34" charset="0"/>
            </a:rPr>
            <a:t>linie wrocławskiej komunikacji miejskiej</a:t>
          </a:r>
        </a:p>
      </dsp:txBody>
      <dsp:txXfrm>
        <a:off x="18848" y="2570798"/>
        <a:ext cx="5448704" cy="348404"/>
      </dsp:txXfrm>
    </dsp:sp>
    <dsp:sp modelId="{531310E3-68D9-41ED-AFB5-FACD0970E027}">
      <dsp:nvSpPr>
        <dsp:cNvPr id="0" name=""/>
        <dsp:cNvSpPr/>
      </dsp:nvSpPr>
      <dsp:spPr>
        <a:xfrm>
          <a:off x="0" y="2938050"/>
          <a:ext cx="5486400" cy="248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9050" rIns="106680" bIns="19050" numCol="1" spcCol="1270" anchor="t" anchorCtr="0">
          <a:noAutofit/>
        </a:bodyPr>
        <a:lstStyle/>
        <a:p>
          <a:pPr marL="114300" lvl="1" indent="-114300" algn="l" defTabSz="533400">
            <a:lnSpc>
              <a:spcPct val="90000"/>
            </a:lnSpc>
            <a:spcBef>
              <a:spcPct val="0"/>
            </a:spcBef>
            <a:spcAft>
              <a:spcPct val="20000"/>
            </a:spcAft>
            <a:buChar char="•"/>
          </a:pPr>
          <a:r>
            <a:rPr lang="pl-PL" sz="1200" kern="1200">
              <a:latin typeface="Open Sans Condensed" panose="020B0806030504020204" pitchFamily="34" charset="0"/>
              <a:ea typeface="Open Sans Condensed" panose="020B0806030504020204" pitchFamily="34" charset="0"/>
              <a:cs typeface="Open Sans Condensed" panose="020B0806030504020204" pitchFamily="34" charset="0"/>
            </a:rPr>
            <a:t>133, 607, 609</a:t>
          </a:r>
        </a:p>
      </dsp:txBody>
      <dsp:txXfrm>
        <a:off x="0" y="2938050"/>
        <a:ext cx="5486400" cy="2484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569818-EBA6-4C50-9A9A-9A2B52312AE9}">
      <dsp:nvSpPr>
        <dsp:cNvPr id="0" name=""/>
        <dsp:cNvSpPr/>
      </dsp:nvSpPr>
      <dsp:spPr>
        <a:xfrm>
          <a:off x="0" y="0"/>
          <a:ext cx="5486400" cy="1152623"/>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pl-PL" sz="1400" kern="1200">
              <a:latin typeface="Open Sans Condensed" panose="020B0806030504020204" pitchFamily="34" charset="0"/>
              <a:ea typeface="Open Sans Condensed" panose="020B0806030504020204" pitchFamily="34" charset="0"/>
              <a:cs typeface="Open Sans Condensed" panose="020B0806030504020204" pitchFamily="34" charset="0"/>
            </a:rPr>
            <a:t>POŁĄCZENIA DO WĘZŁA AUTOBUSOWO-TRAMWAJOWEGO WROCŁAW - FAT</a:t>
          </a:r>
        </a:p>
        <a:p>
          <a:pPr marL="57150" lvl="1" indent="-57150" algn="l" defTabSz="488950">
            <a:lnSpc>
              <a:spcPct val="90000"/>
            </a:lnSpc>
            <a:spcBef>
              <a:spcPct val="0"/>
            </a:spcBef>
            <a:spcAft>
              <a:spcPct val="15000"/>
            </a:spcAft>
            <a:buChar char="•"/>
          </a:pPr>
          <a:r>
            <a:rPr lang="pl-PL" sz="1100" kern="1200">
              <a:latin typeface="Open Sans Condensed" panose="020B0806030504020204" pitchFamily="34" charset="0"/>
              <a:ea typeface="Open Sans Condensed" panose="020B0806030504020204" pitchFamily="34" charset="0"/>
              <a:cs typeface="Open Sans Condensed" panose="020B0806030504020204" pitchFamily="34" charset="0"/>
            </a:rPr>
            <a:t>Cesarzowice		Jaszkotle</a:t>
          </a:r>
        </a:p>
        <a:p>
          <a:pPr marL="57150" lvl="1" indent="-57150" algn="l" defTabSz="488950">
            <a:lnSpc>
              <a:spcPct val="90000"/>
            </a:lnSpc>
            <a:spcBef>
              <a:spcPct val="0"/>
            </a:spcBef>
            <a:spcAft>
              <a:spcPct val="15000"/>
            </a:spcAft>
            <a:buChar char="•"/>
          </a:pPr>
          <a:r>
            <a:rPr lang="pl-PL" sz="1100" kern="1200">
              <a:latin typeface="Open Sans Condensed" panose="020B0806030504020204" pitchFamily="34" charset="0"/>
              <a:ea typeface="Open Sans Condensed" panose="020B0806030504020204" pitchFamily="34" charset="0"/>
              <a:cs typeface="Open Sans Condensed" panose="020B0806030504020204" pitchFamily="34" charset="0"/>
            </a:rPr>
            <a:t>Krzeptów		Mokronos Dolny, Mokronos Górny</a:t>
          </a:r>
        </a:p>
        <a:p>
          <a:pPr marL="57150" lvl="1" indent="-57150" algn="l" defTabSz="488950">
            <a:lnSpc>
              <a:spcPct val="90000"/>
            </a:lnSpc>
            <a:spcBef>
              <a:spcPct val="0"/>
            </a:spcBef>
            <a:spcAft>
              <a:spcPct val="15000"/>
            </a:spcAft>
            <a:buChar char="•"/>
          </a:pPr>
          <a:r>
            <a:rPr lang="pl-PL" sz="1100" kern="1200">
              <a:latin typeface="Open Sans Condensed" panose="020B0806030504020204" pitchFamily="34" charset="0"/>
              <a:ea typeface="Open Sans Condensed" panose="020B0806030504020204" pitchFamily="34" charset="0"/>
              <a:cs typeface="Open Sans Condensed" panose="020B0806030504020204" pitchFamily="34" charset="0"/>
            </a:rPr>
            <a:t>Pietrzykowice		Smolec</a:t>
          </a:r>
        </a:p>
        <a:p>
          <a:pPr marL="57150" lvl="1" indent="-57150" algn="l" defTabSz="488950">
            <a:lnSpc>
              <a:spcPct val="90000"/>
            </a:lnSpc>
            <a:spcBef>
              <a:spcPct val="0"/>
            </a:spcBef>
            <a:spcAft>
              <a:spcPct val="15000"/>
            </a:spcAft>
            <a:buChar char="•"/>
          </a:pPr>
          <a:endParaRPr lang="pl-PL" sz="1100" kern="1200">
            <a:latin typeface="Open Sans Condensed" panose="020B0806030504020204" pitchFamily="34" charset="0"/>
            <a:ea typeface="Open Sans Condensed" panose="020B0806030504020204" pitchFamily="34" charset="0"/>
            <a:cs typeface="Open Sans Condensed" panose="020B0806030504020204" pitchFamily="34" charset="0"/>
          </a:endParaRPr>
        </a:p>
        <a:p>
          <a:pPr marL="57150" lvl="1" indent="-57150" algn="l" defTabSz="488950">
            <a:lnSpc>
              <a:spcPct val="90000"/>
            </a:lnSpc>
            <a:spcBef>
              <a:spcPct val="0"/>
            </a:spcBef>
            <a:spcAft>
              <a:spcPct val="15000"/>
            </a:spcAft>
            <a:buChar char="•"/>
          </a:pPr>
          <a:endParaRPr lang="pl-PL" sz="1100" kern="1200">
            <a:latin typeface="Open Sans Condensed" panose="020B0806030504020204" pitchFamily="34" charset="0"/>
            <a:ea typeface="Open Sans Condensed" panose="020B0806030504020204" pitchFamily="34" charset="0"/>
            <a:cs typeface="Open Sans Condensed" panose="020B0806030504020204" pitchFamily="34" charset="0"/>
          </a:endParaRPr>
        </a:p>
      </dsp:txBody>
      <dsp:txXfrm>
        <a:off x="1265428" y="0"/>
        <a:ext cx="4220971" cy="1152623"/>
      </dsp:txXfrm>
    </dsp:sp>
    <dsp:sp modelId="{FBEC2F7C-A6F2-46E3-91E4-969787354759}">
      <dsp:nvSpPr>
        <dsp:cNvPr id="0" name=""/>
        <dsp:cNvSpPr/>
      </dsp:nvSpPr>
      <dsp:spPr>
        <a:xfrm>
          <a:off x="114282" y="76177"/>
          <a:ext cx="997164" cy="964324"/>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a:ext>
              <a:ext uri="{96DAC541-7B7A-43D3-8B79-37D633B846F1}">
                <asvg:svgBlip xmlns:asvg="http://schemas.microsoft.com/office/drawing/2016/SVG/main" r:embed="rId2"/>
              </a:ext>
            </a:extLst>
          </a:blip>
          <a:srcRect/>
          <a:stretch>
            <a:fillRect l="-2000" r="-2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BF7635D-DC4E-4959-BB70-79D4B5270AC6}">
      <dsp:nvSpPr>
        <dsp:cNvPr id="0" name=""/>
        <dsp:cNvSpPr/>
      </dsp:nvSpPr>
      <dsp:spPr>
        <a:xfrm>
          <a:off x="0" y="1314584"/>
          <a:ext cx="5486400" cy="1141139"/>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pl-PL" sz="1400" kern="1200">
              <a:latin typeface="Open Sans Condensed" panose="020B0806030504020204" pitchFamily="34" charset="0"/>
              <a:ea typeface="Open Sans Condensed" panose="020B0806030504020204" pitchFamily="34" charset="0"/>
              <a:cs typeface="Open Sans Condensed" panose="020B0806030504020204" pitchFamily="34" charset="0"/>
            </a:rPr>
            <a:t>POŁĄCZENIA DO WĘZŁA AUTOBUSOWEGO</a:t>
          </a:r>
          <a:br>
            <a:rPr lang="pl-PL" sz="1400" kern="1200">
              <a:latin typeface="Open Sans Condensed" panose="020B0806030504020204" pitchFamily="34" charset="0"/>
              <a:ea typeface="Open Sans Condensed" panose="020B0806030504020204" pitchFamily="34" charset="0"/>
              <a:cs typeface="Open Sans Condensed" panose="020B0806030504020204" pitchFamily="34" charset="0"/>
            </a:rPr>
          </a:br>
          <a:r>
            <a:rPr lang="pl-PL" sz="1400" kern="1200">
              <a:latin typeface="Open Sans Condensed" panose="020B0806030504020204" pitchFamily="34" charset="0"/>
              <a:ea typeface="Open Sans Condensed" panose="020B0806030504020204" pitchFamily="34" charset="0"/>
              <a:cs typeface="Open Sans Condensed" panose="020B0806030504020204" pitchFamily="34" charset="0"/>
            </a:rPr>
            <a:t>WROCŁAW - NOWY DWÓR</a:t>
          </a:r>
        </a:p>
        <a:p>
          <a:pPr marL="57150" lvl="1" indent="-57150" algn="l" defTabSz="466725">
            <a:lnSpc>
              <a:spcPct val="90000"/>
            </a:lnSpc>
            <a:spcBef>
              <a:spcPct val="0"/>
            </a:spcBef>
            <a:spcAft>
              <a:spcPct val="15000"/>
            </a:spcAft>
            <a:buChar char="•"/>
          </a:pPr>
          <a:r>
            <a:rPr lang="pl-PL" sz="1050" kern="1200">
              <a:latin typeface="Open Sans Condensed" panose="020B0806030504020204" pitchFamily="34" charset="0"/>
              <a:ea typeface="Open Sans Condensed" panose="020B0806030504020204" pitchFamily="34" charset="0"/>
              <a:cs typeface="Open Sans Condensed" panose="020B0806030504020204" pitchFamily="34" charset="0"/>
            </a:rPr>
            <a:t>Cesarzowice		Jaszkotle</a:t>
          </a:r>
        </a:p>
        <a:p>
          <a:pPr marL="57150" lvl="1" indent="-57150" algn="l" defTabSz="466725">
            <a:lnSpc>
              <a:spcPct val="90000"/>
            </a:lnSpc>
            <a:spcBef>
              <a:spcPct val="0"/>
            </a:spcBef>
            <a:spcAft>
              <a:spcPct val="15000"/>
            </a:spcAft>
            <a:buChar char="•"/>
          </a:pPr>
          <a:r>
            <a:rPr lang="pl-PL" sz="1050" kern="1200">
              <a:latin typeface="Open Sans Condensed" panose="020B0806030504020204" pitchFamily="34" charset="0"/>
              <a:ea typeface="Open Sans Condensed" panose="020B0806030504020204" pitchFamily="34" charset="0"/>
              <a:cs typeface="Open Sans Condensed" panose="020B0806030504020204" pitchFamily="34" charset="0"/>
            </a:rPr>
            <a:t>Krzeptów		Mokronos Dolny</a:t>
          </a:r>
        </a:p>
        <a:p>
          <a:pPr marL="57150" lvl="1" indent="-57150" algn="l" defTabSz="466725">
            <a:lnSpc>
              <a:spcPct val="90000"/>
            </a:lnSpc>
            <a:spcBef>
              <a:spcPct val="0"/>
            </a:spcBef>
            <a:spcAft>
              <a:spcPct val="15000"/>
            </a:spcAft>
            <a:buChar char="•"/>
          </a:pPr>
          <a:r>
            <a:rPr lang="pl-PL" sz="1050" kern="1200">
              <a:latin typeface="Open Sans Condensed" panose="020B0806030504020204" pitchFamily="34" charset="0"/>
              <a:ea typeface="Open Sans Condensed" panose="020B0806030504020204" pitchFamily="34" charset="0"/>
              <a:cs typeface="Open Sans Condensed" panose="020B0806030504020204" pitchFamily="34" charset="0"/>
            </a:rPr>
            <a:t>Pietrzykowice		Smolec</a:t>
          </a:r>
        </a:p>
      </dsp:txBody>
      <dsp:txXfrm>
        <a:off x="1265428" y="1314584"/>
        <a:ext cx="4220971" cy="1141139"/>
      </dsp:txXfrm>
    </dsp:sp>
    <dsp:sp modelId="{6BBB19BE-15CD-47C3-8061-AE0E99E52951}">
      <dsp:nvSpPr>
        <dsp:cNvPr id="0" name=""/>
        <dsp:cNvSpPr/>
      </dsp:nvSpPr>
      <dsp:spPr>
        <a:xfrm>
          <a:off x="107375" y="1422651"/>
          <a:ext cx="1011000" cy="937380"/>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a:ext>
              <a:ext uri="{96DAC541-7B7A-43D3-8B79-37D633B846F1}">
                <asvg:svgBlip xmlns:asvg="http://schemas.microsoft.com/office/drawing/2016/SVG/main" r:embed="rId4"/>
              </a:ext>
            </a:extLst>
          </a:blip>
          <a:srcRect/>
          <a:stretch>
            <a:fillRect l="-2000" r="-2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18DAAE9-1E0B-4E91-B575-B5C04102E094}">
      <dsp:nvSpPr>
        <dsp:cNvPr id="0" name=""/>
        <dsp:cNvSpPr/>
      </dsp:nvSpPr>
      <dsp:spPr>
        <a:xfrm>
          <a:off x="0" y="2630060"/>
          <a:ext cx="5486400" cy="1250536"/>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pl-PL" sz="1400" kern="1200">
              <a:latin typeface="Open Sans Condensed" panose="020B0806030504020204" pitchFamily="34" charset="0"/>
              <a:ea typeface="Open Sans Condensed" panose="020B0806030504020204" pitchFamily="34" charset="0"/>
              <a:cs typeface="Open Sans Condensed" panose="020B0806030504020204" pitchFamily="34" charset="0"/>
            </a:rPr>
            <a:t>POŁĄCZENIA DO PĘTLI TRAMWAJOWEJ </a:t>
          </a:r>
        </a:p>
        <a:p>
          <a:pPr marL="0" lvl="0" indent="0" algn="l" defTabSz="622300">
            <a:lnSpc>
              <a:spcPct val="90000"/>
            </a:lnSpc>
            <a:spcBef>
              <a:spcPct val="0"/>
            </a:spcBef>
            <a:spcAft>
              <a:spcPct val="35000"/>
            </a:spcAft>
            <a:buNone/>
          </a:pPr>
          <a:r>
            <a:rPr lang="pl-PL" sz="1400" kern="1200">
              <a:latin typeface="Open Sans Condensed" panose="020B0806030504020204" pitchFamily="34" charset="0"/>
              <a:ea typeface="Open Sans Condensed" panose="020B0806030504020204" pitchFamily="34" charset="0"/>
              <a:cs typeface="Open Sans Condensed" panose="020B0806030504020204" pitchFamily="34" charset="0"/>
            </a:rPr>
            <a:t>WROCŁAW - OPORÓW</a:t>
          </a:r>
        </a:p>
        <a:p>
          <a:pPr marL="57150" lvl="1" indent="-57150" algn="l" defTabSz="488950">
            <a:lnSpc>
              <a:spcPct val="90000"/>
            </a:lnSpc>
            <a:spcBef>
              <a:spcPct val="0"/>
            </a:spcBef>
            <a:spcAft>
              <a:spcPct val="15000"/>
            </a:spcAft>
            <a:buChar char="•"/>
          </a:pPr>
          <a:r>
            <a:rPr lang="pl-PL" sz="1100" kern="1200">
              <a:latin typeface="Open Sans Condensed" panose="020B0806030504020204" pitchFamily="34" charset="0"/>
              <a:ea typeface="Open Sans Condensed" panose="020B0806030504020204" pitchFamily="34" charset="0"/>
              <a:cs typeface="Open Sans Condensed" panose="020B0806030504020204" pitchFamily="34" charset="0"/>
            </a:rPr>
            <a:t>Cesarzowice		Jaszkotle</a:t>
          </a:r>
        </a:p>
        <a:p>
          <a:pPr marL="57150" lvl="1" indent="-57150" algn="l" defTabSz="488950">
            <a:lnSpc>
              <a:spcPct val="90000"/>
            </a:lnSpc>
            <a:spcBef>
              <a:spcPct val="0"/>
            </a:spcBef>
            <a:spcAft>
              <a:spcPct val="15000"/>
            </a:spcAft>
            <a:buChar char="•"/>
          </a:pPr>
          <a:r>
            <a:rPr lang="pl-PL" sz="1100" kern="1200">
              <a:latin typeface="Open Sans Condensed" panose="020B0806030504020204" pitchFamily="34" charset="0"/>
              <a:ea typeface="Open Sans Condensed" panose="020B0806030504020204" pitchFamily="34" charset="0"/>
              <a:cs typeface="Open Sans Condensed" panose="020B0806030504020204" pitchFamily="34" charset="0"/>
            </a:rPr>
            <a:t>Mokronos Dolny		Pietrzykowice</a:t>
          </a:r>
        </a:p>
        <a:p>
          <a:pPr marL="57150" lvl="1" indent="-57150" algn="l" defTabSz="488950">
            <a:lnSpc>
              <a:spcPct val="90000"/>
            </a:lnSpc>
            <a:spcBef>
              <a:spcPct val="0"/>
            </a:spcBef>
            <a:spcAft>
              <a:spcPct val="15000"/>
            </a:spcAft>
            <a:buChar char="•"/>
          </a:pPr>
          <a:r>
            <a:rPr lang="pl-PL" sz="1100" kern="1200">
              <a:latin typeface="Open Sans Condensed" panose="020B0806030504020204" pitchFamily="34" charset="0"/>
              <a:ea typeface="Open Sans Condensed" panose="020B0806030504020204" pitchFamily="34" charset="0"/>
              <a:cs typeface="Open Sans Condensed" panose="020B0806030504020204" pitchFamily="34" charset="0"/>
            </a:rPr>
            <a:t>Smolec</a:t>
          </a:r>
        </a:p>
      </dsp:txBody>
      <dsp:txXfrm>
        <a:off x="1265428" y="2630060"/>
        <a:ext cx="4220971" cy="1250536"/>
      </dsp:txXfrm>
    </dsp:sp>
    <dsp:sp modelId="{1C2F8240-BB2E-4B24-94FB-555D7819D584}">
      <dsp:nvSpPr>
        <dsp:cNvPr id="0" name=""/>
        <dsp:cNvSpPr/>
      </dsp:nvSpPr>
      <dsp:spPr>
        <a:xfrm>
          <a:off x="96528" y="2731451"/>
          <a:ext cx="1018846" cy="1047026"/>
        </a:xfrm>
        <a:prstGeom prst="roundRect">
          <a:avLst>
            <a:gd name="adj" fmla="val 10000"/>
          </a:avLst>
        </a:prstGeom>
        <a:blipFill>
          <a:blip xmlns:r="http://schemas.openxmlformats.org/officeDocument/2006/relationships" r:embed="rId5" cstate="screen">
            <a:extLst>
              <a:ext uri="{28A0092B-C50C-407E-A947-70E740481C1C}">
                <a14:useLocalDpi xmlns:a14="http://schemas.microsoft.com/office/drawing/2010/main"/>
              </a:ext>
              <a:ext uri="{96DAC541-7B7A-43D3-8B79-37D633B846F1}">
                <asvg:svgBlip xmlns:asvg="http://schemas.microsoft.com/office/drawing/2016/SVG/main" r:embed="rId6"/>
              </a:ext>
            </a:extLst>
          </a:blip>
          <a:srcRect/>
          <a:stretch>
            <a:fillRect l="-2000" r="-2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12CC04-8020-48E9-8EF4-6BD089BFD483}">
      <dsp:nvSpPr>
        <dsp:cNvPr id="0" name=""/>
        <dsp:cNvSpPr/>
      </dsp:nvSpPr>
      <dsp:spPr>
        <a:xfrm>
          <a:off x="0" y="3587"/>
          <a:ext cx="5940425" cy="44928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pl-PL" sz="1400" b="1" kern="1200" dirty="0">
              <a:latin typeface="Open Sans" panose="020B0606030504020204" pitchFamily="34" charset="0"/>
              <a:ea typeface="Open Sans" panose="020B0606030504020204" pitchFamily="34" charset="0"/>
              <a:cs typeface="Open Sans" panose="020B0606030504020204" pitchFamily="34" charset="0"/>
            </a:rPr>
            <a:t>Linie podstawowe	</a:t>
          </a:r>
        </a:p>
      </dsp:txBody>
      <dsp:txXfrm>
        <a:off x="21932" y="25519"/>
        <a:ext cx="5896561" cy="405416"/>
      </dsp:txXfrm>
    </dsp:sp>
    <dsp:sp modelId="{44CE90FD-C967-4748-B975-6AC3229C048F}">
      <dsp:nvSpPr>
        <dsp:cNvPr id="0" name=""/>
        <dsp:cNvSpPr/>
      </dsp:nvSpPr>
      <dsp:spPr>
        <a:xfrm>
          <a:off x="0" y="452867"/>
          <a:ext cx="5940425" cy="40054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8608" tIns="15240" rIns="85344" bIns="15240" numCol="1" spcCol="1270" anchor="t" anchorCtr="0">
          <a:noAutofit/>
        </a:bodyPr>
        <a:lstStyle/>
        <a:p>
          <a:pPr marL="114300" lvl="1" indent="-114300" algn="l" defTabSz="533400">
            <a:lnSpc>
              <a:spcPct val="90000"/>
            </a:lnSpc>
            <a:spcBef>
              <a:spcPct val="0"/>
            </a:spcBef>
            <a:spcAft>
              <a:spcPct val="20000"/>
            </a:spcAft>
            <a:buClr>
              <a:srgbClr val="0F325F"/>
            </a:buClr>
            <a:buFont typeface="Wingdings" panose="05000000000000000000" pitchFamily="2" charset="2"/>
            <a:buChar char="§"/>
          </a:pPr>
          <a:r>
            <a:rPr lang="pl-PL" sz="1200" kern="1200" dirty="0">
              <a:latin typeface="Open Sans" panose="020B0606030504020204" pitchFamily="34" charset="0"/>
              <a:ea typeface="Open Sans" panose="020B0606030504020204" pitchFamily="34" charset="0"/>
              <a:cs typeface="Open Sans" panose="020B0606030504020204" pitchFamily="34" charset="0"/>
            </a:rPr>
            <a:t> </a:t>
          </a:r>
          <a:r>
            <a:rPr lang="pl-PL" sz="1200" b="1" kern="1200" dirty="0">
              <a:latin typeface="Open Sans" panose="020B0606030504020204" pitchFamily="34" charset="0"/>
              <a:ea typeface="Open Sans" panose="020B0606030504020204" pitchFamily="34" charset="0"/>
              <a:cs typeface="Open Sans" panose="020B0606030504020204" pitchFamily="34" charset="0"/>
            </a:rPr>
            <a:t>kursujące codziennie</a:t>
          </a:r>
          <a:r>
            <a:rPr lang="pl-PL" sz="1200" kern="1200" dirty="0">
              <a:latin typeface="Open Sans" panose="020B0606030504020204" pitchFamily="34" charset="0"/>
              <a:ea typeface="Open Sans" panose="020B0606030504020204" pitchFamily="34" charset="0"/>
              <a:cs typeface="Open Sans" panose="020B0606030504020204" pitchFamily="34" charset="0"/>
            </a:rPr>
            <a:t>: 817, 827, 837 i 847</a:t>
          </a:r>
        </a:p>
      </dsp:txBody>
      <dsp:txXfrm>
        <a:off x="0" y="452867"/>
        <a:ext cx="5940425" cy="400544"/>
      </dsp:txXfrm>
    </dsp:sp>
    <dsp:sp modelId="{0BFA78ED-082A-4251-9DC5-205CA2782C75}">
      <dsp:nvSpPr>
        <dsp:cNvPr id="0" name=""/>
        <dsp:cNvSpPr/>
      </dsp:nvSpPr>
      <dsp:spPr>
        <a:xfrm>
          <a:off x="0" y="853412"/>
          <a:ext cx="5940425" cy="449280"/>
        </a:xfrm>
        <a:prstGeom prst="roundRect">
          <a:avLst/>
        </a:prstGeom>
        <a:solidFill>
          <a:schemeClr val="accent5">
            <a:hueOff val="-3676672"/>
            <a:satOff val="-5114"/>
            <a:lumOff val="-196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pl-PL" sz="1400" b="1" kern="1200" dirty="0">
              <a:latin typeface="Open Sans" panose="020B0606030504020204" pitchFamily="34" charset="0"/>
              <a:ea typeface="Open Sans" panose="020B0606030504020204" pitchFamily="34" charset="0"/>
              <a:cs typeface="Open Sans" panose="020B0606030504020204" pitchFamily="34" charset="0"/>
            </a:rPr>
            <a:t>Linie uzupełniające</a:t>
          </a:r>
        </a:p>
      </dsp:txBody>
      <dsp:txXfrm>
        <a:off x="21932" y="875344"/>
        <a:ext cx="5896561" cy="405416"/>
      </dsp:txXfrm>
    </dsp:sp>
    <dsp:sp modelId="{E1E2A385-26D7-4CC6-A280-0445B7DD037D}">
      <dsp:nvSpPr>
        <dsp:cNvPr id="0" name=""/>
        <dsp:cNvSpPr/>
      </dsp:nvSpPr>
      <dsp:spPr>
        <a:xfrm>
          <a:off x="0" y="1302692"/>
          <a:ext cx="5940425"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8608" tIns="15240" rIns="85344" bIns="15240" numCol="1" spcCol="1270" anchor="t" anchorCtr="0">
          <a:noAutofit/>
        </a:bodyPr>
        <a:lstStyle/>
        <a:p>
          <a:pPr marL="114300" lvl="1" indent="-114300" algn="l" defTabSz="533400">
            <a:lnSpc>
              <a:spcPct val="90000"/>
            </a:lnSpc>
            <a:spcBef>
              <a:spcPct val="0"/>
            </a:spcBef>
            <a:spcAft>
              <a:spcPct val="20000"/>
            </a:spcAft>
            <a:buClr>
              <a:srgbClr val="0F325F"/>
            </a:buClr>
            <a:buFont typeface="Wingdings" panose="05000000000000000000" pitchFamily="2" charset="2"/>
            <a:buChar char="§"/>
          </a:pPr>
          <a:r>
            <a:rPr lang="pl-PL" sz="1200" b="1" kern="1200" dirty="0">
              <a:latin typeface="Open Sans" panose="020B0606030504020204" pitchFamily="34" charset="0"/>
              <a:ea typeface="Open Sans" panose="020B0606030504020204" pitchFamily="34" charset="0"/>
              <a:cs typeface="Open Sans" panose="020B0606030504020204" pitchFamily="34" charset="0"/>
            </a:rPr>
            <a:t>kursujące w dni robocze</a:t>
          </a:r>
          <a:r>
            <a:rPr lang="pl-PL" sz="1200" kern="1200" dirty="0">
              <a:latin typeface="Open Sans" panose="020B0606030504020204" pitchFamily="34" charset="0"/>
              <a:ea typeface="Open Sans" panose="020B0606030504020204" pitchFamily="34" charset="0"/>
              <a:cs typeface="Open Sans" panose="020B0606030504020204" pitchFamily="34" charset="0"/>
            </a:rPr>
            <a:t>: 807, 80, 83, 85</a:t>
          </a:r>
        </a:p>
      </dsp:txBody>
      <dsp:txXfrm>
        <a:off x="0" y="1302692"/>
        <a:ext cx="5940425" cy="397440"/>
      </dsp:txXfrm>
    </dsp:sp>
    <dsp:sp modelId="{EED97BEE-8DD8-40B8-99C0-C8547000DE6F}">
      <dsp:nvSpPr>
        <dsp:cNvPr id="0" name=""/>
        <dsp:cNvSpPr/>
      </dsp:nvSpPr>
      <dsp:spPr>
        <a:xfrm>
          <a:off x="0" y="1700132"/>
          <a:ext cx="5940425" cy="449280"/>
        </a:xfrm>
        <a:prstGeom prst="roundRect">
          <a:avLst/>
        </a:prstGeom>
        <a:solidFill>
          <a:schemeClr val="accent5">
            <a:hueOff val="-7353344"/>
            <a:satOff val="-10228"/>
            <a:lumOff val="-392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pl-PL" sz="1400" b="1" kern="1200" dirty="0">
              <a:latin typeface="Open Sans" panose="020B0606030504020204" pitchFamily="34" charset="0"/>
              <a:ea typeface="Open Sans" panose="020B0606030504020204" pitchFamily="34" charset="0"/>
              <a:cs typeface="Open Sans" panose="020B0606030504020204" pitchFamily="34" charset="0"/>
            </a:rPr>
            <a:t>Linie dodatkowe</a:t>
          </a:r>
        </a:p>
      </dsp:txBody>
      <dsp:txXfrm>
        <a:off x="21932" y="1722064"/>
        <a:ext cx="5896561" cy="405416"/>
      </dsp:txXfrm>
    </dsp:sp>
    <dsp:sp modelId="{6BA5827D-5949-4BD0-ACAE-DD698B020025}">
      <dsp:nvSpPr>
        <dsp:cNvPr id="0" name=""/>
        <dsp:cNvSpPr/>
      </dsp:nvSpPr>
      <dsp:spPr>
        <a:xfrm>
          <a:off x="0" y="2149412"/>
          <a:ext cx="594042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8608" tIns="12700" rIns="71120" bIns="12700" numCol="1" spcCol="1270" anchor="t" anchorCtr="0">
          <a:noAutofit/>
        </a:bodyPr>
        <a:lstStyle/>
        <a:p>
          <a:pPr marL="57150" lvl="1" indent="-57150" algn="l" defTabSz="444500">
            <a:lnSpc>
              <a:spcPct val="90000"/>
            </a:lnSpc>
            <a:spcBef>
              <a:spcPct val="0"/>
            </a:spcBef>
            <a:spcAft>
              <a:spcPct val="20000"/>
            </a:spcAft>
            <a:buClr>
              <a:srgbClr val="0F325F"/>
            </a:buClr>
            <a:buFont typeface="Wingdings" panose="05000000000000000000" pitchFamily="2" charset="2"/>
            <a:buChar char="§"/>
          </a:pPr>
          <a:r>
            <a:rPr lang="pl-PL" sz="1000" kern="1200" dirty="0">
              <a:latin typeface="Open Sans" panose="020B0606030504020204" pitchFamily="34" charset="0"/>
              <a:ea typeface="Open Sans" panose="020B0606030504020204" pitchFamily="34" charset="0"/>
              <a:cs typeface="Open Sans" panose="020B0606030504020204" pitchFamily="34" charset="0"/>
            </a:rPr>
            <a:t> </a:t>
          </a:r>
          <a:r>
            <a:rPr lang="pl-PL" sz="1100" b="1" kern="1200" dirty="0">
              <a:latin typeface="Open Sans" panose="020B0606030504020204" pitchFamily="34" charset="0"/>
              <a:ea typeface="Open Sans" panose="020B0606030504020204" pitchFamily="34" charset="0"/>
              <a:cs typeface="Open Sans" panose="020B0606030504020204" pitchFamily="34" charset="0"/>
            </a:rPr>
            <a:t>kursujące w dni robocze wyłącznie w roku szkolnym</a:t>
          </a:r>
          <a:r>
            <a:rPr lang="pl-PL" sz="1100" kern="1200" dirty="0">
              <a:latin typeface="Open Sans" panose="020B0606030504020204" pitchFamily="34" charset="0"/>
              <a:ea typeface="Open Sans" panose="020B0606030504020204" pitchFamily="34" charset="0"/>
              <a:cs typeface="Open Sans" panose="020B0606030504020204" pitchFamily="34" charset="0"/>
            </a:rPr>
            <a:t>: 81, 82, 84, 86, 87, 88, 89</a:t>
          </a:r>
          <a:endParaRPr lang="pl-PL" sz="1000" kern="1200" dirty="0">
            <a:latin typeface="Open Sans" panose="020B0606030504020204" pitchFamily="34" charset="0"/>
            <a:ea typeface="Open Sans" panose="020B0606030504020204" pitchFamily="34" charset="0"/>
            <a:cs typeface="Open Sans" panose="020B0606030504020204" pitchFamily="34" charset="0"/>
          </a:endParaRPr>
        </a:p>
        <a:p>
          <a:pPr marL="57150" lvl="1" indent="-57150" algn="l" defTabSz="444500">
            <a:lnSpc>
              <a:spcPct val="90000"/>
            </a:lnSpc>
            <a:spcBef>
              <a:spcPct val="0"/>
            </a:spcBef>
            <a:spcAft>
              <a:spcPct val="20000"/>
            </a:spcAft>
            <a:buClr>
              <a:srgbClr val="0F325F"/>
            </a:buClr>
            <a:buFont typeface="Wingdings" panose="05000000000000000000" pitchFamily="2" charset="2"/>
            <a:buChar char="§"/>
          </a:pPr>
          <a:r>
            <a:rPr lang="pl-PL" sz="1000" kern="1200" dirty="0">
              <a:latin typeface="Open Sans" panose="020B0606030504020204" pitchFamily="34" charset="0"/>
              <a:ea typeface="Open Sans" panose="020B0606030504020204" pitchFamily="34" charset="0"/>
              <a:cs typeface="Open Sans" panose="020B0606030504020204" pitchFamily="34" charset="0"/>
            </a:rPr>
            <a:t> </a:t>
          </a:r>
          <a:r>
            <a:rPr lang="pl-PL" sz="1100" b="1" kern="1200" dirty="0">
              <a:latin typeface="Open Sans" panose="020B0606030504020204" pitchFamily="34" charset="0"/>
              <a:ea typeface="Open Sans" panose="020B0606030504020204" pitchFamily="34" charset="0"/>
              <a:cs typeface="Open Sans" panose="020B0606030504020204" pitchFamily="34" charset="0"/>
            </a:rPr>
            <a:t>weekendowa</a:t>
          </a:r>
          <a:r>
            <a:rPr lang="pl-PL" sz="1000" kern="1200" dirty="0">
              <a:latin typeface="Open Sans" panose="020B0606030504020204" pitchFamily="34" charset="0"/>
              <a:ea typeface="Open Sans" panose="020B0606030504020204" pitchFamily="34" charset="0"/>
              <a:cs typeface="Open Sans" panose="020B0606030504020204" pitchFamily="34" charset="0"/>
            </a:rPr>
            <a:t> </a:t>
          </a:r>
          <a:r>
            <a:rPr lang="pl-PL" sz="1100" b="1" kern="1200" dirty="0">
              <a:latin typeface="Open Sans" panose="020B0606030504020204" pitchFamily="34" charset="0"/>
              <a:ea typeface="Open Sans" panose="020B0606030504020204" pitchFamily="34" charset="0"/>
              <a:cs typeface="Open Sans" panose="020B0606030504020204" pitchFamily="34" charset="0"/>
            </a:rPr>
            <a:t>linia nocna</a:t>
          </a:r>
          <a:r>
            <a:rPr lang="pl-PL" sz="1000" kern="1200" dirty="0">
              <a:latin typeface="Open Sans" panose="020B0606030504020204" pitchFamily="34" charset="0"/>
              <a:ea typeface="Open Sans" panose="020B0606030504020204" pitchFamily="34" charset="0"/>
              <a:cs typeface="Open Sans" panose="020B0606030504020204" pitchFamily="34" charset="0"/>
            </a:rPr>
            <a:t>: N07</a:t>
          </a:r>
        </a:p>
      </dsp:txBody>
      <dsp:txXfrm>
        <a:off x="0" y="2149412"/>
        <a:ext cx="5940425" cy="409860"/>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Trako">
      <a:dk1>
        <a:srgbClr val="000000"/>
      </a:dk1>
      <a:lt1>
        <a:sysClr val="window" lastClr="FFFFFF"/>
      </a:lt1>
      <a:dk2>
        <a:srgbClr val="331A5E"/>
      </a:dk2>
      <a:lt2>
        <a:srgbClr val="F68D28"/>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148A508EDBDE434A95DB23D4DB92B652" ma:contentTypeVersion="7" ma:contentTypeDescription="Utwórz nowy dokument." ma:contentTypeScope="" ma:versionID="d2fd0a61c32aef8bf1e2cfc2d808fbbf">
  <xsd:schema xmlns:xsd="http://www.w3.org/2001/XMLSchema" xmlns:xs="http://www.w3.org/2001/XMLSchema" xmlns:p="http://schemas.microsoft.com/office/2006/metadata/properties" xmlns:ns2="7b91921e-e5d2-4937-8f1b-02a390402ae7" targetNamespace="http://schemas.microsoft.com/office/2006/metadata/properties" ma:root="true" ma:fieldsID="d9fb3d5ef347653317266270e9ccf87d" ns2:_="">
    <xsd:import namespace="7b91921e-e5d2-4937-8f1b-02a390402ae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91921e-e5d2-4937-8f1b-02a390402a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271A576-DDD2-4975-945A-CA57427AD89E}">
  <ds:schemaRefs>
    <ds:schemaRef ds:uri="http://schemas.microsoft.com/sharepoint/v3/contenttype/forms"/>
  </ds:schemaRefs>
</ds:datastoreItem>
</file>

<file path=customXml/itemProps2.xml><?xml version="1.0" encoding="utf-8"?>
<ds:datastoreItem xmlns:ds="http://schemas.openxmlformats.org/officeDocument/2006/customXml" ds:itemID="{6A100B05-39B9-4D33-8E6E-03E0745E9221}">
  <ds:schemaRefs>
    <ds:schemaRef ds:uri="http://schemas.microsoft.com/office/infopath/2007/PartnerControls"/>
    <ds:schemaRef ds:uri="7b91921e-e5d2-4937-8f1b-02a390402ae7"/>
    <ds:schemaRef ds:uri="http://schemas.microsoft.com/office/2006/documentManagement/types"/>
    <ds:schemaRef ds:uri="http://purl.org/dc/terms/"/>
    <ds:schemaRef ds:uri="http://schemas.microsoft.com/office/2006/metadata/properties"/>
    <ds:schemaRef ds:uri="http://schemas.openxmlformats.org/package/2006/metadata/core-properties"/>
    <ds:schemaRef ds:uri="http://www.w3.org/XML/1998/namespace"/>
    <ds:schemaRef ds:uri="http://purl.org/dc/dcmitype/"/>
    <ds:schemaRef ds:uri="http://purl.org/dc/elements/1.1/"/>
  </ds:schemaRefs>
</ds:datastoreItem>
</file>

<file path=customXml/itemProps3.xml><?xml version="1.0" encoding="utf-8"?>
<ds:datastoreItem xmlns:ds="http://schemas.openxmlformats.org/officeDocument/2006/customXml" ds:itemID="{15F2A68B-ABDB-498D-8D61-2181343ED3E8}">
  <ds:schemaRefs>
    <ds:schemaRef ds:uri="http://schemas.openxmlformats.org/officeDocument/2006/bibliography"/>
  </ds:schemaRefs>
</ds:datastoreItem>
</file>

<file path=customXml/itemProps4.xml><?xml version="1.0" encoding="utf-8"?>
<ds:datastoreItem xmlns:ds="http://schemas.openxmlformats.org/officeDocument/2006/customXml" ds:itemID="{C05D55E6-69DD-4258-BB8F-B2EC2EC9F1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91921e-e5d2-4937-8f1b-02a390402a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2399</TotalTime>
  <Pages>1</Pages>
  <Words>10910</Words>
  <Characters>62191</Characters>
  <Application>Microsoft Office Word</Application>
  <DocSecurity>4</DocSecurity>
  <Lines>518</Lines>
  <Paragraphs>145</Paragraphs>
  <ScaleCrop>false</ScaleCrop>
  <HeadingPairs>
    <vt:vector size="2" baseType="variant">
      <vt:variant>
        <vt:lpstr>Tytuł</vt:lpstr>
      </vt:variant>
      <vt:variant>
        <vt:i4>1</vt:i4>
      </vt:variant>
    </vt:vector>
  </HeadingPairs>
  <TitlesOfParts>
    <vt:vector size="1" baseType="lpstr">
      <vt:lpstr>Działania przygotowawcze do uruchomienia zitegrowanej komunikacji gminnej</vt:lpstr>
    </vt:vector>
  </TitlesOfParts>
  <Manager>Andrzej Szamborski</Manager>
  <Company>trako.com.pl</Company>
  <LinksUpToDate>false</LinksUpToDate>
  <CharactersWithSpaces>72956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Działania przygotowawcze do uruchomienia zitegrowanej komunikacji gminnej</dc:title>
  <dc:subject/>
  <dc:creator>TRAKO Projekty Transportowe</dc:creator>
  <cp:keywords/>
  <dc:description/>
  <cp:lastModifiedBy>Kacper Szelukowski</cp:lastModifiedBy>
  <cp:revision>1242</cp:revision>
  <cp:lastPrinted>2019-05-02T04:26:00Z</cp:lastPrinted>
  <dcterms:created xsi:type="dcterms:W3CDTF">2018-07-10T20:24:00Z</dcterms:created>
  <dcterms:modified xsi:type="dcterms:W3CDTF">2019-06-13T14:19:00Z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0x010100148A508EDBDE434A95DB23D4DB92B652</vt:lpwstr>
  </property>
  <property fmtid="{D5CDD505-2E9C-101B-9397-08002B2CF9AE}" pid="3" name="AuthorIds_UIVersion_8704">
    <vt:lpwstr>6</vt:lpwstr>
  </property>
  <property fmtid="{D5CDD505-2E9C-101B-9397-08002B2CF9AE}" pid="4" name="AuthorIds_UIVersion_38400">
    <vt:lpwstr>17</vt:lpwstr>
  </property>
</Properties>
</file>