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20E55" w14:textId="51785AD7" w:rsidR="00F723FC" w:rsidRPr="00685978" w:rsidRDefault="00000000" w:rsidP="00685978">
      <w:pPr>
        <w:spacing w:after="0" w:line="259" w:lineRule="auto"/>
        <w:ind w:left="51" w:right="0" w:firstLine="0"/>
        <w:jc w:val="center"/>
        <w:rPr>
          <w:b/>
          <w:bCs/>
          <w:color w:val="auto"/>
        </w:rPr>
      </w:pPr>
      <w:r w:rsidRPr="00685978">
        <w:rPr>
          <w:b/>
          <w:bCs/>
          <w:color w:val="auto"/>
        </w:rPr>
        <w:t>Uzasadnienie</w:t>
      </w:r>
    </w:p>
    <w:p w14:paraId="6A9C957D" w14:textId="349F28BB" w:rsidR="00F723FC" w:rsidRPr="00685978" w:rsidRDefault="00000000" w:rsidP="00685978">
      <w:pPr>
        <w:ind w:left="-2" w:right="14"/>
        <w:jc w:val="center"/>
        <w:rPr>
          <w:color w:val="auto"/>
        </w:rPr>
      </w:pPr>
      <w:r w:rsidRPr="00685978">
        <w:rPr>
          <w:color w:val="auto"/>
        </w:rPr>
        <w:t xml:space="preserve">do uchwały </w:t>
      </w:r>
      <w:r w:rsidR="00685978" w:rsidRPr="00685978">
        <w:rPr>
          <w:color w:val="auto"/>
        </w:rPr>
        <w:t xml:space="preserve">Rady Miejskiej w Kątach Wrocławskich </w:t>
      </w:r>
      <w:r w:rsidRPr="00685978">
        <w:rPr>
          <w:color w:val="auto"/>
        </w:rPr>
        <w:t xml:space="preserve">w sprawie uchwalenia </w:t>
      </w:r>
      <w:r w:rsidR="00685978" w:rsidRPr="00685978">
        <w:rPr>
          <w:color w:val="auto"/>
        </w:rPr>
        <w:t>zintegrowanego planu inwestycyjnego w rejonie ulicy Pogodnej w Mokronosie Górnym w gminie Kąty Wrocławskie</w:t>
      </w:r>
    </w:p>
    <w:p w14:paraId="141FC89C" w14:textId="77777777" w:rsidR="00F723FC" w:rsidRPr="006844B4" w:rsidRDefault="00000000">
      <w:pPr>
        <w:spacing w:after="0" w:line="259" w:lineRule="auto"/>
        <w:ind w:left="2" w:right="0" w:firstLine="0"/>
        <w:jc w:val="left"/>
        <w:rPr>
          <w:color w:val="EE0000"/>
        </w:rPr>
      </w:pPr>
      <w:r w:rsidRPr="006844B4">
        <w:rPr>
          <w:color w:val="EE0000"/>
        </w:rPr>
        <w:t xml:space="preserve"> </w:t>
      </w:r>
    </w:p>
    <w:p w14:paraId="225FC73D" w14:textId="409EFB12" w:rsidR="00F723FC" w:rsidRPr="00685978" w:rsidRDefault="00685978">
      <w:pPr>
        <w:ind w:left="-2" w:right="14"/>
        <w:rPr>
          <w:color w:val="auto"/>
        </w:rPr>
      </w:pPr>
      <w:r w:rsidRPr="00685978">
        <w:rPr>
          <w:color w:val="auto"/>
        </w:rPr>
        <w:t>Zintegrowany</w:t>
      </w:r>
      <w:r w:rsidR="003261EA" w:rsidRPr="00685978">
        <w:rPr>
          <w:color w:val="auto"/>
        </w:rPr>
        <w:t xml:space="preserve"> plan </w:t>
      </w:r>
      <w:r w:rsidRPr="00685978">
        <w:rPr>
          <w:color w:val="auto"/>
        </w:rPr>
        <w:t>inwestycyjny</w:t>
      </w:r>
      <w:r w:rsidR="003261EA" w:rsidRPr="00685978">
        <w:rPr>
          <w:color w:val="auto"/>
        </w:rPr>
        <w:t xml:space="preserve"> został sporządzony w oparciu o uchwałę Nr</w:t>
      </w:r>
      <w:r w:rsidRPr="00685978">
        <w:rPr>
          <w:color w:val="auto"/>
        </w:rPr>
        <w:t xml:space="preserve"> … </w:t>
      </w:r>
      <w:r w:rsidR="003261EA" w:rsidRPr="00685978">
        <w:rPr>
          <w:color w:val="auto"/>
        </w:rPr>
        <w:t>/</w:t>
      </w:r>
      <w:r w:rsidRPr="00685978">
        <w:rPr>
          <w:color w:val="auto"/>
        </w:rPr>
        <w:t>…</w:t>
      </w:r>
      <w:r w:rsidR="003261EA" w:rsidRPr="00685978">
        <w:rPr>
          <w:color w:val="auto"/>
        </w:rPr>
        <w:t>/</w:t>
      </w:r>
      <w:r w:rsidRPr="00685978">
        <w:rPr>
          <w:color w:val="auto"/>
        </w:rPr>
        <w:t>…</w:t>
      </w:r>
      <w:r w:rsidR="003261EA" w:rsidRPr="00685978">
        <w:rPr>
          <w:color w:val="auto"/>
        </w:rPr>
        <w:t xml:space="preserve"> Rady Miejskiej </w:t>
      </w:r>
      <w:r w:rsidRPr="00685978">
        <w:rPr>
          <w:color w:val="auto"/>
        </w:rPr>
        <w:t xml:space="preserve">w Kątach Wrocławskich </w:t>
      </w:r>
      <w:r w:rsidR="003261EA" w:rsidRPr="00685978">
        <w:rPr>
          <w:color w:val="auto"/>
        </w:rPr>
        <w:t xml:space="preserve">z dnia </w:t>
      </w:r>
      <w:r w:rsidRPr="00685978">
        <w:rPr>
          <w:color w:val="auto"/>
        </w:rPr>
        <w:t>………</w:t>
      </w:r>
      <w:r w:rsidR="003261EA" w:rsidRPr="00685978">
        <w:rPr>
          <w:color w:val="auto"/>
        </w:rPr>
        <w:t xml:space="preserve"> 202</w:t>
      </w:r>
      <w:r w:rsidRPr="00685978">
        <w:rPr>
          <w:color w:val="auto"/>
        </w:rPr>
        <w:t>5</w:t>
      </w:r>
      <w:r w:rsidR="003261EA" w:rsidRPr="00685978">
        <w:rPr>
          <w:color w:val="auto"/>
        </w:rPr>
        <w:t xml:space="preserve"> r. w sprawie przystąpienia do sporządzenia </w:t>
      </w:r>
      <w:r w:rsidRPr="00685978">
        <w:rPr>
          <w:color w:val="auto"/>
        </w:rPr>
        <w:t>w Kątach Wrocławskich</w:t>
      </w:r>
      <w:r w:rsidR="003261EA" w:rsidRPr="00685978">
        <w:rPr>
          <w:color w:val="auto"/>
        </w:rPr>
        <w:t xml:space="preserve">. </w:t>
      </w:r>
    </w:p>
    <w:p w14:paraId="4F6B3C56" w14:textId="3E334DCB" w:rsidR="00F723FC" w:rsidRPr="00B9613E" w:rsidRDefault="00000000">
      <w:pPr>
        <w:ind w:left="-2" w:right="14"/>
        <w:rPr>
          <w:color w:val="auto"/>
        </w:rPr>
      </w:pPr>
      <w:r w:rsidRPr="00B9613E">
        <w:rPr>
          <w:color w:val="auto"/>
        </w:rPr>
        <w:t xml:space="preserve">Zgodnie z obowiązującym </w:t>
      </w:r>
      <w:r w:rsidR="00B9613E" w:rsidRPr="00B9613E">
        <w:rPr>
          <w:bCs/>
          <w:i/>
          <w:iCs/>
          <w:color w:val="auto"/>
        </w:rPr>
        <w:t xml:space="preserve">Studium uwarunkowań i kierunków zagospodarowania przestrzennego gminy Kąty Wrocławskie </w:t>
      </w:r>
      <w:r w:rsidR="00B9613E" w:rsidRPr="00B9613E">
        <w:rPr>
          <w:bCs/>
          <w:color w:val="auto"/>
        </w:rPr>
        <w:t>przyjętej Uchwałą Nr XLVIII/624/22 Rady Miejskiej w Kątach Wrocławskich z dnia 27 stycznia 2022 r.</w:t>
      </w:r>
      <w:r w:rsidRPr="00B9613E">
        <w:rPr>
          <w:color w:val="auto"/>
        </w:rPr>
        <w:t xml:space="preserve">, określającym politykę przestrzenną </w:t>
      </w:r>
      <w:r w:rsidR="00685978" w:rsidRPr="00B9613E">
        <w:rPr>
          <w:color w:val="auto"/>
        </w:rPr>
        <w:t>gminy</w:t>
      </w:r>
      <w:r w:rsidRPr="00B9613E">
        <w:rPr>
          <w:color w:val="auto"/>
        </w:rPr>
        <w:t>, zwanym dalej Studium, obszar objęty plan</w:t>
      </w:r>
      <w:r w:rsidR="003261EA" w:rsidRPr="00B9613E">
        <w:rPr>
          <w:color w:val="auto"/>
        </w:rPr>
        <w:t>em</w:t>
      </w:r>
      <w:r w:rsidRPr="00B9613E">
        <w:rPr>
          <w:color w:val="auto"/>
        </w:rPr>
        <w:t xml:space="preserve"> znajduje się w</w:t>
      </w:r>
      <w:r w:rsidR="00685978" w:rsidRPr="00B9613E">
        <w:rPr>
          <w:color w:val="auto"/>
        </w:rPr>
        <w:t xml:space="preserve"> przeważającej części na </w:t>
      </w:r>
      <w:r w:rsidR="00685978" w:rsidRPr="00685978">
        <w:rPr>
          <w:i/>
          <w:iCs/>
          <w:color w:val="auto"/>
        </w:rPr>
        <w:t>Teren</w:t>
      </w:r>
      <w:r w:rsidR="00685978" w:rsidRPr="00685978">
        <w:rPr>
          <w:i/>
          <w:iCs/>
          <w:color w:val="auto"/>
        </w:rPr>
        <w:t>ach</w:t>
      </w:r>
      <w:r w:rsidR="00685978" w:rsidRPr="00685978">
        <w:rPr>
          <w:i/>
          <w:iCs/>
          <w:color w:val="auto"/>
        </w:rPr>
        <w:t xml:space="preserve"> o dominującej funkcji mieszkaniowej jedno i wielorodzinnej</w:t>
      </w:r>
      <w:r w:rsidR="00685978" w:rsidRPr="00685978">
        <w:rPr>
          <w:i/>
          <w:color w:val="auto"/>
        </w:rPr>
        <w:t xml:space="preserve"> </w:t>
      </w:r>
      <w:r w:rsidR="00685978" w:rsidRPr="00685978">
        <w:rPr>
          <w:iCs/>
          <w:color w:val="auto"/>
        </w:rPr>
        <w:t>oraz w niewielkim fragmencie na</w:t>
      </w:r>
      <w:r w:rsidR="00685978" w:rsidRPr="00685978">
        <w:rPr>
          <w:i/>
          <w:color w:val="auto"/>
        </w:rPr>
        <w:t xml:space="preserve"> </w:t>
      </w:r>
      <w:r w:rsidR="00685978" w:rsidRPr="00685978">
        <w:rPr>
          <w:i/>
          <w:color w:val="auto"/>
        </w:rPr>
        <w:t>Teren</w:t>
      </w:r>
      <w:r w:rsidR="00685978" w:rsidRPr="00685978">
        <w:rPr>
          <w:i/>
          <w:color w:val="auto"/>
        </w:rPr>
        <w:t xml:space="preserve">ach </w:t>
      </w:r>
      <w:r w:rsidR="00685978" w:rsidRPr="00685978">
        <w:rPr>
          <w:i/>
          <w:color w:val="auto"/>
        </w:rPr>
        <w:t xml:space="preserve">o dominującej funkcji aktywności </w:t>
      </w:r>
      <w:r w:rsidR="00685978" w:rsidRPr="00B9613E">
        <w:rPr>
          <w:i/>
          <w:color w:val="auto"/>
        </w:rPr>
        <w:t>gospodarczej (produkcyjnej, usługowej, składowo-magazynowej</w:t>
      </w:r>
      <w:r w:rsidRPr="00B9613E">
        <w:rPr>
          <w:color w:val="auto"/>
        </w:rPr>
        <w:t xml:space="preserve">.  </w:t>
      </w:r>
    </w:p>
    <w:p w14:paraId="380739E5" w14:textId="37E6A3BC" w:rsidR="00685978" w:rsidRPr="00B9613E" w:rsidRDefault="00000000">
      <w:pPr>
        <w:ind w:left="-2" w:right="14"/>
        <w:rPr>
          <w:color w:val="auto"/>
        </w:rPr>
      </w:pPr>
      <w:r w:rsidRPr="00B9613E">
        <w:rPr>
          <w:color w:val="auto"/>
        </w:rPr>
        <w:t xml:space="preserve">Na </w:t>
      </w:r>
      <w:r w:rsidR="003261EA" w:rsidRPr="00B9613E">
        <w:rPr>
          <w:color w:val="auto"/>
        </w:rPr>
        <w:t xml:space="preserve">przedmiotowym </w:t>
      </w:r>
      <w:r w:rsidRPr="00B9613E">
        <w:rPr>
          <w:color w:val="auto"/>
        </w:rPr>
        <w:t>obszarze obowiązuj</w:t>
      </w:r>
      <w:r w:rsidR="00685978" w:rsidRPr="00B9613E">
        <w:rPr>
          <w:color w:val="auto"/>
        </w:rPr>
        <w:t xml:space="preserve">e </w:t>
      </w:r>
      <w:r w:rsidR="00B9613E" w:rsidRPr="00B9613E">
        <w:rPr>
          <w:color w:val="auto"/>
        </w:rPr>
        <w:t xml:space="preserve">uchwała Nr XII/108/03 Rady Miejskiej w Kątach Wrocławskich z dnia 4 lipca 2003 r. w sprawie uchwalenia miejscowego planu zagospodarowania przestrzennego wsi Mokronos Górny (Dz. Urz. Woj. </w:t>
      </w:r>
      <w:proofErr w:type="spellStart"/>
      <w:r w:rsidR="00B9613E" w:rsidRPr="00B9613E">
        <w:rPr>
          <w:color w:val="auto"/>
        </w:rPr>
        <w:t>Doln</w:t>
      </w:r>
      <w:proofErr w:type="spellEnd"/>
      <w:r w:rsidR="00B9613E" w:rsidRPr="00B9613E">
        <w:rPr>
          <w:color w:val="auto"/>
        </w:rPr>
        <w:t>. z 2003 r. Nr 126 poz. 2257)</w:t>
      </w:r>
      <w:r w:rsidR="00B9613E" w:rsidRPr="00B9613E">
        <w:rPr>
          <w:color w:val="auto"/>
        </w:rPr>
        <w:t>.</w:t>
      </w:r>
    </w:p>
    <w:p w14:paraId="31ECB655" w14:textId="05DB54A2" w:rsidR="00F723FC" w:rsidRPr="00B9613E" w:rsidRDefault="00000000">
      <w:pPr>
        <w:ind w:left="-2" w:right="14"/>
        <w:rPr>
          <w:color w:val="auto"/>
        </w:rPr>
      </w:pPr>
      <w:r w:rsidRPr="00685978">
        <w:rPr>
          <w:color w:val="auto"/>
        </w:rPr>
        <w:t xml:space="preserve">Celem opracowania projektu planu miejscowego jest </w:t>
      </w:r>
      <w:r w:rsidR="00685978" w:rsidRPr="00685978">
        <w:rPr>
          <w:color w:val="auto"/>
        </w:rPr>
        <w:t xml:space="preserve">dopuszczenie zabudowy mieszkaniowej </w:t>
      </w:r>
      <w:r w:rsidR="00685978" w:rsidRPr="00B9613E">
        <w:rPr>
          <w:color w:val="auto"/>
        </w:rPr>
        <w:t>jednorodzinnej w zgodzie z zapisami Studium</w:t>
      </w:r>
      <w:r w:rsidRPr="00B9613E">
        <w:rPr>
          <w:color w:val="auto"/>
        </w:rPr>
        <w:t xml:space="preserve">.  </w:t>
      </w:r>
    </w:p>
    <w:p w14:paraId="611BBA56" w14:textId="46DB0F3D" w:rsidR="00F723FC" w:rsidRPr="00B9613E" w:rsidRDefault="00000000">
      <w:pPr>
        <w:ind w:left="-2" w:right="14"/>
        <w:rPr>
          <w:color w:val="auto"/>
        </w:rPr>
      </w:pPr>
      <w:r w:rsidRPr="00B9613E">
        <w:rPr>
          <w:color w:val="auto"/>
        </w:rPr>
        <w:t>Obszar objęty plan</w:t>
      </w:r>
      <w:r w:rsidR="003261EA" w:rsidRPr="00B9613E">
        <w:rPr>
          <w:color w:val="auto"/>
        </w:rPr>
        <w:t>em</w:t>
      </w:r>
      <w:r w:rsidRPr="00B9613E">
        <w:rPr>
          <w:color w:val="auto"/>
        </w:rPr>
        <w:t>, zajmujący powierzchnię ok. 1</w:t>
      </w:r>
      <w:r w:rsidR="00B9613E" w:rsidRPr="00B9613E">
        <w:rPr>
          <w:color w:val="auto"/>
        </w:rPr>
        <w:t>,3</w:t>
      </w:r>
      <w:r w:rsidRPr="00B9613E">
        <w:rPr>
          <w:color w:val="auto"/>
        </w:rPr>
        <w:t xml:space="preserve"> ha, położony jest </w:t>
      </w:r>
      <w:r w:rsidR="00B9613E" w:rsidRPr="00B9613E">
        <w:rPr>
          <w:color w:val="auto"/>
        </w:rPr>
        <w:t>we wsi Mokronos Górny</w:t>
      </w:r>
      <w:r w:rsidRPr="00B9613E">
        <w:rPr>
          <w:color w:val="auto"/>
        </w:rPr>
        <w:t xml:space="preserve">, w rejonie ul. </w:t>
      </w:r>
      <w:r w:rsidR="00B9613E" w:rsidRPr="00B9613E">
        <w:rPr>
          <w:color w:val="auto"/>
        </w:rPr>
        <w:t>Pogodnej</w:t>
      </w:r>
      <w:r w:rsidRPr="00B9613E">
        <w:rPr>
          <w:color w:val="auto"/>
        </w:rPr>
        <w:t xml:space="preserve">. Strukturę przestrzenną stanowi </w:t>
      </w:r>
      <w:r w:rsidR="00685978" w:rsidRPr="00B9613E">
        <w:rPr>
          <w:color w:val="auto"/>
        </w:rPr>
        <w:t xml:space="preserve">w większości </w:t>
      </w:r>
      <w:r w:rsidRPr="00B9613E">
        <w:rPr>
          <w:color w:val="auto"/>
        </w:rPr>
        <w:t>niezagospodarowany, otwarty obszar</w:t>
      </w:r>
      <w:r w:rsidR="00685978" w:rsidRPr="00B9613E">
        <w:rPr>
          <w:color w:val="auto"/>
        </w:rPr>
        <w:t xml:space="preserve"> oraz fragment ul. Pogodnej.</w:t>
      </w:r>
    </w:p>
    <w:p w14:paraId="7FC85ED0" w14:textId="2DF57676" w:rsidR="00F723FC" w:rsidRPr="00B9613E" w:rsidRDefault="00000000">
      <w:pPr>
        <w:ind w:left="-2" w:right="14"/>
        <w:rPr>
          <w:color w:val="auto"/>
        </w:rPr>
      </w:pPr>
      <w:r w:rsidRPr="00B9613E">
        <w:rPr>
          <w:color w:val="auto"/>
        </w:rPr>
        <w:t>Układ komunikacyjny przedmiotowego obszaru opiera się na ulic</w:t>
      </w:r>
      <w:r w:rsidR="00B9613E" w:rsidRPr="00B9613E">
        <w:rPr>
          <w:color w:val="auto"/>
        </w:rPr>
        <w:t xml:space="preserve">y Pogodnej. </w:t>
      </w:r>
      <w:r w:rsidRPr="00B9613E">
        <w:rPr>
          <w:color w:val="auto"/>
        </w:rPr>
        <w:t xml:space="preserve">Obszar ma zapewnione powiązania piesze z resztą miejscowości głównie w ciągach ulic. </w:t>
      </w:r>
    </w:p>
    <w:p w14:paraId="44EA4F24" w14:textId="77777777" w:rsidR="00F723FC" w:rsidRPr="00B9613E" w:rsidRDefault="00000000">
      <w:pPr>
        <w:ind w:left="-2" w:right="14"/>
        <w:rPr>
          <w:color w:val="auto"/>
        </w:rPr>
      </w:pPr>
      <w:r w:rsidRPr="00B9613E">
        <w:rPr>
          <w:color w:val="auto"/>
        </w:rPr>
        <w:t xml:space="preserve">Ustalenia projektu planu w znacznym stopniu zaspakajają potrzeby ludności oraz potrzeby interesu publicznego. </w:t>
      </w:r>
    </w:p>
    <w:p w14:paraId="6BEB0266" w14:textId="16928256" w:rsidR="00F723FC" w:rsidRPr="00B9613E" w:rsidRDefault="00000000">
      <w:pPr>
        <w:ind w:left="-2" w:right="14"/>
        <w:rPr>
          <w:color w:val="auto"/>
        </w:rPr>
      </w:pPr>
      <w:r w:rsidRPr="00B9613E">
        <w:rPr>
          <w:color w:val="auto"/>
        </w:rPr>
        <w:t>W plan</w:t>
      </w:r>
      <w:r w:rsidR="003261EA" w:rsidRPr="00B9613E">
        <w:rPr>
          <w:color w:val="auto"/>
        </w:rPr>
        <w:t>ie</w:t>
      </w:r>
      <w:r w:rsidRPr="00B9613E">
        <w:rPr>
          <w:color w:val="auto"/>
        </w:rPr>
        <w:t xml:space="preserve"> </w:t>
      </w:r>
      <w:r w:rsidR="00B9613E" w:rsidRPr="00B9613E">
        <w:rPr>
          <w:color w:val="auto"/>
        </w:rPr>
        <w:t>z</w:t>
      </w:r>
      <w:r w:rsidRPr="00B9613E">
        <w:rPr>
          <w:color w:val="auto"/>
        </w:rPr>
        <w:t xml:space="preserve">abudowa </w:t>
      </w:r>
      <w:r w:rsidR="00B9613E" w:rsidRPr="00B9613E">
        <w:rPr>
          <w:color w:val="auto"/>
        </w:rPr>
        <w:t>mieszkaniowa</w:t>
      </w:r>
      <w:r w:rsidRPr="00B9613E">
        <w:rPr>
          <w:color w:val="auto"/>
        </w:rPr>
        <w:t xml:space="preserve"> </w:t>
      </w:r>
      <w:r w:rsidR="00B9613E" w:rsidRPr="00B9613E">
        <w:rPr>
          <w:color w:val="auto"/>
        </w:rPr>
        <w:t xml:space="preserve">wraz z przyjętymi dla niej parametrami i wskaźnikami </w:t>
      </w:r>
      <w:r w:rsidRPr="00B9613E">
        <w:rPr>
          <w:color w:val="auto"/>
        </w:rPr>
        <w:t>została dopuszczona zgodnie z zapisami Studium. Wpisaniu nowych struktur zabudowy w</w:t>
      </w:r>
      <w:r w:rsidR="00A4484C" w:rsidRPr="00B9613E">
        <w:rPr>
          <w:color w:val="auto"/>
        </w:rPr>
        <w:t> </w:t>
      </w:r>
      <w:r w:rsidRPr="00B9613E">
        <w:rPr>
          <w:color w:val="auto"/>
        </w:rPr>
        <w:t xml:space="preserve">kontekst otoczenia służą również pozostałe przyjęte ustalenia, m.in. wymagane powierzchnie działek budowlanych, parametry dotyczące kształtowania zabudowy, w tym intensywność zabudowy, kąt nachylenia połaci dachowych, wymiar pionowy budynków, a także przyjęte wskaźniki dotyczące udziału powierzchni biologicznie czynnej w powierzchni działki budowanej.  </w:t>
      </w:r>
    </w:p>
    <w:p w14:paraId="31C7F998" w14:textId="77777777" w:rsidR="00F723FC" w:rsidRPr="00685978" w:rsidRDefault="00000000">
      <w:pPr>
        <w:ind w:left="-2" w:right="14"/>
        <w:rPr>
          <w:color w:val="auto"/>
        </w:rPr>
      </w:pPr>
      <w:r w:rsidRPr="00685978">
        <w:rPr>
          <w:color w:val="auto"/>
        </w:rPr>
        <w:t xml:space="preserve">Projekt planu został sporządzony z poszanowaniem własności, w trakcie procesu projektowego wyważono interes publiczny i prywatny. </w:t>
      </w:r>
    </w:p>
    <w:p w14:paraId="3D0F398A" w14:textId="57870A7F" w:rsidR="00F723FC" w:rsidRPr="00685978" w:rsidRDefault="00000000">
      <w:pPr>
        <w:ind w:left="-2" w:right="14"/>
        <w:rPr>
          <w:color w:val="auto"/>
        </w:rPr>
      </w:pPr>
      <w:r w:rsidRPr="00685978">
        <w:rPr>
          <w:color w:val="auto"/>
        </w:rPr>
        <w:t xml:space="preserve">W prognozie oddziaływania na środowisko, opracowanej na potrzeby sporządzanego projektu planu, wskazano, że </w:t>
      </w:r>
      <w:r w:rsidR="00685978" w:rsidRPr="00685978">
        <w:rPr>
          <w:color w:val="auto"/>
        </w:rPr>
        <w:t xml:space="preserve">………….. </w:t>
      </w:r>
      <w:r w:rsidRPr="00685978">
        <w:rPr>
          <w:color w:val="auto"/>
        </w:rPr>
        <w:t xml:space="preserve">. </w:t>
      </w:r>
    </w:p>
    <w:p w14:paraId="0C1F4584" w14:textId="6B770156" w:rsidR="00F723FC" w:rsidRPr="00685978" w:rsidRDefault="00000000">
      <w:pPr>
        <w:ind w:left="-2" w:right="14"/>
        <w:rPr>
          <w:color w:val="auto"/>
        </w:rPr>
      </w:pPr>
      <w:r w:rsidRPr="00685978">
        <w:rPr>
          <w:color w:val="auto"/>
        </w:rPr>
        <w:t>W związku z tym, że przedmiotowy obszar usytuowany jest na terenach niezurbanizowanych, nie jest wyposażony w sieci infrastruktury technicznej. Projekt planu dopuszcza rozwój wszystkich sieci infrastruktury technicznej, w</w:t>
      </w:r>
      <w:r w:rsidR="00A4484C" w:rsidRPr="00685978">
        <w:rPr>
          <w:color w:val="auto"/>
        </w:rPr>
        <w:t> </w:t>
      </w:r>
      <w:r w:rsidRPr="00685978">
        <w:rPr>
          <w:color w:val="auto"/>
        </w:rPr>
        <w:t xml:space="preserve">tym sieci telekomunikacyjnych i szerokopasmowych. </w:t>
      </w:r>
    </w:p>
    <w:p w14:paraId="26BA9F63" w14:textId="389752F0" w:rsidR="00F723FC" w:rsidRPr="00685978" w:rsidRDefault="00000000">
      <w:pPr>
        <w:ind w:left="-2" w:right="14"/>
        <w:rPr>
          <w:color w:val="auto"/>
        </w:rPr>
      </w:pPr>
      <w:r w:rsidRPr="00685978">
        <w:rPr>
          <w:color w:val="auto"/>
        </w:rPr>
        <w:t>W związku z powyższym, p</w:t>
      </w:r>
      <w:r w:rsidR="004762F9" w:rsidRPr="00685978">
        <w:rPr>
          <w:color w:val="auto"/>
        </w:rPr>
        <w:t>lan</w:t>
      </w:r>
      <w:r w:rsidRPr="00685978">
        <w:rPr>
          <w:color w:val="auto"/>
        </w:rPr>
        <w:t xml:space="preserve"> uwzględnia wymagania ładu przestrzennego, w tym urbanistyki i</w:t>
      </w:r>
      <w:r w:rsidR="00BE742D" w:rsidRPr="00685978">
        <w:rPr>
          <w:color w:val="auto"/>
        </w:rPr>
        <w:t> </w:t>
      </w:r>
      <w:r w:rsidRPr="00685978">
        <w:rPr>
          <w:color w:val="auto"/>
        </w:rPr>
        <w:t xml:space="preserve">architektury oraz walory architektoniczne i krajobrazowe przedmiotowego obszaru. Zapisy planu, uwzględniając obowiązującą politykę przestrzenną miasta określoną w Studium oraz istniejące zagospodarowanie, chronią obszar przed niepożądanymi zmianami funkcjonalno-przestrzennymi, zabezpieczają poszczególne składowe jego struktury i równocześnie ustalają zasady jego ewentualnego uzupełnienia w ściśle określonej formie i miejscu. </w:t>
      </w:r>
    </w:p>
    <w:p w14:paraId="608168E9" w14:textId="18E02EFB" w:rsidR="00F723FC" w:rsidRPr="006844B4" w:rsidRDefault="00000000">
      <w:pPr>
        <w:ind w:left="-2" w:right="14"/>
        <w:rPr>
          <w:color w:val="EE0000"/>
        </w:rPr>
      </w:pPr>
      <w:r w:rsidRPr="00685978">
        <w:rPr>
          <w:color w:val="auto"/>
        </w:rPr>
        <w:t>W przedmiotowym planie uwzględniono wymagania w zakresie ochrony środowiska. W</w:t>
      </w:r>
      <w:r w:rsidR="00A4484C" w:rsidRPr="00685978">
        <w:rPr>
          <w:color w:val="auto"/>
        </w:rPr>
        <w:t> </w:t>
      </w:r>
      <w:r w:rsidRPr="00685978">
        <w:rPr>
          <w:color w:val="auto"/>
        </w:rPr>
        <w:t xml:space="preserve">części tekstowej planu zastosowano wymagany ustawowo minimalny udział powierzchni terenu biologicznie czynnego w powierzchni działki budowlanej. Projekt planu sporządzony jest zgodnie z przepisami </w:t>
      </w:r>
      <w:r w:rsidRPr="00685978">
        <w:rPr>
          <w:color w:val="auto"/>
        </w:rPr>
        <w:lastRenderedPageBreak/>
        <w:t xml:space="preserve">ochrony środowiska, a przewidziane w nim funkcje i możliwe do zrealizowania przeznaczenia terenów są zgodne z istniejącymi uwarunkowaniami </w:t>
      </w:r>
      <w:proofErr w:type="spellStart"/>
      <w:r w:rsidRPr="00685978">
        <w:rPr>
          <w:color w:val="auto"/>
        </w:rPr>
        <w:t>ekofizjograficznymi</w:t>
      </w:r>
      <w:proofErr w:type="spellEnd"/>
      <w:r w:rsidRPr="00685978">
        <w:rPr>
          <w:color w:val="auto"/>
        </w:rPr>
        <w:t xml:space="preserve">. Na obszarze opracowania nie występują obiekty lub obszary podlegające ochronie w myśl ustawy z dnia 16 kwietnia 2004 r. </w:t>
      </w:r>
      <w:r w:rsidRPr="00685978">
        <w:rPr>
          <w:i/>
          <w:color w:val="auto"/>
        </w:rPr>
        <w:t>o ochronie przyrody</w:t>
      </w:r>
      <w:r w:rsidRPr="00685978">
        <w:rPr>
          <w:color w:val="auto"/>
        </w:rPr>
        <w:t xml:space="preserve">. W granicach obszaru objętego projektem nie występują obszary chronione w ramach sieci Natura 2000. Przedmiotowy obszar nie wymaga zgody na zmianę przeznaczenia gruntów leśnych na cele nieleśne. </w:t>
      </w:r>
      <w:r w:rsidR="00685978" w:rsidRPr="00685978">
        <w:rPr>
          <w:color w:val="auto"/>
        </w:rPr>
        <w:t xml:space="preserve">Przedmiotowy obszar wymaga zgody na zmianę przeznaczenia gruntów </w:t>
      </w:r>
      <w:r w:rsidR="00685978" w:rsidRPr="00685978">
        <w:rPr>
          <w:color w:val="auto"/>
        </w:rPr>
        <w:t>rolnych</w:t>
      </w:r>
      <w:r w:rsidR="00685978" w:rsidRPr="00685978">
        <w:rPr>
          <w:color w:val="auto"/>
        </w:rPr>
        <w:t xml:space="preserve"> na cele </w:t>
      </w:r>
      <w:r w:rsidR="00685978" w:rsidRPr="00685978">
        <w:rPr>
          <w:color w:val="auto"/>
        </w:rPr>
        <w:t>nierolnicze</w:t>
      </w:r>
      <w:r w:rsidR="00685978" w:rsidRPr="00685978">
        <w:rPr>
          <w:color w:val="auto"/>
        </w:rPr>
        <w:t xml:space="preserve">. </w:t>
      </w:r>
      <w:r w:rsidRPr="00685978">
        <w:rPr>
          <w:color w:val="auto"/>
        </w:rPr>
        <w:t>Projekt planu uwzględnia przepisy w</w:t>
      </w:r>
      <w:r w:rsidR="00A4484C" w:rsidRPr="00685978">
        <w:rPr>
          <w:color w:val="auto"/>
        </w:rPr>
        <w:t> </w:t>
      </w:r>
      <w:r w:rsidRPr="00685978">
        <w:rPr>
          <w:color w:val="auto"/>
        </w:rPr>
        <w:t xml:space="preserve">zakresie gospodarki odpadami oraz w zakresie gospodarowania wodami. </w:t>
      </w:r>
    </w:p>
    <w:p w14:paraId="5FA2AB94" w14:textId="34783EE2" w:rsidR="00F723FC" w:rsidRPr="006844B4" w:rsidRDefault="00000000">
      <w:pPr>
        <w:ind w:left="-2" w:right="14"/>
        <w:rPr>
          <w:color w:val="auto"/>
        </w:rPr>
      </w:pPr>
      <w:r w:rsidRPr="006844B4">
        <w:rPr>
          <w:color w:val="auto"/>
        </w:rPr>
        <w:t>Regulacje planu nie stoją w sprzeczności z potrzebami obronności i bezpieczeństwa państwa oraz wymaganiami ochrony zdrowia oraz bezpieczeństwa ludzi i mienia. W odniesieniu do klimatu akustycznego ustalono w §5 standardy dopuszczalnego poziomu hałasu. Potrzeby osób ze szczególnymi potrzebami w zakresie miejsc przeznaczonych na parkowanie pojazdów zaopatrzonych w kartę parkingową określa §</w:t>
      </w:r>
      <w:r w:rsidR="006844B4" w:rsidRPr="006844B4">
        <w:rPr>
          <w:color w:val="auto"/>
        </w:rPr>
        <w:t>9</w:t>
      </w:r>
      <w:r w:rsidRPr="006844B4">
        <w:rPr>
          <w:color w:val="auto"/>
        </w:rPr>
        <w:t xml:space="preserve"> uchwały. </w:t>
      </w:r>
    </w:p>
    <w:p w14:paraId="7E9D2D0C" w14:textId="52FFF925" w:rsidR="00F723FC" w:rsidRPr="006844B4" w:rsidRDefault="00000000">
      <w:pPr>
        <w:ind w:left="-2" w:right="14"/>
        <w:rPr>
          <w:color w:val="auto"/>
        </w:rPr>
      </w:pPr>
      <w:r w:rsidRPr="006844B4">
        <w:rPr>
          <w:color w:val="auto"/>
        </w:rPr>
        <w:t xml:space="preserve">Wpływ na finanse publiczne, w tym budżet gminy, przedstawiony </w:t>
      </w:r>
      <w:r w:rsidR="006844B4" w:rsidRPr="006844B4">
        <w:rPr>
          <w:color w:val="auto"/>
        </w:rPr>
        <w:t>został</w:t>
      </w:r>
      <w:r w:rsidRPr="006844B4">
        <w:rPr>
          <w:color w:val="auto"/>
        </w:rPr>
        <w:t xml:space="preserve"> w prognozie finansowej sporządzonej na potrzeby planu. Przedmiotowy projekt planu w pełni uwzględnia walory ekonomiczne nieruchomości i uwarunkowania miejsca, w którym się znajduje, poprzez racjonalne wykorzystanie przestrzeni. </w:t>
      </w:r>
    </w:p>
    <w:p w14:paraId="7982652F" w14:textId="4E5732D3" w:rsidR="009C199D" w:rsidRDefault="00000000">
      <w:pPr>
        <w:spacing w:after="11"/>
        <w:ind w:left="-2" w:right="14"/>
        <w:rPr>
          <w:color w:val="auto"/>
        </w:rPr>
      </w:pPr>
      <w:r w:rsidRPr="006844B4">
        <w:rPr>
          <w:color w:val="auto"/>
        </w:rPr>
        <w:t>Udział społeczeństwa w pracach nad projektem planu miejscowego, w tym również jawność i</w:t>
      </w:r>
      <w:r w:rsidR="00A4484C" w:rsidRPr="006844B4">
        <w:rPr>
          <w:color w:val="auto"/>
        </w:rPr>
        <w:t> </w:t>
      </w:r>
      <w:r w:rsidRPr="006844B4">
        <w:rPr>
          <w:color w:val="auto"/>
        </w:rPr>
        <w:t xml:space="preserve">przejrzystość procedury planistycznej została zapewniona na każdym jej dotychczasowym etapie, również przy użyciu środków komunikacji elektronicznej poprzez: </w:t>
      </w:r>
    </w:p>
    <w:p w14:paraId="20FC8DBD" w14:textId="0EBB4F59" w:rsidR="006844B4" w:rsidRPr="00F909FB" w:rsidRDefault="006844B4" w:rsidP="006844B4">
      <w:pPr>
        <w:pStyle w:val="Akapitzlist"/>
        <w:numPr>
          <w:ilvl w:val="0"/>
          <w:numId w:val="3"/>
        </w:numPr>
        <w:spacing w:after="11"/>
        <w:ind w:left="284" w:right="14" w:hanging="284"/>
        <w:rPr>
          <w:color w:val="auto"/>
        </w:rPr>
      </w:pPr>
      <w:r w:rsidRPr="00F909FB">
        <w:rPr>
          <w:color w:val="auto"/>
        </w:rPr>
        <w:t xml:space="preserve">umieszczenie na stronie BIP Miasta i Gminy Kąty Wrocławskie </w:t>
      </w:r>
      <w:r w:rsidR="00F909FB" w:rsidRPr="00F909FB">
        <w:rPr>
          <w:color w:val="auto"/>
        </w:rPr>
        <w:t>wniosku o</w:t>
      </w:r>
      <w:r w:rsidRPr="00F909FB">
        <w:rPr>
          <w:color w:val="auto"/>
        </w:rPr>
        <w:t xml:space="preserve"> sporządzeni</w:t>
      </w:r>
      <w:r w:rsidR="00F909FB" w:rsidRPr="00F909FB">
        <w:rPr>
          <w:color w:val="auto"/>
        </w:rPr>
        <w:t>e</w:t>
      </w:r>
      <w:r w:rsidRPr="00F909FB">
        <w:rPr>
          <w:color w:val="auto"/>
        </w:rPr>
        <w:t xml:space="preserve"> </w:t>
      </w:r>
      <w:r w:rsidR="00F909FB" w:rsidRPr="00F909FB">
        <w:rPr>
          <w:color w:val="auto"/>
        </w:rPr>
        <w:t xml:space="preserve">zintegrowanego planu inwestycyjnego </w:t>
      </w:r>
      <w:r w:rsidR="00F909FB" w:rsidRPr="00F909FB">
        <w:rPr>
          <w:color w:val="auto"/>
        </w:rPr>
        <w:t>w rejonie ulicy Pogodnej w Mokronosie Górnym w gminie Kąty Wrocławskie</w:t>
      </w:r>
      <w:r w:rsidR="00F909FB" w:rsidRPr="00F909FB">
        <w:rPr>
          <w:color w:val="auto"/>
        </w:rPr>
        <w:t>,</w:t>
      </w:r>
    </w:p>
    <w:p w14:paraId="01F594EF" w14:textId="18D7FC3F" w:rsidR="006844B4" w:rsidRPr="00F909FB" w:rsidRDefault="006844B4" w:rsidP="006844B4">
      <w:pPr>
        <w:pStyle w:val="Akapitzlist"/>
        <w:numPr>
          <w:ilvl w:val="0"/>
          <w:numId w:val="3"/>
        </w:numPr>
        <w:spacing w:after="11"/>
        <w:ind w:left="284" w:right="14" w:hanging="284"/>
        <w:rPr>
          <w:color w:val="auto"/>
        </w:rPr>
      </w:pPr>
      <w:r w:rsidRPr="00F909FB">
        <w:rPr>
          <w:color w:val="auto"/>
        </w:rPr>
        <w:t>….</w:t>
      </w:r>
    </w:p>
    <w:p w14:paraId="5737067C" w14:textId="77777777" w:rsidR="004762F9" w:rsidRPr="006844B4" w:rsidRDefault="004762F9">
      <w:pPr>
        <w:ind w:left="-12" w:right="14" w:firstLine="425"/>
        <w:rPr>
          <w:color w:val="auto"/>
        </w:rPr>
      </w:pPr>
    </w:p>
    <w:p w14:paraId="33EB7E00" w14:textId="7B4A76D4" w:rsidR="004762F9" w:rsidRPr="006844B4" w:rsidRDefault="00634DF3">
      <w:pPr>
        <w:ind w:left="-12" w:right="14" w:firstLine="425"/>
        <w:rPr>
          <w:color w:val="auto"/>
        </w:rPr>
      </w:pPr>
      <w:bookmarkStart w:id="0" w:name="_Hlk193050148"/>
      <w:r w:rsidRPr="006844B4">
        <w:rPr>
          <w:color w:val="auto"/>
        </w:rPr>
        <w:t xml:space="preserve">Projekt planu został zaopiniowany </w:t>
      </w:r>
      <w:r w:rsidR="006844B4">
        <w:rPr>
          <w:color w:val="auto"/>
        </w:rPr>
        <w:t xml:space="preserve">i uzgodniony </w:t>
      </w:r>
      <w:r w:rsidRPr="006844B4">
        <w:rPr>
          <w:color w:val="auto"/>
        </w:rPr>
        <w:t>pozytywnie przez instytucje i organy właściwe do opiniowania</w:t>
      </w:r>
      <w:r w:rsidR="00F909FB">
        <w:rPr>
          <w:color w:val="auto"/>
        </w:rPr>
        <w:t xml:space="preserve"> i uzgadniania</w:t>
      </w:r>
      <w:r w:rsidRPr="006844B4">
        <w:rPr>
          <w:color w:val="auto"/>
        </w:rPr>
        <w:t xml:space="preserve"> planu</w:t>
      </w:r>
      <w:bookmarkEnd w:id="0"/>
      <w:r w:rsidR="00BE742D" w:rsidRPr="006844B4">
        <w:rPr>
          <w:color w:val="auto"/>
        </w:rPr>
        <w:t>.</w:t>
      </w:r>
    </w:p>
    <w:p w14:paraId="766A6A43" w14:textId="77777777" w:rsidR="004762F9" w:rsidRPr="006844B4" w:rsidRDefault="004762F9">
      <w:pPr>
        <w:ind w:left="-12" w:right="14" w:firstLine="425"/>
        <w:rPr>
          <w:color w:val="auto"/>
        </w:rPr>
      </w:pPr>
    </w:p>
    <w:p w14:paraId="403F7C18" w14:textId="0A4C402B" w:rsidR="00634DF3" w:rsidRPr="006844B4" w:rsidRDefault="00634DF3">
      <w:pPr>
        <w:ind w:left="-12" w:right="14" w:firstLine="425"/>
        <w:rPr>
          <w:color w:val="auto"/>
        </w:rPr>
      </w:pPr>
      <w:r w:rsidRPr="006844B4">
        <w:rPr>
          <w:color w:val="auto"/>
        </w:rPr>
        <w:t xml:space="preserve">Do projektu planu, w wyznaczonym terminie konsultacji społecznych, wniesiono </w:t>
      </w:r>
      <w:r w:rsidR="006844B4" w:rsidRPr="006844B4">
        <w:rPr>
          <w:color w:val="auto"/>
        </w:rPr>
        <w:t>/nie wniesiono uwag</w:t>
      </w:r>
      <w:r w:rsidRPr="006844B4">
        <w:rPr>
          <w:color w:val="auto"/>
        </w:rPr>
        <w:t xml:space="preserve">. </w:t>
      </w:r>
    </w:p>
    <w:p w14:paraId="346C3122" w14:textId="77777777" w:rsidR="00634DF3" w:rsidRPr="006844B4" w:rsidRDefault="00634DF3">
      <w:pPr>
        <w:ind w:left="-12" w:right="14" w:firstLine="425"/>
        <w:rPr>
          <w:color w:val="auto"/>
        </w:rPr>
      </w:pPr>
    </w:p>
    <w:p w14:paraId="769AA765" w14:textId="39C04597" w:rsidR="00F723FC" w:rsidRPr="006844B4" w:rsidRDefault="00000000">
      <w:pPr>
        <w:ind w:left="-12" w:right="14" w:firstLine="425"/>
        <w:rPr>
          <w:color w:val="auto"/>
        </w:rPr>
      </w:pPr>
      <w:r w:rsidRPr="006844B4">
        <w:rPr>
          <w:color w:val="auto"/>
        </w:rPr>
        <w:t xml:space="preserve">Biorąc powyższe pod uwagę w przedmiotowym projekcie planu przyjęto rozwiązania uwzględniające wszelkie wymagania planowania przestrzennego, między innymi: </w:t>
      </w:r>
      <w:r w:rsidRPr="006844B4">
        <w:rPr>
          <w:rFonts w:ascii="Segoe UI Symbol" w:eastAsia="Segoe UI Symbol" w:hAnsi="Segoe UI Symbol" w:cs="Segoe UI Symbol"/>
          <w:color w:val="auto"/>
        </w:rPr>
        <w:t>−</w:t>
      </w:r>
      <w:r w:rsidRPr="006844B4">
        <w:rPr>
          <w:rFonts w:ascii="Arial" w:eastAsia="Arial" w:hAnsi="Arial" w:cs="Arial"/>
          <w:color w:val="auto"/>
        </w:rPr>
        <w:t xml:space="preserve"> </w:t>
      </w:r>
      <w:r w:rsidRPr="006844B4">
        <w:rPr>
          <w:color w:val="auto"/>
        </w:rPr>
        <w:t xml:space="preserve">wymagania ładu przestrzennego, w tym urbanistyki i architektury; </w:t>
      </w:r>
    </w:p>
    <w:tbl>
      <w:tblPr>
        <w:tblStyle w:val="TableGrid"/>
        <w:tblW w:w="9182" w:type="dxa"/>
        <w:tblInd w:w="1" w:type="dxa"/>
        <w:tblCellMar>
          <w:top w:w="5" w:type="dxa"/>
        </w:tblCellMar>
        <w:tblLook w:val="04A0" w:firstRow="1" w:lastRow="0" w:firstColumn="1" w:lastColumn="0" w:noHBand="0" w:noVBand="1"/>
      </w:tblPr>
      <w:tblGrid>
        <w:gridCol w:w="357"/>
        <w:gridCol w:w="8825"/>
      </w:tblGrid>
      <w:tr w:rsidR="006844B4" w:rsidRPr="006844B4" w14:paraId="3E9BBE82" w14:textId="77777777">
        <w:trPr>
          <w:trHeight w:val="239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14:paraId="2614D4DD" w14:textId="77777777" w:rsidR="00F723FC" w:rsidRPr="006844B4" w:rsidRDefault="00000000">
            <w:pPr>
              <w:spacing w:after="0" w:line="259" w:lineRule="auto"/>
              <w:ind w:left="2" w:right="0" w:firstLine="0"/>
              <w:jc w:val="left"/>
              <w:rPr>
                <w:color w:val="auto"/>
              </w:rPr>
            </w:pPr>
            <w:r w:rsidRPr="006844B4">
              <w:rPr>
                <w:rFonts w:ascii="Segoe UI Symbol" w:eastAsia="Segoe UI Symbol" w:hAnsi="Segoe UI Symbol" w:cs="Segoe UI Symbol"/>
                <w:color w:val="auto"/>
              </w:rPr>
              <w:t>−</w:t>
            </w:r>
            <w:r w:rsidRPr="006844B4">
              <w:rPr>
                <w:rFonts w:ascii="Arial" w:eastAsia="Arial" w:hAnsi="Arial" w:cs="Arial"/>
                <w:color w:val="auto"/>
              </w:rPr>
              <w:t xml:space="preserve"> </w:t>
            </w:r>
          </w:p>
        </w:tc>
        <w:tc>
          <w:tcPr>
            <w:tcW w:w="8825" w:type="dxa"/>
            <w:tcBorders>
              <w:top w:val="nil"/>
              <w:left w:val="nil"/>
              <w:bottom w:val="nil"/>
              <w:right w:val="nil"/>
            </w:tcBorders>
          </w:tcPr>
          <w:p w14:paraId="0836EFD7" w14:textId="77777777" w:rsidR="00F723FC" w:rsidRPr="006844B4" w:rsidRDefault="00000000">
            <w:pPr>
              <w:spacing w:after="0" w:line="259" w:lineRule="auto"/>
              <w:ind w:left="4" w:right="0" w:firstLine="0"/>
              <w:jc w:val="left"/>
              <w:rPr>
                <w:color w:val="auto"/>
              </w:rPr>
            </w:pPr>
            <w:r w:rsidRPr="006844B4">
              <w:rPr>
                <w:color w:val="auto"/>
              </w:rPr>
              <w:t xml:space="preserve">potrzeby zrównoważonego rozwoju; </w:t>
            </w:r>
          </w:p>
        </w:tc>
      </w:tr>
      <w:tr w:rsidR="006844B4" w:rsidRPr="006844B4" w14:paraId="499F0C4F" w14:textId="77777777">
        <w:trPr>
          <w:trHeight w:val="269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14:paraId="77E84BED" w14:textId="77777777" w:rsidR="00F723FC" w:rsidRPr="006844B4" w:rsidRDefault="00000000">
            <w:pPr>
              <w:spacing w:after="0" w:line="259" w:lineRule="auto"/>
              <w:ind w:left="1" w:right="0" w:firstLine="0"/>
              <w:jc w:val="left"/>
              <w:rPr>
                <w:color w:val="auto"/>
              </w:rPr>
            </w:pPr>
            <w:r w:rsidRPr="006844B4">
              <w:rPr>
                <w:rFonts w:ascii="Segoe UI Symbol" w:eastAsia="Segoe UI Symbol" w:hAnsi="Segoe UI Symbol" w:cs="Segoe UI Symbol"/>
                <w:color w:val="auto"/>
              </w:rPr>
              <w:t>−</w:t>
            </w:r>
            <w:r w:rsidRPr="006844B4">
              <w:rPr>
                <w:rFonts w:ascii="Arial" w:eastAsia="Arial" w:hAnsi="Arial" w:cs="Arial"/>
                <w:color w:val="auto"/>
              </w:rPr>
              <w:t xml:space="preserve"> </w:t>
            </w:r>
          </w:p>
        </w:tc>
        <w:tc>
          <w:tcPr>
            <w:tcW w:w="8825" w:type="dxa"/>
            <w:tcBorders>
              <w:top w:val="nil"/>
              <w:left w:val="nil"/>
              <w:bottom w:val="nil"/>
              <w:right w:val="nil"/>
            </w:tcBorders>
          </w:tcPr>
          <w:p w14:paraId="25B5C6F9" w14:textId="77777777" w:rsidR="00F723FC" w:rsidRPr="006844B4" w:rsidRDefault="00000000">
            <w:pPr>
              <w:spacing w:after="0" w:line="259" w:lineRule="auto"/>
              <w:ind w:left="4" w:right="0" w:firstLine="0"/>
              <w:jc w:val="left"/>
              <w:rPr>
                <w:color w:val="auto"/>
              </w:rPr>
            </w:pPr>
            <w:r w:rsidRPr="006844B4">
              <w:rPr>
                <w:color w:val="auto"/>
              </w:rPr>
              <w:t xml:space="preserve">walory architektoniczne i krajobrazowe; </w:t>
            </w:r>
          </w:p>
        </w:tc>
      </w:tr>
      <w:tr w:rsidR="006844B4" w:rsidRPr="006844B4" w14:paraId="1835F4B8" w14:textId="77777777">
        <w:trPr>
          <w:trHeight w:val="521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14:paraId="75A801F8" w14:textId="77777777" w:rsidR="00F723FC" w:rsidRPr="006844B4" w:rsidRDefault="00000000">
            <w:pPr>
              <w:spacing w:after="0" w:line="259" w:lineRule="auto"/>
              <w:ind w:left="1" w:right="0" w:firstLine="0"/>
              <w:jc w:val="left"/>
              <w:rPr>
                <w:color w:val="auto"/>
              </w:rPr>
            </w:pPr>
            <w:r w:rsidRPr="006844B4">
              <w:rPr>
                <w:rFonts w:ascii="Segoe UI Symbol" w:eastAsia="Segoe UI Symbol" w:hAnsi="Segoe UI Symbol" w:cs="Segoe UI Symbol"/>
                <w:color w:val="auto"/>
              </w:rPr>
              <w:t>−</w:t>
            </w:r>
            <w:r w:rsidRPr="006844B4">
              <w:rPr>
                <w:rFonts w:ascii="Arial" w:eastAsia="Arial" w:hAnsi="Arial" w:cs="Arial"/>
                <w:color w:val="auto"/>
              </w:rPr>
              <w:t xml:space="preserve"> </w:t>
            </w:r>
          </w:p>
        </w:tc>
        <w:tc>
          <w:tcPr>
            <w:tcW w:w="8825" w:type="dxa"/>
            <w:tcBorders>
              <w:top w:val="nil"/>
              <w:left w:val="nil"/>
              <w:bottom w:val="nil"/>
              <w:right w:val="nil"/>
            </w:tcBorders>
          </w:tcPr>
          <w:p w14:paraId="49608E0A" w14:textId="466E96D0" w:rsidR="00F723FC" w:rsidRPr="006844B4" w:rsidRDefault="00000000">
            <w:pPr>
              <w:spacing w:after="0" w:line="259" w:lineRule="auto"/>
              <w:ind w:left="4" w:right="0" w:firstLine="0"/>
              <w:rPr>
                <w:color w:val="auto"/>
              </w:rPr>
            </w:pPr>
            <w:r w:rsidRPr="006844B4">
              <w:rPr>
                <w:color w:val="auto"/>
              </w:rPr>
              <w:t>wymagania ochrony środowiska, w tym gospodarowania wodami i ochrony gruntów rolnych i</w:t>
            </w:r>
            <w:r w:rsidR="00A4484C" w:rsidRPr="006844B4">
              <w:rPr>
                <w:color w:val="auto"/>
              </w:rPr>
              <w:t> </w:t>
            </w:r>
            <w:r w:rsidRPr="006844B4">
              <w:rPr>
                <w:color w:val="auto"/>
              </w:rPr>
              <w:t xml:space="preserve">leśnych; </w:t>
            </w:r>
          </w:p>
        </w:tc>
      </w:tr>
      <w:tr w:rsidR="006844B4" w:rsidRPr="006844B4" w14:paraId="65EA5F28" w14:textId="77777777">
        <w:trPr>
          <w:trHeight w:val="270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14:paraId="68F9FD93" w14:textId="77777777" w:rsidR="00F723FC" w:rsidRPr="006844B4" w:rsidRDefault="00000000">
            <w:pPr>
              <w:spacing w:after="0" w:line="259" w:lineRule="auto"/>
              <w:ind w:left="1" w:right="0" w:firstLine="0"/>
              <w:jc w:val="left"/>
              <w:rPr>
                <w:color w:val="auto"/>
              </w:rPr>
            </w:pPr>
            <w:r w:rsidRPr="006844B4">
              <w:rPr>
                <w:rFonts w:ascii="Segoe UI Symbol" w:eastAsia="Segoe UI Symbol" w:hAnsi="Segoe UI Symbol" w:cs="Segoe UI Symbol"/>
                <w:color w:val="auto"/>
              </w:rPr>
              <w:t>−</w:t>
            </w:r>
            <w:r w:rsidRPr="006844B4">
              <w:rPr>
                <w:rFonts w:ascii="Arial" w:eastAsia="Arial" w:hAnsi="Arial" w:cs="Arial"/>
                <w:color w:val="auto"/>
              </w:rPr>
              <w:t xml:space="preserve"> </w:t>
            </w:r>
          </w:p>
        </w:tc>
        <w:tc>
          <w:tcPr>
            <w:tcW w:w="8825" w:type="dxa"/>
            <w:tcBorders>
              <w:top w:val="nil"/>
              <w:left w:val="nil"/>
              <w:bottom w:val="nil"/>
              <w:right w:val="nil"/>
            </w:tcBorders>
          </w:tcPr>
          <w:p w14:paraId="5981DC39" w14:textId="77777777" w:rsidR="00F723FC" w:rsidRPr="006844B4" w:rsidRDefault="00000000">
            <w:pPr>
              <w:spacing w:after="0" w:line="259" w:lineRule="auto"/>
              <w:ind w:left="4" w:right="0" w:firstLine="0"/>
              <w:jc w:val="left"/>
              <w:rPr>
                <w:color w:val="auto"/>
              </w:rPr>
            </w:pPr>
            <w:r w:rsidRPr="006844B4">
              <w:rPr>
                <w:color w:val="auto"/>
              </w:rPr>
              <w:t xml:space="preserve">wymagania ochrony dziedzictwa kulturowego i zabytków oraz dóbr kultury współczesnej; </w:t>
            </w:r>
          </w:p>
        </w:tc>
      </w:tr>
      <w:tr w:rsidR="006844B4" w:rsidRPr="006844B4" w14:paraId="593345DF" w14:textId="77777777">
        <w:trPr>
          <w:trHeight w:val="520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14:paraId="6B51634F" w14:textId="77777777" w:rsidR="00F723FC" w:rsidRPr="006844B4" w:rsidRDefault="00000000">
            <w:pPr>
              <w:spacing w:after="0" w:line="259" w:lineRule="auto"/>
              <w:ind w:left="1" w:right="0" w:firstLine="0"/>
              <w:jc w:val="left"/>
              <w:rPr>
                <w:color w:val="auto"/>
              </w:rPr>
            </w:pPr>
            <w:r w:rsidRPr="006844B4">
              <w:rPr>
                <w:rFonts w:ascii="Segoe UI Symbol" w:eastAsia="Segoe UI Symbol" w:hAnsi="Segoe UI Symbol" w:cs="Segoe UI Symbol"/>
                <w:color w:val="auto"/>
              </w:rPr>
              <w:t>−</w:t>
            </w:r>
            <w:r w:rsidRPr="006844B4">
              <w:rPr>
                <w:rFonts w:ascii="Arial" w:eastAsia="Arial" w:hAnsi="Arial" w:cs="Arial"/>
                <w:color w:val="auto"/>
              </w:rPr>
              <w:t xml:space="preserve"> </w:t>
            </w:r>
          </w:p>
        </w:tc>
        <w:tc>
          <w:tcPr>
            <w:tcW w:w="8825" w:type="dxa"/>
            <w:tcBorders>
              <w:top w:val="nil"/>
              <w:left w:val="nil"/>
              <w:bottom w:val="nil"/>
              <w:right w:val="nil"/>
            </w:tcBorders>
          </w:tcPr>
          <w:p w14:paraId="2C5BCF7A" w14:textId="77777777" w:rsidR="00F723FC" w:rsidRPr="006844B4" w:rsidRDefault="00000000">
            <w:pPr>
              <w:spacing w:after="0" w:line="259" w:lineRule="auto"/>
              <w:ind w:left="3" w:right="0" w:firstLine="0"/>
              <w:rPr>
                <w:color w:val="auto"/>
              </w:rPr>
            </w:pPr>
            <w:r w:rsidRPr="006844B4">
              <w:rPr>
                <w:color w:val="auto"/>
              </w:rPr>
              <w:t xml:space="preserve">wymagania ochrony zdrowia oraz bezpieczeństwa ludzi i mienia, a także potrzeby osób ze szczególnymi potrzebami; </w:t>
            </w:r>
          </w:p>
        </w:tc>
      </w:tr>
      <w:tr w:rsidR="006844B4" w:rsidRPr="006844B4" w14:paraId="2AB1040A" w14:textId="77777777">
        <w:trPr>
          <w:trHeight w:val="269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14:paraId="1F0C71F4" w14:textId="77777777" w:rsidR="00F723FC" w:rsidRPr="006844B4" w:rsidRDefault="00000000">
            <w:pPr>
              <w:spacing w:after="0" w:line="259" w:lineRule="auto"/>
              <w:ind w:left="1" w:right="0" w:firstLine="0"/>
              <w:jc w:val="left"/>
              <w:rPr>
                <w:color w:val="auto"/>
              </w:rPr>
            </w:pPr>
            <w:r w:rsidRPr="006844B4">
              <w:rPr>
                <w:rFonts w:ascii="Segoe UI Symbol" w:eastAsia="Segoe UI Symbol" w:hAnsi="Segoe UI Symbol" w:cs="Segoe UI Symbol"/>
                <w:color w:val="auto"/>
              </w:rPr>
              <w:t>−</w:t>
            </w:r>
            <w:r w:rsidRPr="006844B4">
              <w:rPr>
                <w:rFonts w:ascii="Arial" w:eastAsia="Arial" w:hAnsi="Arial" w:cs="Arial"/>
                <w:color w:val="auto"/>
              </w:rPr>
              <w:t xml:space="preserve"> </w:t>
            </w:r>
          </w:p>
        </w:tc>
        <w:tc>
          <w:tcPr>
            <w:tcW w:w="8825" w:type="dxa"/>
            <w:tcBorders>
              <w:top w:val="nil"/>
              <w:left w:val="nil"/>
              <w:bottom w:val="nil"/>
              <w:right w:val="nil"/>
            </w:tcBorders>
          </w:tcPr>
          <w:p w14:paraId="3B7C4D5F" w14:textId="77777777" w:rsidR="00F723FC" w:rsidRPr="006844B4" w:rsidRDefault="00000000">
            <w:pPr>
              <w:spacing w:after="0" w:line="259" w:lineRule="auto"/>
              <w:ind w:left="3" w:right="0" w:firstLine="0"/>
              <w:jc w:val="left"/>
              <w:rPr>
                <w:color w:val="auto"/>
              </w:rPr>
            </w:pPr>
            <w:r w:rsidRPr="006844B4">
              <w:rPr>
                <w:color w:val="auto"/>
              </w:rPr>
              <w:t xml:space="preserve">walory ekonomiczne przestrzeni; </w:t>
            </w:r>
          </w:p>
        </w:tc>
      </w:tr>
      <w:tr w:rsidR="006844B4" w:rsidRPr="006844B4" w14:paraId="6CCB89BD" w14:textId="77777777">
        <w:trPr>
          <w:trHeight w:val="269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14:paraId="63F4B4E5" w14:textId="77777777" w:rsidR="00F723FC" w:rsidRPr="006844B4" w:rsidRDefault="00000000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6844B4">
              <w:rPr>
                <w:rFonts w:ascii="Segoe UI Symbol" w:eastAsia="Segoe UI Symbol" w:hAnsi="Segoe UI Symbol" w:cs="Segoe UI Symbol"/>
                <w:color w:val="auto"/>
              </w:rPr>
              <w:t>−</w:t>
            </w:r>
            <w:r w:rsidRPr="006844B4">
              <w:rPr>
                <w:rFonts w:ascii="Arial" w:eastAsia="Arial" w:hAnsi="Arial" w:cs="Arial"/>
                <w:color w:val="auto"/>
              </w:rPr>
              <w:t xml:space="preserve"> </w:t>
            </w:r>
          </w:p>
        </w:tc>
        <w:tc>
          <w:tcPr>
            <w:tcW w:w="8825" w:type="dxa"/>
            <w:tcBorders>
              <w:top w:val="nil"/>
              <w:left w:val="nil"/>
              <w:bottom w:val="nil"/>
              <w:right w:val="nil"/>
            </w:tcBorders>
          </w:tcPr>
          <w:p w14:paraId="3DCC970C" w14:textId="77777777" w:rsidR="00F723FC" w:rsidRPr="006844B4" w:rsidRDefault="00000000">
            <w:pPr>
              <w:spacing w:after="0" w:line="259" w:lineRule="auto"/>
              <w:ind w:left="3" w:right="0" w:firstLine="0"/>
              <w:jc w:val="left"/>
              <w:rPr>
                <w:color w:val="auto"/>
              </w:rPr>
            </w:pPr>
            <w:r w:rsidRPr="006844B4">
              <w:rPr>
                <w:color w:val="auto"/>
              </w:rPr>
              <w:t xml:space="preserve">prawo własności; </w:t>
            </w:r>
          </w:p>
        </w:tc>
      </w:tr>
      <w:tr w:rsidR="006844B4" w:rsidRPr="006844B4" w14:paraId="4C1B50B6" w14:textId="77777777">
        <w:trPr>
          <w:trHeight w:val="269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14:paraId="57700474" w14:textId="77777777" w:rsidR="00F723FC" w:rsidRPr="006844B4" w:rsidRDefault="00000000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6844B4">
              <w:rPr>
                <w:rFonts w:ascii="Segoe UI Symbol" w:eastAsia="Segoe UI Symbol" w:hAnsi="Segoe UI Symbol" w:cs="Segoe UI Symbol"/>
                <w:color w:val="auto"/>
              </w:rPr>
              <w:t>−</w:t>
            </w:r>
            <w:r w:rsidRPr="006844B4">
              <w:rPr>
                <w:rFonts w:ascii="Arial" w:eastAsia="Arial" w:hAnsi="Arial" w:cs="Arial"/>
                <w:color w:val="auto"/>
              </w:rPr>
              <w:t xml:space="preserve"> </w:t>
            </w:r>
          </w:p>
        </w:tc>
        <w:tc>
          <w:tcPr>
            <w:tcW w:w="8825" w:type="dxa"/>
            <w:tcBorders>
              <w:top w:val="nil"/>
              <w:left w:val="nil"/>
              <w:bottom w:val="nil"/>
              <w:right w:val="nil"/>
            </w:tcBorders>
          </w:tcPr>
          <w:p w14:paraId="7F67CC73" w14:textId="77777777" w:rsidR="00F723FC" w:rsidRPr="006844B4" w:rsidRDefault="00000000">
            <w:pPr>
              <w:spacing w:after="0" w:line="259" w:lineRule="auto"/>
              <w:ind w:left="3" w:right="0" w:firstLine="0"/>
              <w:jc w:val="left"/>
              <w:rPr>
                <w:color w:val="auto"/>
              </w:rPr>
            </w:pPr>
            <w:r w:rsidRPr="006844B4">
              <w:rPr>
                <w:color w:val="auto"/>
              </w:rPr>
              <w:t xml:space="preserve">potrzeby obronności i bezpieczeństwa państwa; </w:t>
            </w:r>
          </w:p>
        </w:tc>
      </w:tr>
      <w:tr w:rsidR="006844B4" w:rsidRPr="006844B4" w14:paraId="13F57B9E" w14:textId="77777777">
        <w:trPr>
          <w:trHeight w:val="269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14:paraId="4EF4368D" w14:textId="77777777" w:rsidR="00F723FC" w:rsidRPr="006844B4" w:rsidRDefault="00000000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6844B4">
              <w:rPr>
                <w:rFonts w:ascii="Segoe UI Symbol" w:eastAsia="Segoe UI Symbol" w:hAnsi="Segoe UI Symbol" w:cs="Segoe UI Symbol"/>
                <w:color w:val="auto"/>
              </w:rPr>
              <w:t>−</w:t>
            </w:r>
            <w:r w:rsidRPr="006844B4">
              <w:rPr>
                <w:rFonts w:ascii="Arial" w:eastAsia="Arial" w:hAnsi="Arial" w:cs="Arial"/>
                <w:color w:val="auto"/>
              </w:rPr>
              <w:t xml:space="preserve"> </w:t>
            </w:r>
          </w:p>
        </w:tc>
        <w:tc>
          <w:tcPr>
            <w:tcW w:w="8825" w:type="dxa"/>
            <w:tcBorders>
              <w:top w:val="nil"/>
              <w:left w:val="nil"/>
              <w:bottom w:val="nil"/>
              <w:right w:val="nil"/>
            </w:tcBorders>
          </w:tcPr>
          <w:p w14:paraId="09DD904C" w14:textId="77777777" w:rsidR="00F723FC" w:rsidRPr="006844B4" w:rsidRDefault="00000000">
            <w:pPr>
              <w:spacing w:after="0" w:line="259" w:lineRule="auto"/>
              <w:ind w:left="3" w:right="0" w:firstLine="0"/>
              <w:jc w:val="left"/>
              <w:rPr>
                <w:color w:val="auto"/>
              </w:rPr>
            </w:pPr>
            <w:r w:rsidRPr="006844B4">
              <w:rPr>
                <w:color w:val="auto"/>
              </w:rPr>
              <w:t xml:space="preserve">potrzeby interesu publicznego; </w:t>
            </w:r>
          </w:p>
        </w:tc>
      </w:tr>
      <w:tr w:rsidR="006844B4" w:rsidRPr="006844B4" w14:paraId="79514696" w14:textId="77777777">
        <w:trPr>
          <w:trHeight w:val="269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14:paraId="4B94253A" w14:textId="77777777" w:rsidR="00F723FC" w:rsidRPr="006844B4" w:rsidRDefault="00000000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6844B4">
              <w:rPr>
                <w:rFonts w:ascii="Segoe UI Symbol" w:eastAsia="Segoe UI Symbol" w:hAnsi="Segoe UI Symbol" w:cs="Segoe UI Symbol"/>
                <w:color w:val="auto"/>
              </w:rPr>
              <w:t>−</w:t>
            </w:r>
            <w:r w:rsidRPr="006844B4">
              <w:rPr>
                <w:rFonts w:ascii="Arial" w:eastAsia="Arial" w:hAnsi="Arial" w:cs="Arial"/>
                <w:color w:val="auto"/>
              </w:rPr>
              <w:t xml:space="preserve"> </w:t>
            </w:r>
          </w:p>
        </w:tc>
        <w:tc>
          <w:tcPr>
            <w:tcW w:w="8825" w:type="dxa"/>
            <w:tcBorders>
              <w:top w:val="nil"/>
              <w:left w:val="nil"/>
              <w:bottom w:val="nil"/>
              <w:right w:val="nil"/>
            </w:tcBorders>
          </w:tcPr>
          <w:p w14:paraId="0D651131" w14:textId="77777777" w:rsidR="00F723FC" w:rsidRPr="006844B4" w:rsidRDefault="00000000">
            <w:pPr>
              <w:spacing w:after="0" w:line="259" w:lineRule="auto"/>
              <w:ind w:left="3" w:right="0" w:firstLine="0"/>
              <w:rPr>
                <w:color w:val="auto"/>
              </w:rPr>
            </w:pPr>
            <w:r w:rsidRPr="006844B4">
              <w:rPr>
                <w:color w:val="auto"/>
              </w:rPr>
              <w:t xml:space="preserve">potrzeby w zakresie rozwoju infrastruktury technicznej, w szczególności sieci szerokopasmowych; </w:t>
            </w:r>
          </w:p>
        </w:tc>
      </w:tr>
      <w:tr w:rsidR="006844B4" w:rsidRPr="006844B4" w14:paraId="55328396" w14:textId="77777777">
        <w:trPr>
          <w:trHeight w:val="520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14:paraId="3E0DD4C4" w14:textId="77777777" w:rsidR="00F723FC" w:rsidRPr="006844B4" w:rsidRDefault="00000000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6844B4">
              <w:rPr>
                <w:rFonts w:ascii="Segoe UI Symbol" w:eastAsia="Segoe UI Symbol" w:hAnsi="Segoe UI Symbol" w:cs="Segoe UI Symbol"/>
                <w:color w:val="auto"/>
              </w:rPr>
              <w:lastRenderedPageBreak/>
              <w:t>−</w:t>
            </w:r>
            <w:r w:rsidRPr="006844B4">
              <w:rPr>
                <w:rFonts w:ascii="Arial" w:eastAsia="Arial" w:hAnsi="Arial" w:cs="Arial"/>
                <w:color w:val="auto"/>
              </w:rPr>
              <w:t xml:space="preserve"> </w:t>
            </w:r>
          </w:p>
        </w:tc>
        <w:tc>
          <w:tcPr>
            <w:tcW w:w="8825" w:type="dxa"/>
            <w:tcBorders>
              <w:top w:val="nil"/>
              <w:left w:val="nil"/>
              <w:bottom w:val="nil"/>
              <w:right w:val="nil"/>
            </w:tcBorders>
          </w:tcPr>
          <w:p w14:paraId="33A828D0" w14:textId="77777777" w:rsidR="00F723FC" w:rsidRPr="006844B4" w:rsidRDefault="00000000">
            <w:pPr>
              <w:spacing w:after="0" w:line="259" w:lineRule="auto"/>
              <w:ind w:left="3" w:right="0" w:firstLine="0"/>
              <w:rPr>
                <w:color w:val="auto"/>
              </w:rPr>
            </w:pPr>
            <w:r w:rsidRPr="006844B4">
              <w:rPr>
                <w:color w:val="auto"/>
              </w:rPr>
              <w:t xml:space="preserve">zapewnienie udziału społeczeństwa w pracach nad miejscowym planem zagospodarowania przestrzennego, w tym przy użyciu środków komunikacji elektronicznej; </w:t>
            </w:r>
          </w:p>
        </w:tc>
      </w:tr>
      <w:tr w:rsidR="006844B4" w:rsidRPr="006844B4" w14:paraId="2E7A6C0D" w14:textId="77777777">
        <w:trPr>
          <w:trHeight w:val="269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14:paraId="0DEEEB09" w14:textId="77777777" w:rsidR="00F723FC" w:rsidRPr="006844B4" w:rsidRDefault="00000000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6844B4">
              <w:rPr>
                <w:rFonts w:ascii="Segoe UI Symbol" w:eastAsia="Segoe UI Symbol" w:hAnsi="Segoe UI Symbol" w:cs="Segoe UI Symbol"/>
                <w:color w:val="auto"/>
              </w:rPr>
              <w:t>−</w:t>
            </w:r>
            <w:r w:rsidRPr="006844B4">
              <w:rPr>
                <w:rFonts w:ascii="Arial" w:eastAsia="Arial" w:hAnsi="Arial" w:cs="Arial"/>
                <w:color w:val="auto"/>
              </w:rPr>
              <w:t xml:space="preserve"> </w:t>
            </w:r>
          </w:p>
        </w:tc>
        <w:tc>
          <w:tcPr>
            <w:tcW w:w="8825" w:type="dxa"/>
            <w:tcBorders>
              <w:top w:val="nil"/>
              <w:left w:val="nil"/>
              <w:bottom w:val="nil"/>
              <w:right w:val="nil"/>
            </w:tcBorders>
          </w:tcPr>
          <w:p w14:paraId="21BB6E12" w14:textId="77777777" w:rsidR="00F723FC" w:rsidRPr="006844B4" w:rsidRDefault="00000000">
            <w:pPr>
              <w:spacing w:after="0" w:line="259" w:lineRule="auto"/>
              <w:ind w:left="2" w:right="0" w:firstLine="0"/>
              <w:jc w:val="left"/>
              <w:rPr>
                <w:color w:val="auto"/>
              </w:rPr>
            </w:pPr>
            <w:r w:rsidRPr="006844B4">
              <w:rPr>
                <w:color w:val="auto"/>
              </w:rPr>
              <w:t xml:space="preserve">zachowanie jawności i przejrzystości procedur planistycznych; </w:t>
            </w:r>
          </w:p>
        </w:tc>
      </w:tr>
      <w:tr w:rsidR="006844B4" w:rsidRPr="006844B4" w14:paraId="1F8B3313" w14:textId="77777777">
        <w:trPr>
          <w:trHeight w:val="269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14:paraId="298FFB73" w14:textId="77777777" w:rsidR="00F723FC" w:rsidRPr="006844B4" w:rsidRDefault="00000000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6844B4">
              <w:rPr>
                <w:rFonts w:ascii="Segoe UI Symbol" w:eastAsia="Segoe UI Symbol" w:hAnsi="Segoe UI Symbol" w:cs="Segoe UI Symbol"/>
                <w:color w:val="auto"/>
              </w:rPr>
              <w:t>−</w:t>
            </w:r>
            <w:r w:rsidRPr="006844B4">
              <w:rPr>
                <w:rFonts w:ascii="Arial" w:eastAsia="Arial" w:hAnsi="Arial" w:cs="Arial"/>
                <w:color w:val="auto"/>
              </w:rPr>
              <w:t xml:space="preserve"> </w:t>
            </w:r>
          </w:p>
        </w:tc>
        <w:tc>
          <w:tcPr>
            <w:tcW w:w="8825" w:type="dxa"/>
            <w:tcBorders>
              <w:top w:val="nil"/>
              <w:left w:val="nil"/>
              <w:bottom w:val="nil"/>
              <w:right w:val="nil"/>
            </w:tcBorders>
          </w:tcPr>
          <w:p w14:paraId="13AE449F" w14:textId="77777777" w:rsidR="00F723FC" w:rsidRPr="006844B4" w:rsidRDefault="00000000">
            <w:pPr>
              <w:spacing w:after="0" w:line="259" w:lineRule="auto"/>
              <w:ind w:left="2" w:right="0" w:firstLine="0"/>
              <w:jc w:val="left"/>
              <w:rPr>
                <w:color w:val="auto"/>
              </w:rPr>
            </w:pPr>
            <w:r w:rsidRPr="006844B4">
              <w:rPr>
                <w:color w:val="auto"/>
              </w:rPr>
              <w:t xml:space="preserve">potrzebę zapewnienia odpowiedniej ilości i jakości wody, do celów zaopatrzenia ludności; </w:t>
            </w:r>
          </w:p>
        </w:tc>
      </w:tr>
      <w:tr w:rsidR="006844B4" w:rsidRPr="006844B4" w14:paraId="01F5E5B2" w14:textId="77777777">
        <w:trPr>
          <w:trHeight w:val="239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14:paraId="3A3312EE" w14:textId="77777777" w:rsidR="00F723FC" w:rsidRPr="006844B4" w:rsidRDefault="00000000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6844B4">
              <w:rPr>
                <w:rFonts w:ascii="Segoe UI Symbol" w:eastAsia="Segoe UI Symbol" w:hAnsi="Segoe UI Symbol" w:cs="Segoe UI Symbol"/>
                <w:color w:val="auto"/>
              </w:rPr>
              <w:t>−</w:t>
            </w:r>
            <w:r w:rsidRPr="006844B4">
              <w:rPr>
                <w:rFonts w:ascii="Arial" w:eastAsia="Arial" w:hAnsi="Arial" w:cs="Arial"/>
                <w:color w:val="auto"/>
              </w:rPr>
              <w:t xml:space="preserve"> </w:t>
            </w:r>
          </w:p>
        </w:tc>
        <w:tc>
          <w:tcPr>
            <w:tcW w:w="8825" w:type="dxa"/>
            <w:tcBorders>
              <w:top w:val="nil"/>
              <w:left w:val="nil"/>
              <w:bottom w:val="nil"/>
              <w:right w:val="nil"/>
            </w:tcBorders>
          </w:tcPr>
          <w:p w14:paraId="546A02AF" w14:textId="77777777" w:rsidR="00F723FC" w:rsidRPr="006844B4" w:rsidRDefault="00000000">
            <w:pPr>
              <w:spacing w:after="0" w:line="259" w:lineRule="auto"/>
              <w:ind w:left="0" w:right="0" w:firstLine="0"/>
              <w:rPr>
                <w:color w:val="auto"/>
              </w:rPr>
            </w:pPr>
            <w:r w:rsidRPr="006844B4">
              <w:rPr>
                <w:color w:val="auto"/>
              </w:rPr>
              <w:t xml:space="preserve">potrzeby zapobiegania poważnym awariom i ograniczania ich skutków dla zdrowia ludzkiego  </w:t>
            </w:r>
          </w:p>
        </w:tc>
      </w:tr>
    </w:tbl>
    <w:p w14:paraId="51798347" w14:textId="2E6A272C" w:rsidR="00F723FC" w:rsidRPr="006844B4" w:rsidRDefault="00000000">
      <w:pPr>
        <w:spacing w:after="11"/>
        <w:ind w:left="368" w:right="14"/>
        <w:rPr>
          <w:color w:val="auto"/>
        </w:rPr>
      </w:pPr>
      <w:r w:rsidRPr="006844B4">
        <w:rPr>
          <w:color w:val="auto"/>
        </w:rPr>
        <w:t>i środowiska</w:t>
      </w:r>
      <w:r w:rsidR="006844B4">
        <w:rPr>
          <w:color w:val="auto"/>
        </w:rPr>
        <w:t>.</w:t>
      </w:r>
    </w:p>
    <w:p w14:paraId="3A3DAC35" w14:textId="77777777" w:rsidR="006844B4" w:rsidRDefault="006844B4">
      <w:pPr>
        <w:spacing w:after="115" w:line="239" w:lineRule="auto"/>
        <w:ind w:left="0" w:right="5" w:firstLine="0"/>
        <w:rPr>
          <w:color w:val="EE0000"/>
        </w:rPr>
      </w:pPr>
    </w:p>
    <w:p w14:paraId="5B68A75E" w14:textId="12E5DA21" w:rsidR="00F723FC" w:rsidRPr="00F909FB" w:rsidRDefault="00000000">
      <w:pPr>
        <w:spacing w:after="115" w:line="239" w:lineRule="auto"/>
        <w:ind w:left="0" w:right="5" w:firstLine="0"/>
        <w:rPr>
          <w:color w:val="auto"/>
        </w:rPr>
      </w:pPr>
      <w:r w:rsidRPr="00F909FB">
        <w:rPr>
          <w:color w:val="auto"/>
        </w:rPr>
        <w:t xml:space="preserve">Plan jest zgodny z wynikami analizy </w:t>
      </w:r>
      <w:r w:rsidRPr="00F909FB">
        <w:rPr>
          <w:i/>
          <w:color w:val="auto"/>
        </w:rPr>
        <w:t>„</w:t>
      </w:r>
      <w:r w:rsidR="00F909FB" w:rsidRPr="00F909FB">
        <w:rPr>
          <w:i/>
          <w:color w:val="auto"/>
        </w:rPr>
        <w:t>w sprawie aktualności studium uwarunkowań i kierunków zagospodarowania przestrzennego oraz miejscowych planów zagospodarowania przestrzennego gminy Kąty Wrocławskie</w:t>
      </w:r>
      <w:r w:rsidRPr="00F909FB">
        <w:rPr>
          <w:i/>
          <w:color w:val="auto"/>
        </w:rPr>
        <w:t>”,</w:t>
      </w:r>
      <w:r w:rsidRPr="00F909FB">
        <w:rPr>
          <w:color w:val="auto"/>
        </w:rPr>
        <w:t xml:space="preserve"> przyjętej uchwałą Nr </w:t>
      </w:r>
      <w:r w:rsidR="00F909FB" w:rsidRPr="00F909FB">
        <w:rPr>
          <w:color w:val="auto"/>
        </w:rPr>
        <w:t>LXXIX/982/24</w:t>
      </w:r>
      <w:r w:rsidR="00F909FB" w:rsidRPr="00F909FB">
        <w:rPr>
          <w:color w:val="auto"/>
        </w:rPr>
        <w:t xml:space="preserve"> </w:t>
      </w:r>
      <w:r w:rsidR="00F909FB" w:rsidRPr="00F909FB">
        <w:rPr>
          <w:color w:val="auto"/>
        </w:rPr>
        <w:t>Rady Miejskiej w Kątach Wrocławskich</w:t>
      </w:r>
      <w:r w:rsidRPr="00F909FB">
        <w:rPr>
          <w:color w:val="auto"/>
        </w:rPr>
        <w:t xml:space="preserve"> z</w:t>
      </w:r>
      <w:r w:rsidR="00F909FB">
        <w:rPr>
          <w:color w:val="auto"/>
        </w:rPr>
        <w:t> </w:t>
      </w:r>
      <w:r w:rsidRPr="00F909FB">
        <w:rPr>
          <w:color w:val="auto"/>
        </w:rPr>
        <w:t xml:space="preserve">dnia </w:t>
      </w:r>
      <w:r w:rsidR="00F909FB" w:rsidRPr="00F909FB">
        <w:rPr>
          <w:color w:val="auto"/>
        </w:rPr>
        <w:t>25 kwietnia 2024 r.</w:t>
      </w:r>
    </w:p>
    <w:p w14:paraId="58E9B416" w14:textId="3D178A4C" w:rsidR="00F723FC" w:rsidRPr="006844B4" w:rsidRDefault="00000000">
      <w:pPr>
        <w:ind w:left="-2" w:right="14"/>
        <w:rPr>
          <w:color w:val="auto"/>
        </w:rPr>
      </w:pPr>
      <w:r w:rsidRPr="006844B4">
        <w:rPr>
          <w:color w:val="auto"/>
        </w:rPr>
        <w:t xml:space="preserve">Plan nie narusza ustaleń </w:t>
      </w:r>
      <w:r w:rsidR="006844B4" w:rsidRPr="006844B4">
        <w:rPr>
          <w:color w:val="auto"/>
        </w:rPr>
        <w:t>Studium uwarunkowań i kierunków zagospodarowania przestrzennego gminy Kąty Wrocławskie przyjętej Uchwałą Nr XLVIII/624/22 Rady Miejskiej w Kątach Wrocławskich z dnia 27 stycznia 2022 r.</w:t>
      </w:r>
      <w:r w:rsidRPr="006844B4">
        <w:rPr>
          <w:color w:val="auto"/>
        </w:rPr>
        <w:t xml:space="preserve"> </w:t>
      </w:r>
    </w:p>
    <w:p w14:paraId="18AEA243" w14:textId="2B7F8CD2" w:rsidR="00F723FC" w:rsidRPr="006844B4" w:rsidRDefault="00000000">
      <w:pPr>
        <w:ind w:left="-2" w:right="14"/>
        <w:rPr>
          <w:color w:val="auto"/>
        </w:rPr>
      </w:pPr>
      <w:r w:rsidRPr="006844B4">
        <w:rPr>
          <w:color w:val="auto"/>
        </w:rPr>
        <w:t>P</w:t>
      </w:r>
      <w:r w:rsidR="004762F9" w:rsidRPr="006844B4">
        <w:rPr>
          <w:color w:val="auto"/>
        </w:rPr>
        <w:t>lan został sporządzony</w:t>
      </w:r>
      <w:r w:rsidRPr="006844B4">
        <w:rPr>
          <w:color w:val="auto"/>
        </w:rPr>
        <w:t xml:space="preserve"> zgodnie z wymaganą procedurą formalno-prawną, określoną w art. 17 ustawy z dnia 27 marca 2003 r. </w:t>
      </w:r>
      <w:r w:rsidRPr="006844B4">
        <w:rPr>
          <w:i/>
          <w:color w:val="auto"/>
        </w:rPr>
        <w:t>o planowaniu i zagospodarowaniu przestrzennym,</w:t>
      </w:r>
      <w:r w:rsidRPr="006844B4">
        <w:rPr>
          <w:color w:val="auto"/>
        </w:rPr>
        <w:t xml:space="preserve"> przy jednoczesnym zachowaniu jawności i przejrzystości procedur planistycznych</w:t>
      </w:r>
      <w:r w:rsidR="004762F9" w:rsidRPr="006844B4">
        <w:rPr>
          <w:color w:val="auto"/>
        </w:rPr>
        <w:t>.</w:t>
      </w:r>
    </w:p>
    <w:p w14:paraId="7E9397E3" w14:textId="77777777" w:rsidR="00F723FC" w:rsidRPr="006844B4" w:rsidRDefault="00000000">
      <w:pPr>
        <w:spacing w:after="98" w:line="259" w:lineRule="auto"/>
        <w:ind w:left="0" w:right="0" w:firstLine="0"/>
        <w:jc w:val="left"/>
        <w:rPr>
          <w:color w:val="auto"/>
        </w:rPr>
      </w:pPr>
      <w:r w:rsidRPr="006844B4">
        <w:rPr>
          <w:color w:val="auto"/>
        </w:rPr>
        <w:t xml:space="preserve"> </w:t>
      </w:r>
    </w:p>
    <w:p w14:paraId="770176EF" w14:textId="6FAEBBC0" w:rsidR="00F723FC" w:rsidRPr="006844B4" w:rsidRDefault="00000000" w:rsidP="004762F9">
      <w:pPr>
        <w:ind w:left="-2" w:right="14"/>
        <w:rPr>
          <w:color w:val="auto"/>
        </w:rPr>
      </w:pPr>
      <w:r w:rsidRPr="006844B4">
        <w:rPr>
          <w:color w:val="auto"/>
        </w:rPr>
        <w:t xml:space="preserve">Plan nie zawiera danych prawnie chronionych. </w:t>
      </w:r>
    </w:p>
    <w:sectPr w:rsidR="00F723FC" w:rsidRPr="006844B4">
      <w:footerReference w:type="default" r:id="rId7"/>
      <w:pgSz w:w="11906" w:h="16838"/>
      <w:pgMar w:top="1467" w:right="1412" w:bottom="1585" w:left="141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F46F80" w14:textId="77777777" w:rsidR="00C059EB" w:rsidRDefault="00C059EB" w:rsidP="00685978">
      <w:pPr>
        <w:spacing w:after="0" w:line="240" w:lineRule="auto"/>
      </w:pPr>
      <w:r>
        <w:separator/>
      </w:r>
    </w:p>
  </w:endnote>
  <w:endnote w:type="continuationSeparator" w:id="0">
    <w:p w14:paraId="218BD8A2" w14:textId="77777777" w:rsidR="00C059EB" w:rsidRDefault="00C059EB" w:rsidP="00685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71228735"/>
      <w:docPartObj>
        <w:docPartGallery w:val="Page Numbers (Bottom of Page)"/>
        <w:docPartUnique/>
      </w:docPartObj>
    </w:sdtPr>
    <w:sdtContent>
      <w:p w14:paraId="00EEAE97" w14:textId="3EA15100" w:rsidR="00685978" w:rsidRDefault="0068597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F89277" w14:textId="77777777" w:rsidR="00685978" w:rsidRDefault="006859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939EF8" w14:textId="77777777" w:rsidR="00C059EB" w:rsidRDefault="00C059EB" w:rsidP="00685978">
      <w:pPr>
        <w:spacing w:after="0" w:line="240" w:lineRule="auto"/>
      </w:pPr>
      <w:r>
        <w:separator/>
      </w:r>
    </w:p>
  </w:footnote>
  <w:footnote w:type="continuationSeparator" w:id="0">
    <w:p w14:paraId="3159EDF3" w14:textId="77777777" w:rsidR="00C059EB" w:rsidRDefault="00C059EB" w:rsidP="006859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0921ED"/>
    <w:multiLevelType w:val="hybridMultilevel"/>
    <w:tmpl w:val="70BA1812"/>
    <w:lvl w:ilvl="0" w:tplc="8B944038">
      <w:start w:val="1"/>
      <w:numFmt w:val="bullet"/>
      <w:lvlText w:val=""/>
      <w:lvlJc w:val="left"/>
      <w:pPr>
        <w:ind w:left="7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" w15:restartNumberingAfterBreak="0">
    <w:nsid w:val="37933379"/>
    <w:multiLevelType w:val="hybridMultilevel"/>
    <w:tmpl w:val="B0EA7AC8"/>
    <w:lvl w:ilvl="0" w:tplc="8B944038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 w15:restartNumberingAfterBreak="0">
    <w:nsid w:val="74FC361D"/>
    <w:multiLevelType w:val="hybridMultilevel"/>
    <w:tmpl w:val="60143748"/>
    <w:lvl w:ilvl="0" w:tplc="8B9440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1902035">
    <w:abstractNumId w:val="1"/>
  </w:num>
  <w:num w:numId="2" w16cid:durableId="1968394881">
    <w:abstractNumId w:val="2"/>
  </w:num>
  <w:num w:numId="3" w16cid:durableId="1436945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3FC"/>
    <w:rsid w:val="0028287A"/>
    <w:rsid w:val="003261EA"/>
    <w:rsid w:val="004509D4"/>
    <w:rsid w:val="004762F9"/>
    <w:rsid w:val="004D0019"/>
    <w:rsid w:val="00634DF3"/>
    <w:rsid w:val="006456E0"/>
    <w:rsid w:val="006844B4"/>
    <w:rsid w:val="00685978"/>
    <w:rsid w:val="006A5B6C"/>
    <w:rsid w:val="006F23A2"/>
    <w:rsid w:val="009A787E"/>
    <w:rsid w:val="009C199D"/>
    <w:rsid w:val="00A4484C"/>
    <w:rsid w:val="00B9613E"/>
    <w:rsid w:val="00BE742D"/>
    <w:rsid w:val="00C059EB"/>
    <w:rsid w:val="00F723FC"/>
    <w:rsid w:val="00F90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6DA5C"/>
  <w15:docId w15:val="{65901EB9-A5E6-464C-8EDA-847AD967E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8" w:line="248" w:lineRule="auto"/>
      <w:ind w:left="12" w:right="6" w:hanging="10"/>
      <w:jc w:val="both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9C199D"/>
    <w:pPr>
      <w:spacing w:after="107"/>
      <w:ind w:left="720" w:right="7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859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5978"/>
    <w:rPr>
      <w:rFonts w:ascii="Times New Roman" w:eastAsia="Times New Roman" w:hAnsi="Times New Roman" w:cs="Times New Roman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6859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5978"/>
    <w:rPr>
      <w:rFonts w:ascii="Times New Roman" w:eastAsia="Times New Roman" w:hAnsi="Times New Roman" w:cs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1117</Words>
  <Characters>6708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cp:lastModifiedBy>Anna ..</cp:lastModifiedBy>
  <cp:revision>3</cp:revision>
  <dcterms:created xsi:type="dcterms:W3CDTF">2025-05-30T07:10:00Z</dcterms:created>
  <dcterms:modified xsi:type="dcterms:W3CDTF">2025-05-30T07:46:00Z</dcterms:modified>
</cp:coreProperties>
</file>