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72C" w:rsidRPr="000B599F" w:rsidRDefault="0039572C" w:rsidP="0039572C">
      <w:pPr>
        <w:jc w:val="right"/>
        <w:outlineLvl w:val="0"/>
        <w:rPr>
          <w:rFonts w:cs="Calibri"/>
          <w:bCs/>
          <w:i/>
          <w:sz w:val="20"/>
          <w:szCs w:val="20"/>
        </w:rPr>
      </w:pPr>
      <w:r>
        <w:rPr>
          <w:rFonts w:cs="Calibri"/>
          <w:bCs/>
          <w:i/>
          <w:sz w:val="20"/>
          <w:szCs w:val="20"/>
        </w:rPr>
        <w:t>Z</w:t>
      </w:r>
      <w:r w:rsidRPr="000B599F">
        <w:rPr>
          <w:rFonts w:cs="Calibri"/>
          <w:bCs/>
          <w:i/>
          <w:sz w:val="20"/>
          <w:szCs w:val="20"/>
        </w:rPr>
        <w:t>ał</w:t>
      </w:r>
      <w:r w:rsidRPr="000B599F">
        <w:rPr>
          <w:rFonts w:ascii="Calibri" w:hAnsi="Calibri" w:cs="Calibri"/>
          <w:bCs/>
          <w:i/>
          <w:sz w:val="20"/>
          <w:szCs w:val="20"/>
        </w:rPr>
        <w:t>ą</w:t>
      </w:r>
      <w:r w:rsidRPr="000B599F">
        <w:rPr>
          <w:rFonts w:cs="Calibri"/>
          <w:bCs/>
          <w:i/>
          <w:sz w:val="20"/>
          <w:szCs w:val="20"/>
        </w:rPr>
        <w:t xml:space="preserve">cznik nr </w:t>
      </w:r>
      <w:r w:rsidR="00E87C02">
        <w:rPr>
          <w:rFonts w:cs="Calibri"/>
          <w:bCs/>
          <w:i/>
          <w:sz w:val="20"/>
          <w:szCs w:val="20"/>
        </w:rPr>
        <w:t>9</w:t>
      </w:r>
    </w:p>
    <w:p w:rsidR="0039572C" w:rsidRPr="000B599F" w:rsidRDefault="0039572C" w:rsidP="0039572C">
      <w:pPr>
        <w:jc w:val="right"/>
        <w:outlineLvl w:val="0"/>
        <w:rPr>
          <w:rFonts w:cs="Calibri"/>
          <w:bCs/>
          <w:i/>
          <w:sz w:val="20"/>
          <w:szCs w:val="20"/>
        </w:rPr>
      </w:pPr>
      <w:r w:rsidRPr="000B599F">
        <w:rPr>
          <w:rFonts w:cs="Calibri"/>
          <w:bCs/>
          <w:i/>
          <w:sz w:val="20"/>
          <w:szCs w:val="20"/>
        </w:rPr>
        <w:t xml:space="preserve">do zapytania ofertowego </w:t>
      </w:r>
    </w:p>
    <w:p w:rsidR="0039572C" w:rsidRPr="000B599F" w:rsidRDefault="0039572C" w:rsidP="0039572C">
      <w:pPr>
        <w:jc w:val="right"/>
        <w:outlineLvl w:val="0"/>
        <w:rPr>
          <w:rFonts w:cs="Calibri"/>
          <w:bCs/>
          <w:i/>
          <w:sz w:val="20"/>
          <w:szCs w:val="20"/>
        </w:rPr>
      </w:pPr>
      <w:r>
        <w:rPr>
          <w:rFonts w:cs="Calibri"/>
          <w:bCs/>
          <w:i/>
          <w:sz w:val="20"/>
          <w:szCs w:val="20"/>
        </w:rPr>
        <w:t xml:space="preserve">z dn. </w:t>
      </w:r>
      <w:r w:rsidR="00411263">
        <w:rPr>
          <w:rFonts w:cs="Calibri"/>
          <w:bCs/>
          <w:i/>
          <w:sz w:val="20"/>
          <w:szCs w:val="20"/>
        </w:rPr>
        <w:t>06</w:t>
      </w:r>
      <w:bookmarkStart w:id="0" w:name="_GoBack"/>
      <w:bookmarkEnd w:id="0"/>
      <w:r w:rsidR="002D11C1">
        <w:rPr>
          <w:rFonts w:cs="Calibri"/>
          <w:bCs/>
          <w:i/>
          <w:sz w:val="20"/>
          <w:szCs w:val="20"/>
        </w:rPr>
        <w:t>.02.2025</w:t>
      </w:r>
    </w:p>
    <w:p w:rsidR="00FA3445" w:rsidRDefault="00FA3445" w:rsidP="00FA3445">
      <w:pPr>
        <w:spacing w:line="264" w:lineRule="auto"/>
        <w:jc w:val="right"/>
        <w:rPr>
          <w:rFonts w:ascii="Calibri" w:hAnsi="Calibri" w:cs="Times New Roman"/>
          <w:sz w:val="22"/>
          <w:szCs w:val="22"/>
        </w:rPr>
      </w:pPr>
    </w:p>
    <w:p w:rsidR="00FA3445" w:rsidRDefault="00FA3445" w:rsidP="00FA3445">
      <w:pPr>
        <w:spacing w:line="264" w:lineRule="auto"/>
        <w:jc w:val="center"/>
        <w:rPr>
          <w:rFonts w:ascii="Calibri" w:hAnsi="Calibri" w:cs="Times New Roman"/>
          <w:sz w:val="22"/>
          <w:szCs w:val="22"/>
        </w:rPr>
      </w:pPr>
    </w:p>
    <w:p w:rsidR="00FA3445" w:rsidRDefault="00FA3445" w:rsidP="00FA3445">
      <w:pPr>
        <w:spacing w:line="264" w:lineRule="auto"/>
        <w:jc w:val="center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Wymagania w zakresie jakości usług </w:t>
      </w:r>
      <w:r>
        <w:rPr>
          <w:rFonts w:asciiTheme="minorHAnsi" w:hAnsiTheme="minorHAnsi"/>
          <w:sz w:val="28"/>
          <w:szCs w:val="28"/>
        </w:rPr>
        <w:t>przewozow</w:t>
      </w:r>
      <w:r>
        <w:rPr>
          <w:rFonts w:ascii="Calibri" w:hAnsi="Calibri" w:cs="Times New Roman"/>
          <w:sz w:val="28"/>
          <w:szCs w:val="28"/>
        </w:rPr>
        <w:t>ych, zasady kontroli jakości tych usług oraz zasady naliczania kar umownych za niewłaściwą jakość</w:t>
      </w:r>
    </w:p>
    <w:p w:rsidR="00FA3445" w:rsidRDefault="00FA3445" w:rsidP="00FA3445">
      <w:pPr>
        <w:spacing w:after="120" w:line="264" w:lineRule="auto"/>
        <w:jc w:val="center"/>
        <w:rPr>
          <w:rFonts w:ascii="Calibri" w:hAnsi="Calibri" w:cs="Times New Roman"/>
        </w:rPr>
      </w:pPr>
    </w:p>
    <w:p w:rsidR="00FA3445" w:rsidRDefault="00FA3445" w:rsidP="00FA344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Określenia użyte w tym Załączniku, oznaczają:</w:t>
      </w:r>
    </w:p>
    <w:p w:rsidR="00FA3445" w:rsidRDefault="00FA3445" w:rsidP="00FA34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851" w:hanging="425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zatrzymanie – zatrzymanie autobusu na przystanku i otwarcie drzwi,</w:t>
      </w:r>
    </w:p>
    <w:p w:rsidR="00FA3445" w:rsidRDefault="00FA3445" w:rsidP="00FA34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851" w:hanging="425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rozpoczęcie pracy </w:t>
      </w:r>
      <w:r>
        <w:t>przewozow</w:t>
      </w:r>
      <w:r>
        <w:rPr>
          <w:rFonts w:ascii="Calibri" w:hAnsi="Calibri" w:cs="Times New Roman"/>
        </w:rPr>
        <w:t>ej – moment pierwszego zatrzymania autobusu na przystanku po przerwie trwającej co najmniej 240 min.,</w:t>
      </w:r>
    </w:p>
    <w:p w:rsidR="00FA3445" w:rsidRDefault="00FA3445" w:rsidP="00FA34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851" w:hanging="425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przejazd – przejazd autobusu obok przystanku bez zatrzymania,</w:t>
      </w:r>
    </w:p>
    <w:p w:rsidR="00FA3445" w:rsidRDefault="00FA3445" w:rsidP="00FA34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ind w:left="851" w:hanging="425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odjazd – moment wyjazdu autobusu ze strefy przystankowej,</w:t>
      </w:r>
    </w:p>
    <w:p w:rsidR="00FA3445" w:rsidRDefault="00FA3445" w:rsidP="00FA3445">
      <w:pPr>
        <w:pStyle w:val="Akapitzlist"/>
        <w:numPr>
          <w:ilvl w:val="0"/>
          <w:numId w:val="2"/>
        </w:numPr>
        <w:spacing w:after="120" w:line="264" w:lineRule="auto"/>
        <w:ind w:left="851" w:hanging="425"/>
        <w:jc w:val="both"/>
        <w:rPr>
          <w:rFonts w:cstheme="minorHAnsi"/>
        </w:rPr>
      </w:pPr>
      <w:r>
        <w:rPr>
          <w:rFonts w:ascii="Calibri" w:hAnsi="Calibri" w:cs="Times New Roman"/>
        </w:rPr>
        <w:t xml:space="preserve">odjazd punktualny – przejazd obok przystanku „Na żądanie” (gdy nie ma na nim oczekujących pasażerów oraz żaden pasażer nie chciał na nim wysiąść) oraz odjazd - z przyspieszeniem mniejszym niż </w:t>
      </w:r>
      <w:r>
        <w:rPr>
          <w:rFonts w:ascii="Calibri" w:hAnsi="Calibri" w:cs="Calibri"/>
          <w:i/>
        </w:rPr>
        <w:t>α</w:t>
      </w:r>
      <w:r>
        <w:rPr>
          <w:rFonts w:ascii="Calibri" w:hAnsi="Calibri" w:cs="Times New Roman"/>
          <w:i/>
        </w:rPr>
        <w:t>1</w:t>
      </w:r>
      <w:r>
        <w:rPr>
          <w:rFonts w:ascii="Calibri" w:hAnsi="Calibri" w:cs="Times New Roman"/>
        </w:rPr>
        <w:t xml:space="preserve"> min. przed czasem ustalonym w rozkładzie jazdy i opóźnieniem mniejszym niż </w:t>
      </w:r>
      <w:r>
        <w:rPr>
          <w:rFonts w:ascii="Calibri" w:hAnsi="Calibri" w:cs="Calibri"/>
          <w:i/>
        </w:rPr>
        <w:t>α</w:t>
      </w:r>
      <w:r>
        <w:rPr>
          <w:rFonts w:ascii="Calibri" w:hAnsi="Calibri" w:cs="Times New Roman"/>
          <w:i/>
        </w:rPr>
        <w:t xml:space="preserve">2 </w:t>
      </w:r>
      <w:r>
        <w:rPr>
          <w:rFonts w:ascii="Calibri" w:hAnsi="Calibri" w:cs="Times New Roman"/>
        </w:rPr>
        <w:t>min. po czasie ustalonym w rozkładzie jazdy</w:t>
      </w:r>
      <w:r>
        <w:rPr>
          <w:rStyle w:val="Odwoanieprzypisudolnego"/>
          <w:rFonts w:ascii="Calibri" w:hAnsi="Calibri" w:cs="Times New Roman"/>
          <w:i/>
        </w:rPr>
        <w:t xml:space="preserve"> </w:t>
      </w:r>
      <w:bookmarkStart w:id="1" w:name="_Ref527719049"/>
      <w:r>
        <w:rPr>
          <w:rStyle w:val="Odwoanieprzypisudolnego"/>
          <w:rFonts w:ascii="Calibri" w:hAnsi="Calibri" w:cs="Times New Roman"/>
          <w:i/>
        </w:rPr>
        <w:footnoteReference w:id="1"/>
      </w:r>
      <w:bookmarkEnd w:id="1"/>
      <w:r>
        <w:rPr>
          <w:rFonts w:ascii="Calibri" w:hAnsi="Calibri" w:cs="Times New Roman"/>
        </w:rPr>
        <w:t>,</w:t>
      </w:r>
    </w:p>
    <w:p w:rsidR="00FA3445" w:rsidRDefault="00FA3445" w:rsidP="00FA3445">
      <w:pPr>
        <w:pStyle w:val="Akapitzlist"/>
        <w:numPr>
          <w:ilvl w:val="0"/>
          <w:numId w:val="2"/>
        </w:numPr>
        <w:spacing w:after="120" w:line="264" w:lineRule="auto"/>
        <w:ind w:left="851" w:hanging="425"/>
        <w:jc w:val="both"/>
        <w:rPr>
          <w:rFonts w:cstheme="minorHAnsi"/>
        </w:rPr>
      </w:pPr>
      <w:r>
        <w:rPr>
          <w:rFonts w:ascii="Calibri" w:hAnsi="Calibri" w:cs="Times New Roman"/>
        </w:rPr>
        <w:t>odjazd opóźniony:</w:t>
      </w:r>
    </w:p>
    <w:p w:rsidR="00FA3445" w:rsidRDefault="00FA3445" w:rsidP="00FA34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64" w:lineRule="auto"/>
        <w:ind w:left="1276" w:hanging="425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odjazd z opóźnieniem równym lub większym niż </w:t>
      </w:r>
      <w:r>
        <w:rPr>
          <w:rFonts w:ascii="Calibri" w:hAnsi="Calibri" w:cs="Calibri"/>
          <w:i/>
        </w:rPr>
        <w:t>α</w:t>
      </w:r>
      <w:r w:rsidR="00C437DB">
        <w:rPr>
          <w:rFonts w:ascii="Calibri" w:hAnsi="Calibri" w:cs="Times New Roman"/>
          <w:i/>
        </w:rPr>
        <w:t>3</w:t>
      </w:r>
      <w:r>
        <w:rPr>
          <w:rFonts w:ascii="Calibri" w:hAnsi="Calibri" w:cs="Times New Roman"/>
          <w:i/>
        </w:rPr>
        <w:t xml:space="preserve"> </w:t>
      </w:r>
      <w:r>
        <w:rPr>
          <w:rFonts w:ascii="Calibri" w:hAnsi="Calibri" w:cs="Times New Roman"/>
        </w:rPr>
        <w:t xml:space="preserve">min. i mniejszym niż </w:t>
      </w:r>
      <w:r>
        <w:rPr>
          <w:rFonts w:ascii="Calibri" w:hAnsi="Calibri" w:cs="Calibri"/>
          <w:i/>
        </w:rPr>
        <w:t>α</w:t>
      </w:r>
      <w:r w:rsidR="00C437DB">
        <w:rPr>
          <w:rFonts w:ascii="Calibri" w:hAnsi="Calibri" w:cs="Times New Roman"/>
          <w:i/>
        </w:rPr>
        <w:t>4</w:t>
      </w:r>
      <w:r>
        <w:rPr>
          <w:rFonts w:ascii="Calibri" w:hAnsi="Calibri" w:cs="Times New Roman"/>
          <w:i/>
        </w:rPr>
        <w:t xml:space="preserve"> </w:t>
      </w:r>
      <w:r>
        <w:rPr>
          <w:rFonts w:ascii="Calibri" w:hAnsi="Calibri" w:cs="Times New Roman"/>
        </w:rPr>
        <w:t>min. w porównaniu z czasem ustalonym w rozkładzie jazdy</w:t>
      </w:r>
      <w:r>
        <w:rPr>
          <w:rFonts w:ascii="Calibri" w:hAnsi="Calibri" w:cs="Times New Roman"/>
          <w:vertAlign w:val="superscript"/>
        </w:rPr>
        <w:fldChar w:fldCharType="begin"/>
      </w:r>
      <w:r>
        <w:rPr>
          <w:rFonts w:ascii="Calibri" w:hAnsi="Calibri" w:cs="Times New Roman"/>
          <w:vertAlign w:val="superscript"/>
        </w:rPr>
        <w:instrText xml:space="preserve"> NOTEREF _Ref527719049 \h  \* MERGEFORMAT </w:instrText>
      </w:r>
      <w:r>
        <w:rPr>
          <w:rFonts w:ascii="Calibri" w:hAnsi="Calibri" w:cs="Times New Roman"/>
          <w:vertAlign w:val="superscript"/>
        </w:rPr>
      </w:r>
      <w:r>
        <w:rPr>
          <w:rFonts w:ascii="Calibri" w:hAnsi="Calibri" w:cs="Times New Roman"/>
          <w:vertAlign w:val="superscript"/>
        </w:rPr>
        <w:fldChar w:fldCharType="separate"/>
      </w:r>
      <w:r>
        <w:rPr>
          <w:rFonts w:ascii="Calibri" w:hAnsi="Calibri" w:cs="Times New Roman"/>
          <w:vertAlign w:val="superscript"/>
        </w:rPr>
        <w:t>1</w:t>
      </w:r>
      <w:r>
        <w:rPr>
          <w:rFonts w:ascii="Calibri" w:hAnsi="Calibri" w:cs="Times New Roman"/>
          <w:vertAlign w:val="superscript"/>
        </w:rPr>
        <w:fldChar w:fldCharType="end"/>
      </w:r>
      <w:r>
        <w:rPr>
          <w:rFonts w:ascii="Calibri" w:hAnsi="Calibri" w:cs="Times New Roman"/>
        </w:rPr>
        <w:t>,</w:t>
      </w:r>
    </w:p>
    <w:p w:rsidR="00FA3445" w:rsidRDefault="00FA3445" w:rsidP="00FA34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64" w:lineRule="auto"/>
        <w:ind w:left="1276" w:hanging="425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przyjazd autobusu na przystanek końcowy z opóźnieniem równym lub większym niż </w:t>
      </w:r>
      <w:r>
        <w:rPr>
          <w:rFonts w:ascii="Calibri" w:hAnsi="Calibri" w:cs="Calibri"/>
          <w:i/>
        </w:rPr>
        <w:t>α</w:t>
      </w:r>
      <w:r w:rsidR="00C437DB">
        <w:rPr>
          <w:rFonts w:ascii="Calibri" w:hAnsi="Calibri" w:cs="Times New Roman"/>
          <w:i/>
        </w:rPr>
        <w:t>5</w:t>
      </w:r>
      <w:r>
        <w:rPr>
          <w:rFonts w:ascii="Calibri" w:hAnsi="Calibri" w:cs="Times New Roman"/>
          <w:i/>
        </w:rPr>
        <w:t xml:space="preserve"> </w:t>
      </w:r>
      <w:r>
        <w:rPr>
          <w:rFonts w:ascii="Calibri" w:hAnsi="Calibri" w:cs="Times New Roman"/>
        </w:rPr>
        <w:t>min. w porównaniu z czasem ustalonym w rozkładzie jazdy</w:t>
      </w:r>
      <w:r>
        <w:rPr>
          <w:rFonts w:ascii="Calibri" w:hAnsi="Calibri" w:cs="Times New Roman"/>
          <w:vertAlign w:val="superscript"/>
        </w:rPr>
        <w:fldChar w:fldCharType="begin"/>
      </w:r>
      <w:r>
        <w:rPr>
          <w:rFonts w:ascii="Calibri" w:hAnsi="Calibri" w:cs="Times New Roman"/>
          <w:vertAlign w:val="superscript"/>
        </w:rPr>
        <w:instrText xml:space="preserve"> NOTEREF _Ref527719049 \h  \* MERGEFORMAT </w:instrText>
      </w:r>
      <w:r>
        <w:rPr>
          <w:rFonts w:ascii="Calibri" w:hAnsi="Calibri" w:cs="Times New Roman"/>
          <w:vertAlign w:val="superscript"/>
        </w:rPr>
      </w:r>
      <w:r>
        <w:rPr>
          <w:rFonts w:ascii="Calibri" w:hAnsi="Calibri" w:cs="Times New Roman"/>
          <w:vertAlign w:val="superscript"/>
        </w:rPr>
        <w:fldChar w:fldCharType="separate"/>
      </w:r>
      <w:r>
        <w:rPr>
          <w:rFonts w:ascii="Calibri" w:hAnsi="Calibri" w:cs="Times New Roman"/>
          <w:vertAlign w:val="superscript"/>
        </w:rPr>
        <w:t>1</w:t>
      </w:r>
      <w:r>
        <w:rPr>
          <w:rFonts w:ascii="Calibri" w:hAnsi="Calibri" w:cs="Times New Roman"/>
          <w:vertAlign w:val="superscript"/>
        </w:rPr>
        <w:fldChar w:fldCharType="end"/>
      </w:r>
      <w:r>
        <w:rPr>
          <w:rFonts w:ascii="Calibri" w:hAnsi="Calibri" w:cs="Times New Roman"/>
        </w:rPr>
        <w:t>,</w:t>
      </w:r>
    </w:p>
    <w:p w:rsidR="00FA3445" w:rsidRDefault="00FA3445" w:rsidP="00FA3445">
      <w:pPr>
        <w:pStyle w:val="Akapitzlist"/>
        <w:numPr>
          <w:ilvl w:val="0"/>
          <w:numId w:val="2"/>
        </w:numPr>
        <w:spacing w:after="120" w:line="264" w:lineRule="auto"/>
        <w:ind w:left="851" w:hanging="425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odjazd niezrealizowany:</w:t>
      </w:r>
    </w:p>
    <w:p w:rsidR="00FA3445" w:rsidRDefault="00FA3445" w:rsidP="00FA344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64" w:lineRule="auto"/>
        <w:ind w:left="1276" w:hanging="425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przejazd obok przystanku, na którym czekali pasażerowie,</w:t>
      </w:r>
    </w:p>
    <w:p w:rsidR="00FA3445" w:rsidRDefault="00FA3445" w:rsidP="00FA344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64" w:lineRule="auto"/>
        <w:ind w:left="1276" w:hanging="425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odjazd z przyspieszeniem równym lub większym niż </w:t>
      </w:r>
      <w:r>
        <w:rPr>
          <w:rFonts w:ascii="Calibri" w:hAnsi="Calibri" w:cs="Calibri"/>
          <w:i/>
        </w:rPr>
        <w:t>α</w:t>
      </w:r>
      <w:r>
        <w:rPr>
          <w:rFonts w:ascii="Calibri" w:hAnsi="Calibri" w:cs="Times New Roman"/>
          <w:i/>
        </w:rPr>
        <w:t>1</w:t>
      </w:r>
      <w:r>
        <w:rPr>
          <w:rFonts w:ascii="Calibri" w:hAnsi="Calibri" w:cs="Times New Roman"/>
        </w:rPr>
        <w:t xml:space="preserve"> min. przed czasem ustalonym w rozkładzie jazdy,</w:t>
      </w:r>
    </w:p>
    <w:p w:rsidR="00FA3445" w:rsidRDefault="00FA3445" w:rsidP="00FA344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64" w:lineRule="auto"/>
        <w:ind w:left="1276" w:hanging="425"/>
        <w:jc w:val="both"/>
        <w:rPr>
          <w:rStyle w:val="Odwoaniedokomentarza"/>
        </w:rPr>
      </w:pPr>
      <w:r>
        <w:rPr>
          <w:rFonts w:ascii="Calibri" w:hAnsi="Calibri" w:cs="Times New Roman"/>
        </w:rPr>
        <w:t xml:space="preserve">odjazd z opóźnieniem równym lub większym niż </w:t>
      </w:r>
      <w:r>
        <w:rPr>
          <w:rFonts w:ascii="Calibri" w:hAnsi="Calibri" w:cs="Calibri"/>
          <w:i/>
        </w:rPr>
        <w:t>α</w:t>
      </w:r>
      <w:r w:rsidR="00C437DB">
        <w:rPr>
          <w:rFonts w:ascii="Calibri" w:hAnsi="Calibri" w:cs="Times New Roman"/>
          <w:i/>
        </w:rPr>
        <w:t>4</w:t>
      </w:r>
      <w:r>
        <w:rPr>
          <w:rFonts w:ascii="Calibri" w:hAnsi="Calibri" w:cs="Times New Roman"/>
        </w:rPr>
        <w:t xml:space="preserve"> min. w porównaniu z czasem ustalonym w rozkładzie jazdy</w:t>
      </w:r>
      <w:r>
        <w:rPr>
          <w:rStyle w:val="Odwoaniedokomentarza"/>
          <w:rFonts w:ascii="Arial Unicode MS" w:eastAsia="Arial Unicode MS" w:hAnsi="Arial Unicode MS" w:cs="Arial Unicode MS"/>
          <w:lang w:eastAsia="pl-PL"/>
        </w:rPr>
        <w:t>,</w:t>
      </w:r>
    </w:p>
    <w:p w:rsidR="00FA3445" w:rsidRDefault="00FA3445" w:rsidP="00FA3445">
      <w:pPr>
        <w:pStyle w:val="Akapitzlist"/>
        <w:numPr>
          <w:ilvl w:val="0"/>
          <w:numId w:val="2"/>
        </w:numPr>
        <w:spacing w:after="120" w:line="264" w:lineRule="auto"/>
        <w:ind w:left="851" w:hanging="425"/>
        <w:jc w:val="both"/>
      </w:pPr>
      <w:r>
        <w:rPr>
          <w:rFonts w:ascii="Calibri" w:hAnsi="Calibri" w:cs="Times New Roman"/>
        </w:rPr>
        <w:t>właściwa jakość wykonywania usług przewozowych:</w:t>
      </w:r>
    </w:p>
    <w:p w:rsidR="00FA3445" w:rsidRDefault="00FA3445" w:rsidP="00FA3445">
      <w:pPr>
        <w:pStyle w:val="Akapitzlist"/>
        <w:autoSpaceDE w:val="0"/>
        <w:autoSpaceDN w:val="0"/>
        <w:adjustRightInd w:val="0"/>
        <w:spacing w:after="120" w:line="264" w:lineRule="auto"/>
        <w:ind w:left="851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usługi </w:t>
      </w:r>
      <w:r>
        <w:t>przewozow</w:t>
      </w:r>
      <w:r>
        <w:rPr>
          <w:rFonts w:ascii="Calibri" w:hAnsi="Calibri" w:cs="Times New Roman"/>
        </w:rPr>
        <w:t>e wykonywane są na właściwym (oczekiwanym przez Zamawiającego) poziomie jakościowym, gdy:</w:t>
      </w:r>
    </w:p>
    <w:p w:rsidR="00FA3445" w:rsidRDefault="00FA3445" w:rsidP="00FA344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64" w:lineRule="auto"/>
        <w:ind w:left="1276" w:hanging="425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autobusy realizują aktualne rozkłady jazdy, tzn. że odjazdy z przystanków są punktualne,</w:t>
      </w:r>
    </w:p>
    <w:p w:rsidR="00FA3445" w:rsidRDefault="00FA3445" w:rsidP="00FA344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64" w:lineRule="auto"/>
        <w:ind w:left="1276" w:hanging="425"/>
        <w:jc w:val="both"/>
      </w:pPr>
      <w:r>
        <w:rPr>
          <w:rFonts w:ascii="Calibri" w:hAnsi="Calibri" w:cs="Times New Roman"/>
        </w:rPr>
        <w:t>obowiązki Wykonawcy, określone w</w:t>
      </w:r>
      <w:r>
        <w:rPr>
          <w:color w:val="00B050"/>
        </w:rPr>
        <w:t xml:space="preserve"> </w:t>
      </w:r>
      <w:r>
        <w:rPr>
          <w:rFonts w:ascii="Calibri" w:eastAsia="Calibri" w:hAnsi="Calibri" w:cs="Calibri"/>
          <w:color w:val="0070C0"/>
        </w:rPr>
        <w:t xml:space="preserve">§ </w:t>
      </w:r>
      <w:r>
        <w:rPr>
          <w:color w:val="0070C0"/>
        </w:rPr>
        <w:t>6 Umowy</w:t>
      </w:r>
      <w:r>
        <w:t>, wykonywane są prawidłowo, zarówno w aspekcie merytorycznym, jak i terminowym.</w:t>
      </w:r>
    </w:p>
    <w:p w:rsidR="00FA3445" w:rsidRDefault="00FA3445" w:rsidP="00FA344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="Calibri" w:hAnsi="Calibri" w:cs="Times New Roman"/>
        </w:rPr>
      </w:pPr>
      <w:bookmarkStart w:id="2" w:name="_Ref503779130"/>
      <w:r>
        <w:rPr>
          <w:rFonts w:ascii="Calibri" w:hAnsi="Calibri" w:cs="Times New Roman"/>
        </w:rPr>
        <w:t>Przy ocenie poziomu jakościowego wykonywanych usług bierze się pod uwagę następujące kryteria:</w:t>
      </w:r>
      <w:bookmarkEnd w:id="2"/>
    </w:p>
    <w:p w:rsidR="00FA3445" w:rsidRDefault="00FA3445" w:rsidP="00FA344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851" w:hanging="425"/>
        <w:jc w:val="both"/>
        <w:rPr>
          <w:rFonts w:ascii="Calibri" w:hAnsi="Calibri" w:cs="Times New Roman"/>
        </w:rPr>
      </w:pPr>
      <w:bookmarkStart w:id="3" w:name="_Ref503779135"/>
      <w:r>
        <w:rPr>
          <w:rFonts w:ascii="Calibri" w:hAnsi="Calibri" w:cs="Times New Roman"/>
        </w:rPr>
        <w:t xml:space="preserve">spełnianie wymagań Umowy w zakresie realizacji rozkładów jazdy (wykonywanie obowiązku, określonego w </w:t>
      </w:r>
      <w:r>
        <w:rPr>
          <w:rFonts w:ascii="Calibri" w:hAnsi="Calibri" w:cs="Times New Roman"/>
          <w:color w:val="0070C0"/>
        </w:rPr>
        <w:t>§ 6 ust. 2.2 pkt 1 lit. e Umowy</w:t>
      </w:r>
      <w:r>
        <w:rPr>
          <w:rFonts w:ascii="Calibri" w:hAnsi="Calibri" w:cs="Times New Roman"/>
        </w:rPr>
        <w:t>)</w:t>
      </w:r>
      <w:bookmarkEnd w:id="3"/>
      <w:r>
        <w:rPr>
          <w:rFonts w:ascii="Calibri" w:hAnsi="Calibri" w:cs="Times New Roman"/>
        </w:rPr>
        <w:t>,</w:t>
      </w:r>
    </w:p>
    <w:p w:rsidR="00FA3445" w:rsidRDefault="00FA3445" w:rsidP="00FA344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64" w:lineRule="auto"/>
        <w:ind w:left="851" w:hanging="425"/>
        <w:jc w:val="both"/>
        <w:rPr>
          <w:rFonts w:ascii="Calibri" w:hAnsi="Calibri" w:cs="Times New Roman"/>
        </w:rPr>
      </w:pPr>
      <w:bookmarkStart w:id="4" w:name="_Ref503779394"/>
      <w:r>
        <w:rPr>
          <w:rFonts w:ascii="Calibri" w:hAnsi="Calibri" w:cs="Times New Roman"/>
        </w:rPr>
        <w:t xml:space="preserve">spełnianie wymagań Umowy w zakresie realizacji pozostałych obowiązków Wykonawcy, określonych w </w:t>
      </w:r>
      <w:r>
        <w:rPr>
          <w:rFonts w:ascii="Calibri" w:hAnsi="Calibri" w:cs="Times New Roman"/>
          <w:color w:val="0070C0"/>
        </w:rPr>
        <w:t>§ 6 Umowy</w:t>
      </w:r>
      <w:r>
        <w:rPr>
          <w:rFonts w:ascii="Calibri" w:hAnsi="Calibri" w:cs="Times New Roman"/>
        </w:rPr>
        <w:t>.</w:t>
      </w:r>
      <w:bookmarkEnd w:id="4"/>
    </w:p>
    <w:p w:rsidR="00FA3445" w:rsidRDefault="00FA3445" w:rsidP="00FA344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="Calibri" w:hAnsi="Calibri" w:cs="Times New Roman"/>
        </w:rPr>
      </w:pPr>
      <w:bookmarkStart w:id="5" w:name="_Ref503779468"/>
      <w:r>
        <w:rPr>
          <w:rFonts w:ascii="Calibri" w:hAnsi="Calibri" w:cs="Times New Roman"/>
        </w:rPr>
        <w:t>Zasady kontroli jakości usług przewozowych:</w:t>
      </w:r>
      <w:bookmarkEnd w:id="5"/>
    </w:p>
    <w:p w:rsidR="00FA3445" w:rsidRDefault="00FA3445" w:rsidP="00FA34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851" w:hanging="425"/>
        <w:jc w:val="both"/>
        <w:rPr>
          <w:rFonts w:ascii="Calibri" w:hAnsi="Calibri" w:cs="Times New Roman"/>
        </w:rPr>
      </w:pPr>
      <w:bookmarkStart w:id="6" w:name="_Ref14953081"/>
      <w:r>
        <w:rPr>
          <w:rFonts w:ascii="Calibri" w:hAnsi="Calibri" w:cs="Times New Roman"/>
        </w:rPr>
        <w:lastRenderedPageBreak/>
        <w:t>kontrola kryterium, o którym mowa w</w:t>
      </w:r>
      <w:r>
        <w:rPr>
          <w:rFonts w:ascii="Calibri" w:hAnsi="Calibri" w:cs="Times New Roman"/>
          <w:color w:val="00B050"/>
        </w:rPr>
        <w:t xml:space="preserve"> </w:t>
      </w:r>
      <w:r>
        <w:rPr>
          <w:rFonts w:ascii="Calibri" w:hAnsi="Calibri" w:cs="Times New Roman"/>
          <w:color w:val="0070C0"/>
        </w:rPr>
        <w:t xml:space="preserve">pkt. </w:t>
      </w:r>
      <w:r>
        <w:fldChar w:fldCharType="begin"/>
      </w:r>
      <w:r>
        <w:rPr>
          <w:rFonts w:ascii="Calibri" w:hAnsi="Calibri" w:cs="Times New Roman"/>
          <w:color w:val="0070C0"/>
        </w:rPr>
        <w:instrText xml:space="preserve"> REF _Ref503779130 \r \h </w:instrText>
      </w:r>
      <w:r>
        <w:fldChar w:fldCharType="separate"/>
      </w:r>
      <w:r>
        <w:rPr>
          <w:rFonts w:ascii="Calibri" w:hAnsi="Calibri" w:cs="Times New Roman"/>
          <w:color w:val="0070C0"/>
        </w:rPr>
        <w:t>2</w:t>
      </w:r>
      <w:r>
        <w:fldChar w:fldCharType="end"/>
      </w:r>
      <w:r>
        <w:rPr>
          <w:rFonts w:ascii="Calibri" w:hAnsi="Calibri" w:cs="Times New Roman"/>
          <w:color w:val="0070C0"/>
        </w:rPr>
        <w:t xml:space="preserve"> </w:t>
      </w:r>
      <w:proofErr w:type="spellStart"/>
      <w:r>
        <w:rPr>
          <w:rFonts w:ascii="Calibri" w:hAnsi="Calibri" w:cs="Times New Roman"/>
          <w:color w:val="0070C0"/>
        </w:rPr>
        <w:t>ppkt</w:t>
      </w:r>
      <w:proofErr w:type="spellEnd"/>
      <w:r>
        <w:rPr>
          <w:rFonts w:ascii="Calibri" w:hAnsi="Calibri" w:cs="Times New Roman"/>
          <w:color w:val="0070C0"/>
        </w:rPr>
        <w:t xml:space="preserve">. </w:t>
      </w:r>
      <w:r>
        <w:fldChar w:fldCharType="begin"/>
      </w:r>
      <w:r>
        <w:rPr>
          <w:rFonts w:ascii="Calibri" w:hAnsi="Calibri" w:cs="Times New Roman"/>
          <w:color w:val="0070C0"/>
        </w:rPr>
        <w:instrText xml:space="preserve"> REF _Ref503779135 \r \h </w:instrText>
      </w:r>
      <w:r>
        <w:fldChar w:fldCharType="separate"/>
      </w:r>
      <w:r>
        <w:rPr>
          <w:rFonts w:ascii="Calibri" w:hAnsi="Calibri" w:cs="Times New Roman"/>
          <w:color w:val="0070C0"/>
        </w:rPr>
        <w:t>1)</w:t>
      </w:r>
      <w:r>
        <w:fldChar w:fldCharType="end"/>
      </w:r>
      <w:r>
        <w:rPr>
          <w:rFonts w:ascii="Calibri" w:hAnsi="Calibri" w:cs="Times New Roman"/>
        </w:rPr>
        <w:t xml:space="preserve">, prowadzona jest przede wszystkim w oparciu o dane z Systemu lokalizacji pojazdów, o którym mowa w </w:t>
      </w:r>
      <w:r>
        <w:rPr>
          <w:rFonts w:ascii="Calibri" w:hAnsi="Calibri" w:cs="Times New Roman"/>
          <w:color w:val="0070C0"/>
        </w:rPr>
        <w:t xml:space="preserve">Załączniku nr 8 </w:t>
      </w:r>
      <w:r>
        <w:rPr>
          <w:rFonts w:ascii="Calibri" w:hAnsi="Calibri" w:cs="Times New Roman"/>
        </w:rPr>
        <w:t>do Umowy, który wdroży i utrzyma Wykonawca;</w:t>
      </w:r>
      <w:bookmarkEnd w:id="6"/>
    </w:p>
    <w:p w:rsidR="00FA3445" w:rsidRDefault="00FA3445" w:rsidP="00FA3445">
      <w:pPr>
        <w:pStyle w:val="Akapitzlist"/>
        <w:autoSpaceDE w:val="0"/>
        <w:autoSpaceDN w:val="0"/>
        <w:adjustRightInd w:val="0"/>
        <w:spacing w:after="120" w:line="264" w:lineRule="auto"/>
        <w:ind w:left="851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Wykonawca będzie generował za okres rozliczeniowy i przekazywał </w:t>
      </w:r>
      <w:r>
        <w:t xml:space="preserve">Zamawiającemu w formie określonej w </w:t>
      </w:r>
      <w:r>
        <w:rPr>
          <w:color w:val="0070C0"/>
        </w:rPr>
        <w:t>§ 14 ust. 2 pkt 1 Umowy</w:t>
      </w:r>
      <w:r>
        <w:rPr>
          <w:rFonts w:ascii="Calibri" w:hAnsi="Calibri" w:cs="Times New Roman"/>
        </w:rPr>
        <w:t>:</w:t>
      </w:r>
    </w:p>
    <w:p w:rsidR="00FA3445" w:rsidRDefault="00FA3445" w:rsidP="00FA344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1418" w:hanging="516"/>
        <w:jc w:val="both"/>
        <w:rPr>
          <w:rFonts w:ascii="Calibri" w:eastAsia="Lucida Sans Unicode" w:hAnsi="Calibri" w:cs="Times New Roman"/>
          <w:lang w:bidi="pl-PL"/>
        </w:rPr>
      </w:pPr>
      <w:r>
        <w:rPr>
          <w:rFonts w:ascii="Calibri" w:hAnsi="Calibri" w:cs="Times New Roman"/>
        </w:rPr>
        <w:t xml:space="preserve">zestawienie liczby odjazdów uznanych za punktualne, niepunktualne i niezrealizowane według wzoru w </w:t>
      </w:r>
      <w:r>
        <w:rPr>
          <w:rFonts w:ascii="Calibri" w:hAnsi="Calibri" w:cs="Times New Roman"/>
          <w:color w:val="0070C0"/>
        </w:rPr>
        <w:t xml:space="preserve">pkt. </w:t>
      </w:r>
      <w:r>
        <w:rPr>
          <w:color w:val="0070C0"/>
        </w:rPr>
        <w:fldChar w:fldCharType="begin"/>
      </w:r>
      <w:r>
        <w:rPr>
          <w:rFonts w:ascii="Calibri" w:hAnsi="Calibri" w:cs="Times New Roman"/>
          <w:color w:val="0070C0"/>
        </w:rPr>
        <w:instrText xml:space="preserve"> REF _Ref503779242 \r \h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rFonts w:ascii="Calibri" w:hAnsi="Calibri" w:cs="Times New Roman"/>
          <w:color w:val="0070C0"/>
        </w:rPr>
        <w:t>5</w:t>
      </w:r>
      <w:r>
        <w:rPr>
          <w:color w:val="0070C0"/>
        </w:rPr>
        <w:fldChar w:fldCharType="end"/>
      </w:r>
      <w:r>
        <w:rPr>
          <w:rFonts w:ascii="Calibri" w:hAnsi="Calibri" w:cs="Times New Roman"/>
          <w:color w:val="0070C0"/>
        </w:rPr>
        <w:t xml:space="preserve"> </w:t>
      </w:r>
      <w:bookmarkStart w:id="7" w:name="_Hlk527988124"/>
      <w:r>
        <w:rPr>
          <w:rFonts w:ascii="Calibri" w:hAnsi="Calibri" w:cs="Times New Roman"/>
        </w:rPr>
        <w:t xml:space="preserve">(w postaci edytowalnego pliku </w:t>
      </w:r>
      <w:proofErr w:type="spellStart"/>
      <w:r>
        <w:rPr>
          <w:rFonts w:ascii="Calibri" w:hAnsi="Calibri" w:cs="Times New Roman"/>
        </w:rPr>
        <w:t>excel</w:t>
      </w:r>
      <w:proofErr w:type="spellEnd"/>
      <w:r>
        <w:rPr>
          <w:rFonts w:ascii="Calibri" w:hAnsi="Calibri" w:cs="Times New Roman"/>
        </w:rPr>
        <w:t>)</w:t>
      </w:r>
      <w:bookmarkEnd w:id="7"/>
      <w:r>
        <w:rPr>
          <w:rFonts w:ascii="Calibri" w:hAnsi="Calibri" w:cs="Times New Roman"/>
        </w:rPr>
        <w:t xml:space="preserve">, </w:t>
      </w:r>
    </w:p>
    <w:p w:rsidR="00FA3445" w:rsidRDefault="00FA3445" w:rsidP="00FA34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64" w:lineRule="auto"/>
        <w:ind w:left="851" w:hanging="425"/>
        <w:jc w:val="both"/>
        <w:rPr>
          <w:rFonts w:ascii="Calibri" w:hAnsi="Calibri" w:cs="Times New Roman"/>
        </w:rPr>
      </w:pPr>
      <w:bookmarkStart w:id="8" w:name="_Ref14953138"/>
      <w:r>
        <w:rPr>
          <w:rFonts w:ascii="Calibri" w:hAnsi="Calibri" w:cs="Times New Roman"/>
        </w:rPr>
        <w:t xml:space="preserve">kontrola kryterium, o którym mowa w </w:t>
      </w:r>
      <w:r>
        <w:rPr>
          <w:rFonts w:ascii="Calibri" w:hAnsi="Calibri" w:cs="Times New Roman"/>
          <w:color w:val="0070C0"/>
        </w:rPr>
        <w:t xml:space="preserve">pkt. </w:t>
      </w:r>
      <w:r>
        <w:fldChar w:fldCharType="begin"/>
      </w:r>
      <w:r>
        <w:rPr>
          <w:rFonts w:ascii="Calibri" w:hAnsi="Calibri" w:cs="Times New Roman"/>
          <w:color w:val="0070C0"/>
        </w:rPr>
        <w:instrText xml:space="preserve"> REF _Ref503779130 \r \h </w:instrText>
      </w:r>
      <w:r>
        <w:fldChar w:fldCharType="separate"/>
      </w:r>
      <w:r>
        <w:rPr>
          <w:rFonts w:ascii="Calibri" w:hAnsi="Calibri" w:cs="Times New Roman"/>
          <w:color w:val="0070C0"/>
        </w:rPr>
        <w:t>2</w:t>
      </w:r>
      <w:r>
        <w:fldChar w:fldCharType="end"/>
      </w:r>
      <w:r>
        <w:rPr>
          <w:rFonts w:ascii="Calibri" w:hAnsi="Calibri" w:cs="Times New Roman"/>
          <w:color w:val="0070C0"/>
        </w:rPr>
        <w:t xml:space="preserve"> </w:t>
      </w:r>
      <w:proofErr w:type="spellStart"/>
      <w:r>
        <w:rPr>
          <w:rFonts w:ascii="Calibri" w:hAnsi="Calibri" w:cs="Times New Roman"/>
          <w:color w:val="0070C0"/>
        </w:rPr>
        <w:t>ppkt</w:t>
      </w:r>
      <w:proofErr w:type="spellEnd"/>
      <w:r>
        <w:rPr>
          <w:rFonts w:ascii="Calibri" w:hAnsi="Calibri" w:cs="Times New Roman"/>
          <w:color w:val="0070C0"/>
        </w:rPr>
        <w:t xml:space="preserve">. </w:t>
      </w:r>
      <w:r>
        <w:fldChar w:fldCharType="begin"/>
      </w:r>
      <w:r>
        <w:rPr>
          <w:rFonts w:ascii="Calibri" w:hAnsi="Calibri" w:cs="Times New Roman"/>
          <w:color w:val="0070C0"/>
        </w:rPr>
        <w:instrText xml:space="preserve"> REF _Ref503779394 \r \h </w:instrText>
      </w:r>
      <w:r>
        <w:fldChar w:fldCharType="separate"/>
      </w:r>
      <w:r>
        <w:rPr>
          <w:rFonts w:ascii="Calibri" w:hAnsi="Calibri" w:cs="Times New Roman"/>
          <w:color w:val="0070C0"/>
        </w:rPr>
        <w:t>2)</w:t>
      </w:r>
      <w:r>
        <w:fldChar w:fldCharType="end"/>
      </w:r>
      <w:r>
        <w:rPr>
          <w:rFonts w:ascii="Calibri" w:hAnsi="Calibri" w:cs="Times New Roman"/>
          <w:color w:val="0070C0"/>
        </w:rPr>
        <w:t>,</w:t>
      </w:r>
      <w:r>
        <w:rPr>
          <w:rFonts w:ascii="Calibri" w:hAnsi="Calibri" w:cs="Times New Roman"/>
        </w:rPr>
        <w:t xml:space="preserve"> prowadzona jest w oparciu o obserwacje kontrolerów Zamawiającego.</w:t>
      </w:r>
      <w:bookmarkEnd w:id="8"/>
    </w:p>
    <w:p w:rsidR="00FA3445" w:rsidRDefault="00FA3445" w:rsidP="00FA3445">
      <w:pPr>
        <w:pStyle w:val="Akapitzlist"/>
        <w:autoSpaceDE w:val="0"/>
        <w:autoSpaceDN w:val="0"/>
        <w:adjustRightInd w:val="0"/>
        <w:spacing w:after="120" w:line="264" w:lineRule="auto"/>
        <w:ind w:left="851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Wyniki kontroli Zamawiający przekaże Wykonawcy </w:t>
      </w:r>
      <w:r>
        <w:t xml:space="preserve">w formie określonej w </w:t>
      </w:r>
      <w:r>
        <w:rPr>
          <w:color w:val="0070C0"/>
        </w:rPr>
        <w:t xml:space="preserve">§ 15 ust. 2 pkt 1 Umowy </w:t>
      </w:r>
      <w:r>
        <w:rPr>
          <w:rFonts w:ascii="Calibri" w:hAnsi="Calibri" w:cs="Times New Roman"/>
        </w:rPr>
        <w:t xml:space="preserve">w terminie do 10 dni </w:t>
      </w:r>
      <w:r>
        <w:rPr>
          <w:rFonts w:eastAsia="Lucida Sans Unicode" w:cs="Calibri"/>
          <w:lang w:bidi="pl-PL"/>
        </w:rPr>
        <w:t>po zakończeniu okresu rozliczeniowego</w:t>
      </w:r>
      <w:r>
        <w:rPr>
          <w:rFonts w:ascii="Calibri" w:eastAsia="Lucida Sans Unicode" w:hAnsi="Calibri" w:cs="Times New Roman"/>
          <w:lang w:bidi="pl-PL"/>
        </w:rPr>
        <w:t>.</w:t>
      </w:r>
    </w:p>
    <w:p w:rsidR="00FA3445" w:rsidRDefault="00FA3445" w:rsidP="00FA344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="Calibri" w:hAnsi="Calibri" w:cs="Times New Roman"/>
        </w:rPr>
      </w:pPr>
      <w:bookmarkStart w:id="9" w:name="_Ref503779486"/>
      <w:r>
        <w:rPr>
          <w:rFonts w:ascii="Calibri" w:hAnsi="Calibri" w:cs="Times New Roman"/>
        </w:rPr>
        <w:t>Uprawnienia Wykonawcy do odwoływania się od wyników kontroli jakości:</w:t>
      </w:r>
      <w:bookmarkEnd w:id="9"/>
    </w:p>
    <w:p w:rsidR="00FA3445" w:rsidRDefault="00FA3445" w:rsidP="00FA344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851" w:hanging="425"/>
        <w:jc w:val="both"/>
        <w:rPr>
          <w:rFonts w:ascii="Calibri" w:hAnsi="Calibri" w:cs="Times New Roman"/>
        </w:rPr>
      </w:pPr>
      <w:bookmarkStart w:id="10" w:name="_Ref503779492"/>
      <w:r>
        <w:rPr>
          <w:rFonts w:ascii="Calibri" w:hAnsi="Calibri" w:cs="Times New Roman"/>
        </w:rPr>
        <w:t xml:space="preserve">Wykonawca ma prawo do odwołania się od wyników kontroli, o których mowa w </w:t>
      </w:r>
      <w:r>
        <w:rPr>
          <w:rFonts w:ascii="Calibri" w:hAnsi="Calibri" w:cs="Times New Roman"/>
          <w:color w:val="0070C0"/>
        </w:rPr>
        <w:t xml:space="preserve">pkt. </w:t>
      </w:r>
      <w:r>
        <w:fldChar w:fldCharType="begin"/>
      </w:r>
      <w:r>
        <w:rPr>
          <w:rFonts w:ascii="Calibri" w:hAnsi="Calibri" w:cs="Times New Roman"/>
          <w:color w:val="0070C0"/>
        </w:rPr>
        <w:instrText xml:space="preserve"> REF _Ref503779468 \r \h </w:instrText>
      </w:r>
      <w:r>
        <w:fldChar w:fldCharType="separate"/>
      </w:r>
      <w:r>
        <w:rPr>
          <w:rFonts w:ascii="Calibri" w:hAnsi="Calibri" w:cs="Times New Roman"/>
          <w:color w:val="0070C0"/>
        </w:rPr>
        <w:t>3</w:t>
      </w:r>
      <w:r>
        <w:fldChar w:fldCharType="end"/>
      </w:r>
      <w:r>
        <w:rPr>
          <w:rFonts w:ascii="Calibri" w:hAnsi="Calibri" w:cs="Times New Roman"/>
        </w:rPr>
        <w:t>, oraz do złożenia wyjaśnień dotyczących nieprawidłowości:</w:t>
      </w:r>
    </w:p>
    <w:p w:rsidR="00FA3445" w:rsidRDefault="00FA3445" w:rsidP="00FA344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64" w:lineRule="auto"/>
        <w:ind w:left="1418" w:hanging="567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wykazanych w zestawieniach, o których mowa w pkt. </w:t>
      </w:r>
      <w:r>
        <w:fldChar w:fldCharType="begin"/>
      </w:r>
      <w:r>
        <w:rPr>
          <w:rFonts w:ascii="Calibri" w:hAnsi="Calibri" w:cs="Times New Roman"/>
        </w:rPr>
        <w:instrText xml:space="preserve"> REF _Ref503779468 \r \h </w:instrText>
      </w:r>
      <w:r>
        <w:fldChar w:fldCharType="separate"/>
      </w:r>
      <w:r>
        <w:rPr>
          <w:rFonts w:ascii="Calibri" w:hAnsi="Calibri" w:cs="Times New Roman"/>
        </w:rPr>
        <w:t>3</w:t>
      </w:r>
      <w:r>
        <w:fldChar w:fldCharType="end"/>
      </w:r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ppkt</w:t>
      </w:r>
      <w:proofErr w:type="spellEnd"/>
      <w:r>
        <w:rPr>
          <w:rFonts w:ascii="Calibri" w:hAnsi="Calibri" w:cs="Times New Roman"/>
        </w:rPr>
        <w:t xml:space="preserve"> </w:t>
      </w:r>
      <w:r>
        <w:fldChar w:fldCharType="begin"/>
      </w:r>
      <w:r>
        <w:rPr>
          <w:rFonts w:ascii="Calibri" w:hAnsi="Calibri" w:cs="Times New Roman"/>
        </w:rPr>
        <w:instrText xml:space="preserve"> REF _Ref14953081 \r \h </w:instrText>
      </w:r>
      <w:r>
        <w:fldChar w:fldCharType="separate"/>
      </w:r>
      <w:r>
        <w:rPr>
          <w:rFonts w:ascii="Calibri" w:hAnsi="Calibri" w:cs="Times New Roman"/>
        </w:rPr>
        <w:t>1)</w:t>
      </w:r>
      <w:r>
        <w:fldChar w:fldCharType="end"/>
      </w:r>
      <w:r>
        <w:rPr>
          <w:rFonts w:ascii="Calibri" w:hAnsi="Calibri" w:cs="Times New Roman"/>
        </w:rPr>
        <w:t xml:space="preserve"> – wraz z przekazywanymi zestawieniami;</w:t>
      </w:r>
    </w:p>
    <w:p w:rsidR="00FA3445" w:rsidRDefault="00FA3445" w:rsidP="00FA3445">
      <w:pPr>
        <w:pStyle w:val="Akapitzlist"/>
        <w:autoSpaceDE w:val="0"/>
        <w:autoSpaceDN w:val="0"/>
        <w:adjustRightInd w:val="0"/>
        <w:spacing w:after="120" w:line="264" w:lineRule="auto"/>
        <w:ind w:left="1418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Zamawiający oceni prawidłowość sporządzonych zestawień i o wnioskach z oceny poinformuje Wykonawcę</w:t>
      </w:r>
      <w:r>
        <w:t xml:space="preserve"> w formie określonej w </w:t>
      </w:r>
      <w:r>
        <w:rPr>
          <w:color w:val="0070C0"/>
        </w:rPr>
        <w:t>§ 15 ust. 2 pkt 1 Umowy</w:t>
      </w:r>
      <w:r>
        <w:rPr>
          <w:rFonts w:ascii="Calibri" w:hAnsi="Calibri" w:cs="Times New Roman"/>
          <w:color w:val="0070C0"/>
        </w:rPr>
        <w:t xml:space="preserve"> </w:t>
      </w:r>
      <w:r>
        <w:rPr>
          <w:rFonts w:ascii="Calibri" w:hAnsi="Calibri" w:cs="Times New Roman"/>
        </w:rPr>
        <w:t xml:space="preserve">w terminie 10 dni roboczych </w:t>
      </w:r>
      <w:r>
        <w:rPr>
          <w:rFonts w:eastAsia="Lucida Sans Unicode" w:cs="Calibri"/>
          <w:lang w:bidi="pl-PL"/>
        </w:rPr>
        <w:t>od dnia otrzymania zestawień</w:t>
      </w:r>
      <w:r>
        <w:rPr>
          <w:rFonts w:ascii="Calibri" w:eastAsia="Lucida Sans Unicode" w:hAnsi="Calibri" w:cs="Times New Roman"/>
          <w:lang w:bidi="pl-PL"/>
        </w:rPr>
        <w:t>,</w:t>
      </w:r>
    </w:p>
    <w:p w:rsidR="00FA3445" w:rsidRDefault="00FA3445" w:rsidP="00FA344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64" w:lineRule="auto"/>
        <w:ind w:left="1418" w:hanging="567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stwierdzonych podczas kontroli, o której mowa w pkt. </w:t>
      </w:r>
      <w:r>
        <w:fldChar w:fldCharType="begin"/>
      </w:r>
      <w:r>
        <w:rPr>
          <w:rFonts w:ascii="Calibri" w:hAnsi="Calibri" w:cs="Times New Roman"/>
        </w:rPr>
        <w:instrText xml:space="preserve"> REF _Ref503779468 \r \h </w:instrText>
      </w:r>
      <w:r>
        <w:fldChar w:fldCharType="separate"/>
      </w:r>
      <w:r>
        <w:rPr>
          <w:rFonts w:ascii="Calibri" w:hAnsi="Calibri" w:cs="Times New Roman"/>
        </w:rPr>
        <w:t>3</w:t>
      </w:r>
      <w:r>
        <w:fldChar w:fldCharType="end"/>
      </w:r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ppkt</w:t>
      </w:r>
      <w:proofErr w:type="spellEnd"/>
      <w:r>
        <w:rPr>
          <w:rFonts w:ascii="Calibri" w:hAnsi="Calibri" w:cs="Times New Roman"/>
        </w:rPr>
        <w:t xml:space="preserve"> </w:t>
      </w:r>
      <w:r>
        <w:fldChar w:fldCharType="begin"/>
      </w:r>
      <w:r>
        <w:rPr>
          <w:rFonts w:ascii="Calibri" w:hAnsi="Calibri" w:cs="Times New Roman"/>
        </w:rPr>
        <w:instrText xml:space="preserve"> REF _Ref14953138 \r \h </w:instrText>
      </w:r>
      <w:r>
        <w:fldChar w:fldCharType="separate"/>
      </w:r>
      <w:r>
        <w:rPr>
          <w:rFonts w:ascii="Calibri" w:hAnsi="Calibri" w:cs="Times New Roman"/>
        </w:rPr>
        <w:t>2)</w:t>
      </w:r>
      <w:r>
        <w:fldChar w:fldCharType="end"/>
      </w:r>
      <w:r>
        <w:rPr>
          <w:rFonts w:ascii="Calibri" w:hAnsi="Calibri" w:cs="Times New Roman"/>
        </w:rPr>
        <w:t xml:space="preserve"> – w terminie do 5 dni roboczych od dnia otrzymania wyników kontroli;</w:t>
      </w:r>
    </w:p>
    <w:p w:rsidR="00FA3445" w:rsidRDefault="00FA3445" w:rsidP="00FA3445">
      <w:pPr>
        <w:pStyle w:val="Akapitzlist"/>
        <w:autoSpaceDE w:val="0"/>
        <w:autoSpaceDN w:val="0"/>
        <w:adjustRightInd w:val="0"/>
        <w:spacing w:after="120" w:line="264" w:lineRule="auto"/>
        <w:ind w:left="1418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Zamawiający oceni zasadność odwołania oraz wyjaśnień Wykonawcy w ciągu 10 dni roboczych od dnia otrzymania wyjaśnień:</w:t>
      </w:r>
    </w:p>
    <w:p w:rsidR="00FA3445" w:rsidRDefault="00FA3445" w:rsidP="00FA344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64" w:lineRule="auto"/>
        <w:ind w:hanging="43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usprawiedliwione odjazdy niepunktualne i niezrealizowane zostaną zaliczone do odjazdów punktualnych,</w:t>
      </w:r>
    </w:p>
    <w:p w:rsidR="00FA3445" w:rsidRDefault="00FA3445" w:rsidP="00FA344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64" w:lineRule="auto"/>
        <w:ind w:hanging="43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usprawiedliwione obowiązki określone w § 5 Umowy, uznane podczas kontroli jako niewykonane lub wykonane nieprawidłowo, zostaną uznane za prawidłowo wykonane,</w:t>
      </w:r>
    </w:p>
    <w:bookmarkEnd w:id="10"/>
    <w:p w:rsidR="00FA3445" w:rsidRDefault="00FA3445" w:rsidP="00FA3445">
      <w:pPr>
        <w:pStyle w:val="Akapitzlist"/>
        <w:autoSpaceDE w:val="0"/>
        <w:autoSpaceDN w:val="0"/>
        <w:adjustRightInd w:val="0"/>
        <w:spacing w:after="120" w:line="264" w:lineRule="auto"/>
        <w:ind w:left="1418"/>
        <w:jc w:val="both"/>
        <w:rPr>
          <w:rFonts w:ascii="Calibri" w:hAnsi="Calibri" w:cs="Times New Roman"/>
        </w:rPr>
      </w:pPr>
    </w:p>
    <w:p w:rsidR="00FA3445" w:rsidRDefault="00FA3445" w:rsidP="00FA344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851" w:hanging="425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w przypadku, gdy Zamawiający zażąda dodatkowych informacji, Wykonawca powinien je dostarczyć w ciągu 2 dni roboczych od dnia żądania; okres ten wydłuża czas oceny zasadności odwołania,</w:t>
      </w:r>
    </w:p>
    <w:p w:rsidR="00FA3445" w:rsidRDefault="00FA3445" w:rsidP="00FA344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851" w:hanging="425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Zamawiający, po dokonaniu oceny odwołania i wyjaśnień Wykonawcy, zawiadamia o tej ocenie Wykonawcę i oblicza wartość kar umownych zgodnie z zasadami określonym w:</w:t>
      </w:r>
    </w:p>
    <w:p w:rsidR="00FA3445" w:rsidRDefault="00FA3445" w:rsidP="00FA344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64" w:lineRule="auto"/>
        <w:ind w:left="1276" w:hanging="425"/>
        <w:jc w:val="both"/>
        <w:rPr>
          <w:rFonts w:ascii="Calibri" w:hAnsi="Calibri" w:cs="Times New Roman"/>
        </w:rPr>
      </w:pPr>
      <w:r>
        <w:rPr>
          <w:rFonts w:ascii="Calibri" w:hAnsi="Calibri" w:cs="Times New Roman"/>
          <w:color w:val="0070C0"/>
        </w:rPr>
        <w:t xml:space="preserve">pkt. </w:t>
      </w:r>
      <w:r>
        <w:rPr>
          <w:color w:val="0070C0"/>
        </w:rPr>
        <w:fldChar w:fldCharType="begin"/>
      </w:r>
      <w:r>
        <w:rPr>
          <w:rFonts w:ascii="Calibri" w:hAnsi="Calibri" w:cs="Times New Roman"/>
          <w:color w:val="0070C0"/>
        </w:rPr>
        <w:instrText xml:space="preserve"> REF _Ref503779242 \r \h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rFonts w:ascii="Calibri" w:hAnsi="Calibri" w:cs="Times New Roman"/>
          <w:color w:val="0070C0"/>
        </w:rPr>
        <w:t>5</w:t>
      </w:r>
      <w:r>
        <w:rPr>
          <w:color w:val="0070C0"/>
        </w:rPr>
        <w:fldChar w:fldCharType="end"/>
      </w:r>
      <w:r>
        <w:rPr>
          <w:rFonts w:ascii="Calibri" w:hAnsi="Calibri" w:cs="Times New Roman"/>
          <w:color w:val="0070C0"/>
        </w:rPr>
        <w:t xml:space="preserve"> </w:t>
      </w:r>
      <w:r>
        <w:rPr>
          <w:rFonts w:ascii="Calibri" w:hAnsi="Calibri" w:cs="Times New Roman"/>
        </w:rPr>
        <w:t xml:space="preserve">– w odniesieniu do kryterium, o którym mowa w </w:t>
      </w:r>
      <w:r>
        <w:rPr>
          <w:rFonts w:ascii="Calibri" w:hAnsi="Calibri" w:cs="Times New Roman"/>
          <w:color w:val="0070C0"/>
        </w:rPr>
        <w:t xml:space="preserve">pkt. </w:t>
      </w:r>
      <w:r>
        <w:rPr>
          <w:color w:val="0070C0"/>
        </w:rPr>
        <w:fldChar w:fldCharType="begin"/>
      </w:r>
      <w:r>
        <w:rPr>
          <w:rFonts w:ascii="Calibri" w:hAnsi="Calibri" w:cs="Times New Roman"/>
          <w:color w:val="0070C0"/>
        </w:rPr>
        <w:instrText xml:space="preserve"> REF _Ref503779130 \r \h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rFonts w:ascii="Calibri" w:hAnsi="Calibri" w:cs="Times New Roman"/>
          <w:color w:val="0070C0"/>
        </w:rPr>
        <w:t>2</w:t>
      </w:r>
      <w:r>
        <w:rPr>
          <w:color w:val="0070C0"/>
        </w:rPr>
        <w:fldChar w:fldCharType="end"/>
      </w:r>
      <w:r w:rsidR="005F232C">
        <w:rPr>
          <w:rFonts w:ascii="Calibri" w:hAnsi="Calibri" w:cs="Times New Roman"/>
          <w:color w:val="0070C0"/>
        </w:rPr>
        <w:t xml:space="preserve"> </w:t>
      </w:r>
      <w:r>
        <w:rPr>
          <w:rFonts w:ascii="Calibri" w:hAnsi="Calibri" w:cs="Times New Roman"/>
          <w:color w:val="0070C0"/>
        </w:rPr>
        <w:t xml:space="preserve">pkt </w:t>
      </w:r>
      <w:r>
        <w:rPr>
          <w:color w:val="0070C0"/>
        </w:rPr>
        <w:fldChar w:fldCharType="begin"/>
      </w:r>
      <w:r>
        <w:rPr>
          <w:rFonts w:ascii="Calibri" w:hAnsi="Calibri" w:cs="Times New Roman"/>
          <w:color w:val="0070C0"/>
        </w:rPr>
        <w:instrText xml:space="preserve"> REF _Ref503779135 \r \h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rFonts w:ascii="Calibri" w:hAnsi="Calibri" w:cs="Times New Roman"/>
          <w:color w:val="0070C0"/>
        </w:rPr>
        <w:t>1)</w:t>
      </w:r>
      <w:r>
        <w:rPr>
          <w:color w:val="0070C0"/>
        </w:rPr>
        <w:fldChar w:fldCharType="end"/>
      </w:r>
      <w:r>
        <w:rPr>
          <w:rFonts w:ascii="Calibri" w:hAnsi="Calibri" w:cs="Times New Roman"/>
        </w:rPr>
        <w:t>,</w:t>
      </w:r>
    </w:p>
    <w:p w:rsidR="00FA3445" w:rsidRDefault="00FA3445" w:rsidP="00FA344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64" w:lineRule="auto"/>
        <w:ind w:left="1276" w:hanging="425"/>
        <w:jc w:val="both"/>
        <w:rPr>
          <w:rFonts w:ascii="Calibri" w:hAnsi="Calibri" w:cs="Times New Roman"/>
        </w:rPr>
      </w:pPr>
      <w:r>
        <w:rPr>
          <w:rFonts w:ascii="Calibri" w:hAnsi="Calibri" w:cs="Times New Roman"/>
          <w:color w:val="0070C0"/>
        </w:rPr>
        <w:t xml:space="preserve">pkt. </w:t>
      </w:r>
      <w:r>
        <w:rPr>
          <w:color w:val="0070C0"/>
        </w:rPr>
        <w:fldChar w:fldCharType="begin"/>
      </w:r>
      <w:r>
        <w:rPr>
          <w:rFonts w:ascii="Calibri" w:hAnsi="Calibri" w:cs="Times New Roman"/>
          <w:color w:val="0070C0"/>
        </w:rPr>
        <w:instrText xml:space="preserve"> REF _Ref503779589 \r \h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rFonts w:ascii="Calibri" w:hAnsi="Calibri" w:cs="Times New Roman"/>
          <w:color w:val="0070C0"/>
        </w:rPr>
        <w:t>6</w:t>
      </w:r>
      <w:r>
        <w:rPr>
          <w:color w:val="0070C0"/>
        </w:rPr>
        <w:fldChar w:fldCharType="end"/>
      </w:r>
      <w:r>
        <w:rPr>
          <w:rFonts w:ascii="Calibri" w:hAnsi="Calibri" w:cs="Times New Roman"/>
          <w:color w:val="0070C0"/>
        </w:rPr>
        <w:t xml:space="preserve"> </w:t>
      </w:r>
      <w:r>
        <w:rPr>
          <w:rFonts w:ascii="Calibri" w:hAnsi="Calibri" w:cs="Times New Roman"/>
        </w:rPr>
        <w:t xml:space="preserve">– w odniesieniu do kryterium, o którym mowa w </w:t>
      </w:r>
      <w:r>
        <w:rPr>
          <w:rFonts w:ascii="Calibri" w:hAnsi="Calibri" w:cs="Times New Roman"/>
          <w:color w:val="0070C0"/>
        </w:rPr>
        <w:t xml:space="preserve">pkt. </w:t>
      </w:r>
      <w:r>
        <w:rPr>
          <w:color w:val="0070C0"/>
        </w:rPr>
        <w:fldChar w:fldCharType="begin"/>
      </w:r>
      <w:r>
        <w:rPr>
          <w:rFonts w:ascii="Calibri" w:hAnsi="Calibri" w:cs="Times New Roman"/>
          <w:color w:val="0070C0"/>
        </w:rPr>
        <w:instrText xml:space="preserve"> REF _Ref503779130 \r \h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rFonts w:ascii="Calibri" w:hAnsi="Calibri" w:cs="Times New Roman"/>
          <w:color w:val="0070C0"/>
        </w:rPr>
        <w:t>2</w:t>
      </w:r>
      <w:r>
        <w:rPr>
          <w:color w:val="0070C0"/>
        </w:rPr>
        <w:fldChar w:fldCharType="end"/>
      </w:r>
      <w:r w:rsidR="005F232C">
        <w:rPr>
          <w:rFonts w:ascii="Calibri" w:hAnsi="Calibri" w:cs="Times New Roman"/>
          <w:color w:val="0070C0"/>
        </w:rPr>
        <w:t xml:space="preserve"> pk</w:t>
      </w:r>
      <w:r>
        <w:rPr>
          <w:rFonts w:ascii="Calibri" w:hAnsi="Calibri" w:cs="Times New Roman"/>
          <w:color w:val="0070C0"/>
        </w:rPr>
        <w:t xml:space="preserve">t </w:t>
      </w:r>
      <w:r>
        <w:rPr>
          <w:color w:val="0070C0"/>
        </w:rPr>
        <w:fldChar w:fldCharType="begin"/>
      </w:r>
      <w:r>
        <w:rPr>
          <w:rFonts w:ascii="Calibri" w:hAnsi="Calibri" w:cs="Times New Roman"/>
          <w:color w:val="0070C0"/>
        </w:rPr>
        <w:instrText xml:space="preserve"> REF _Ref503779394 \r \h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rFonts w:ascii="Calibri" w:hAnsi="Calibri" w:cs="Times New Roman"/>
          <w:color w:val="0070C0"/>
        </w:rPr>
        <w:t>2)</w:t>
      </w:r>
      <w:r>
        <w:rPr>
          <w:color w:val="0070C0"/>
        </w:rPr>
        <w:fldChar w:fldCharType="end"/>
      </w:r>
      <w:r>
        <w:rPr>
          <w:rFonts w:ascii="Calibri" w:hAnsi="Calibri" w:cs="Times New Roman"/>
          <w:color w:val="00B050"/>
        </w:rPr>
        <w:t>.</w:t>
      </w:r>
    </w:p>
    <w:p w:rsidR="00FA3445" w:rsidRDefault="00FA3445" w:rsidP="00FA3445">
      <w:pPr>
        <w:spacing w:after="200" w:line="276" w:lineRule="auto"/>
        <w:rPr>
          <w:rFonts w:ascii="Calibri" w:eastAsiaTheme="minorHAnsi" w:hAnsi="Calibri" w:cs="Times New Roman"/>
          <w:color w:val="auto"/>
          <w:sz w:val="22"/>
          <w:szCs w:val="22"/>
          <w:lang w:eastAsia="en-US"/>
        </w:rPr>
      </w:pPr>
      <w:r>
        <w:rPr>
          <w:rFonts w:ascii="Calibri" w:hAnsi="Calibri" w:cs="Times New Roman"/>
        </w:rPr>
        <w:br w:type="page"/>
      </w:r>
    </w:p>
    <w:p w:rsidR="00FA3445" w:rsidRDefault="00FA3445" w:rsidP="00FA344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="Calibri" w:hAnsi="Calibri" w:cs="Times New Roman"/>
        </w:rPr>
      </w:pPr>
      <w:bookmarkStart w:id="11" w:name="_Ref503779242"/>
      <w:r>
        <w:rPr>
          <w:rFonts w:ascii="Calibri" w:hAnsi="Calibri" w:cs="Times New Roman"/>
        </w:rPr>
        <w:lastRenderedPageBreak/>
        <w:t>Kary umowne obliczane wskaźnikowo:</w:t>
      </w:r>
      <w:bookmarkEnd w:id="11"/>
    </w:p>
    <w:tbl>
      <w:tblPr>
        <w:tblStyle w:val="Tabela-Siatka"/>
        <w:tblW w:w="8220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708"/>
        <w:gridCol w:w="851"/>
        <w:gridCol w:w="1275"/>
        <w:gridCol w:w="1842"/>
        <w:gridCol w:w="1701"/>
        <w:gridCol w:w="1843"/>
      </w:tblGrid>
      <w:tr w:rsidR="00FA3445" w:rsidTr="00FA3445">
        <w:trPr>
          <w:trHeight w:val="2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34" w:firstLine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L.p.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Linia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-109" w:right="-110" w:firstLine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Łączna liczba planowanych odjazdów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Liczba odjazdów w okresie rozliczeniowym uznanych za:</w:t>
            </w:r>
          </w:p>
        </w:tc>
      </w:tr>
      <w:tr w:rsidR="00FA3445" w:rsidTr="00FA3445">
        <w:trPr>
          <w:trHeight w:val="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FA3445">
            <w:pPr>
              <w:ind w:left="0"/>
              <w:rPr>
                <w:rFonts w:ascii="Calibri" w:eastAsiaTheme="minorHAnsi" w:hAnsi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FA3445">
            <w:pPr>
              <w:ind w:left="0"/>
              <w:rPr>
                <w:rFonts w:ascii="Calibri" w:eastAsiaTheme="minorHAnsi" w:hAnsi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FA3445">
            <w:pPr>
              <w:ind w:left="0"/>
              <w:rPr>
                <w:rFonts w:ascii="Calibri" w:eastAsiaTheme="minorHAnsi" w:hAnsi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-71" w:right="-19" w:firstLine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punktualne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niepunktualne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-109" w:right="-109" w:firstLine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niezrealizowane</w:t>
            </w:r>
          </w:p>
        </w:tc>
      </w:tr>
      <w:tr w:rsidR="00FA3445" w:rsidTr="00FA344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Calibri" w:hAnsi="Calibri" w:cs="Times New Roman"/>
                <w:i/>
                <w:sz w:val="18"/>
                <w:szCs w:val="18"/>
              </w:rPr>
            </w:pPr>
            <w:r>
              <w:rPr>
                <w:rFonts w:ascii="Calibri" w:hAnsi="Calibri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Times New Roman"/>
                <w:i/>
                <w:sz w:val="18"/>
                <w:szCs w:val="18"/>
              </w:rPr>
            </w:pPr>
            <w:r>
              <w:rPr>
                <w:rFonts w:ascii="Calibri" w:hAnsi="Calibri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Times New Roman"/>
                <w:i/>
                <w:sz w:val="18"/>
                <w:szCs w:val="18"/>
              </w:rPr>
            </w:pPr>
            <w:r>
              <w:rPr>
                <w:rFonts w:ascii="Calibri" w:hAnsi="Calibri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Times New Roman"/>
                <w:i/>
                <w:sz w:val="18"/>
                <w:szCs w:val="18"/>
              </w:rPr>
            </w:pPr>
            <w:r>
              <w:rPr>
                <w:rFonts w:ascii="Calibri" w:hAnsi="Calibri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Times New Roman"/>
                <w:i/>
                <w:sz w:val="18"/>
                <w:szCs w:val="18"/>
              </w:rPr>
            </w:pPr>
            <w:r>
              <w:rPr>
                <w:rFonts w:ascii="Calibri" w:hAnsi="Calibri" w:cs="Times New Roman"/>
                <w:i/>
                <w:sz w:val="18"/>
                <w:szCs w:val="18"/>
              </w:rPr>
              <w:t>5</w:t>
            </w:r>
          </w:p>
        </w:tc>
      </w:tr>
      <w:tr w:rsidR="00FA3445" w:rsidTr="00FA34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34" w:firstLine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A3445" w:rsidTr="00FA34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34" w:firstLine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A3445" w:rsidTr="00FA34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34" w:firstLine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A3445" w:rsidTr="00FA3445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Razem liczba odjazdów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Times New Roman"/>
                <w:sz w:val="20"/>
                <w:szCs w:val="20"/>
              </w:rPr>
              <w:t>Lo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Times New Roman"/>
                <w:sz w:val="20"/>
                <w:szCs w:val="20"/>
              </w:rPr>
              <w:t>Lnp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Times New Roman"/>
                <w:sz w:val="20"/>
                <w:szCs w:val="20"/>
              </w:rPr>
              <w:t>Lnz</w:t>
            </w:r>
            <w:proofErr w:type="spellEnd"/>
          </w:p>
        </w:tc>
      </w:tr>
    </w:tbl>
    <w:p w:rsidR="00FA3445" w:rsidRDefault="00FA3445" w:rsidP="00FA3445">
      <w:pPr>
        <w:pStyle w:val="Akapitzlist"/>
        <w:autoSpaceDE w:val="0"/>
        <w:autoSpaceDN w:val="0"/>
        <w:adjustRightInd w:val="0"/>
        <w:spacing w:after="120" w:line="264" w:lineRule="auto"/>
        <w:ind w:left="1134"/>
        <w:jc w:val="both"/>
        <w:rPr>
          <w:rFonts w:ascii="Calibri" w:hAnsi="Calibri" w:cs="Times New Roman"/>
        </w:rPr>
      </w:pPr>
    </w:p>
    <w:p w:rsidR="00FA3445" w:rsidRDefault="00FA3445" w:rsidP="00FA344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64" w:lineRule="auto"/>
        <w:ind w:left="1134" w:hanging="567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Wskaźnik (NP) z tytułu odjazdów niepunktualnych zostanie obliczony według wzoru:</w:t>
      </w:r>
    </w:p>
    <w:tbl>
      <w:tblPr>
        <w:tblStyle w:val="Tabela-Siatka"/>
        <w:tblW w:w="204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669"/>
      </w:tblGrid>
      <w:tr w:rsidR="00FA3445" w:rsidTr="00FA3445">
        <w:trPr>
          <w:jc w:val="center"/>
        </w:trPr>
        <w:tc>
          <w:tcPr>
            <w:tcW w:w="1380" w:type="dxa"/>
            <w:vMerge w:val="restart"/>
            <w:vAlign w:val="center"/>
            <w:hideMark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NP  =  0,03  x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 w:cs="Times New Roman"/>
              </w:rPr>
              <w:t>Lnp</w:t>
            </w:r>
            <w:proofErr w:type="spellEnd"/>
          </w:p>
        </w:tc>
      </w:tr>
      <w:tr w:rsidR="00FA3445" w:rsidTr="00FA3445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FA3445" w:rsidRDefault="00FA3445">
            <w:pPr>
              <w:ind w:left="0"/>
              <w:rPr>
                <w:rFonts w:ascii="Calibri" w:eastAsiaTheme="minorHAns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 w:cs="Times New Roman"/>
              </w:rPr>
              <w:t>Lo</w:t>
            </w:r>
            <w:proofErr w:type="spellEnd"/>
          </w:p>
        </w:tc>
      </w:tr>
    </w:tbl>
    <w:p w:rsidR="00FA3445" w:rsidRDefault="00FA3445" w:rsidP="00FA3445">
      <w:pPr>
        <w:pStyle w:val="Akapitzlist"/>
        <w:autoSpaceDE w:val="0"/>
        <w:autoSpaceDN w:val="0"/>
        <w:adjustRightInd w:val="0"/>
        <w:spacing w:after="120" w:line="264" w:lineRule="auto"/>
        <w:ind w:left="1701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gdzie:</w:t>
      </w:r>
    </w:p>
    <w:p w:rsidR="00FA3445" w:rsidRDefault="00FA3445" w:rsidP="00FA3445">
      <w:pPr>
        <w:autoSpaceDE w:val="0"/>
        <w:autoSpaceDN w:val="0"/>
        <w:adjustRightInd w:val="0"/>
        <w:spacing w:after="120" w:line="264" w:lineRule="auto"/>
        <w:ind w:left="1701"/>
        <w:contextualSpacing/>
        <w:jc w:val="both"/>
        <w:rPr>
          <w:rFonts w:ascii="Calibri" w:eastAsiaTheme="minorHAnsi" w:hAnsi="Calibri" w:cs="Times New Roman"/>
          <w:color w:val="auto"/>
          <w:sz w:val="22"/>
          <w:szCs w:val="22"/>
          <w:lang w:eastAsia="en-US"/>
        </w:rPr>
      </w:pPr>
      <w:proofErr w:type="spellStart"/>
      <w:r>
        <w:rPr>
          <w:rFonts w:ascii="Calibri" w:eastAsiaTheme="minorHAnsi" w:hAnsi="Calibri" w:cs="Times New Roman"/>
          <w:color w:val="auto"/>
          <w:sz w:val="22"/>
          <w:szCs w:val="22"/>
          <w:lang w:eastAsia="en-US"/>
        </w:rPr>
        <w:t>Lo</w:t>
      </w:r>
      <w:proofErr w:type="spellEnd"/>
      <w:r>
        <w:rPr>
          <w:rFonts w:ascii="Calibri" w:eastAsiaTheme="minorHAnsi" w:hAnsi="Calibri" w:cs="Times New Roman"/>
          <w:color w:val="auto"/>
          <w:sz w:val="22"/>
          <w:szCs w:val="22"/>
          <w:lang w:eastAsia="en-US"/>
        </w:rPr>
        <w:t xml:space="preserve"> – łączna liczba planowanych odjazdów z przystank</w:t>
      </w:r>
      <w:r>
        <w:rPr>
          <w:rFonts w:ascii="Calibri" w:hAnsi="Calibri" w:cs="Times New Roman"/>
        </w:rPr>
        <w:t>ó</w:t>
      </w:r>
      <w:r>
        <w:rPr>
          <w:rFonts w:ascii="Calibri" w:eastAsiaTheme="minorHAnsi" w:hAnsi="Calibri" w:cs="Times New Roman"/>
          <w:color w:val="auto"/>
          <w:sz w:val="22"/>
          <w:szCs w:val="22"/>
          <w:lang w:eastAsia="en-US"/>
        </w:rPr>
        <w:t>w,</w:t>
      </w:r>
    </w:p>
    <w:p w:rsidR="00FA3445" w:rsidRDefault="00FA3445" w:rsidP="00FA3445">
      <w:pPr>
        <w:autoSpaceDE w:val="0"/>
        <w:autoSpaceDN w:val="0"/>
        <w:adjustRightInd w:val="0"/>
        <w:spacing w:after="120" w:line="264" w:lineRule="auto"/>
        <w:ind w:left="1701"/>
        <w:jc w:val="both"/>
        <w:rPr>
          <w:rFonts w:ascii="Calibri" w:eastAsiaTheme="minorHAnsi" w:hAnsi="Calibri" w:cs="Times New Roman"/>
          <w:color w:val="auto"/>
          <w:sz w:val="22"/>
          <w:szCs w:val="22"/>
          <w:lang w:eastAsia="en-US"/>
        </w:rPr>
      </w:pPr>
      <w:proofErr w:type="spellStart"/>
      <w:r>
        <w:rPr>
          <w:rFonts w:ascii="Calibri" w:eastAsiaTheme="minorHAnsi" w:hAnsi="Calibri" w:cs="Times New Roman"/>
          <w:color w:val="auto"/>
          <w:sz w:val="22"/>
          <w:szCs w:val="22"/>
          <w:lang w:eastAsia="en-US"/>
        </w:rPr>
        <w:t>Lnp</w:t>
      </w:r>
      <w:proofErr w:type="spellEnd"/>
      <w:r>
        <w:rPr>
          <w:rFonts w:ascii="Calibri" w:eastAsiaTheme="minorHAnsi" w:hAnsi="Calibri" w:cs="Times New Roman"/>
          <w:color w:val="auto"/>
          <w:sz w:val="22"/>
          <w:szCs w:val="22"/>
          <w:lang w:eastAsia="en-US"/>
        </w:rPr>
        <w:t xml:space="preserve"> – liczba odjazdów z przystank</w:t>
      </w:r>
      <w:r>
        <w:rPr>
          <w:rFonts w:ascii="Calibri" w:hAnsi="Calibri" w:cs="Times New Roman"/>
        </w:rPr>
        <w:t>ó</w:t>
      </w:r>
      <w:r>
        <w:rPr>
          <w:rFonts w:ascii="Calibri" w:eastAsiaTheme="minorHAnsi" w:hAnsi="Calibri" w:cs="Times New Roman"/>
          <w:color w:val="auto"/>
          <w:sz w:val="22"/>
          <w:szCs w:val="22"/>
          <w:lang w:eastAsia="en-US"/>
        </w:rPr>
        <w:t>w uznanych za niepunktualne,</w:t>
      </w:r>
    </w:p>
    <w:p w:rsidR="00FA3445" w:rsidRDefault="00FA3445" w:rsidP="00FA344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64" w:lineRule="auto"/>
        <w:ind w:left="1134" w:hanging="567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Wskaźnik (NZ) z tytułu odjazdów niezrealizowanych zostanie obliczony według wzoru:</w:t>
      </w:r>
    </w:p>
    <w:tbl>
      <w:tblPr>
        <w:tblStyle w:val="Tabela-Siatka"/>
        <w:tblW w:w="210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7"/>
        <w:gridCol w:w="753"/>
      </w:tblGrid>
      <w:tr w:rsidR="00FA3445" w:rsidTr="00FA3445">
        <w:trPr>
          <w:jc w:val="center"/>
        </w:trPr>
        <w:tc>
          <w:tcPr>
            <w:tcW w:w="1347" w:type="dxa"/>
            <w:vMerge w:val="restart"/>
            <w:vAlign w:val="center"/>
            <w:hideMark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NZ  =  0,3  x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 w:cs="Times New Roman"/>
              </w:rPr>
              <w:t>Lnz</w:t>
            </w:r>
            <w:proofErr w:type="spellEnd"/>
          </w:p>
        </w:tc>
      </w:tr>
      <w:tr w:rsidR="00FA3445" w:rsidTr="00FA3445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FA3445" w:rsidRDefault="00FA3445">
            <w:pPr>
              <w:ind w:left="0"/>
              <w:rPr>
                <w:rFonts w:ascii="Calibri" w:eastAsiaTheme="minorHAns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 w:cs="Times New Roman"/>
              </w:rPr>
              <w:t>Lo</w:t>
            </w:r>
            <w:proofErr w:type="spellEnd"/>
          </w:p>
        </w:tc>
      </w:tr>
    </w:tbl>
    <w:p w:rsidR="00FA3445" w:rsidRDefault="00FA3445" w:rsidP="00FA3445">
      <w:pPr>
        <w:pStyle w:val="Akapitzlist"/>
        <w:autoSpaceDE w:val="0"/>
        <w:autoSpaceDN w:val="0"/>
        <w:adjustRightInd w:val="0"/>
        <w:spacing w:after="120" w:line="264" w:lineRule="auto"/>
        <w:ind w:left="1701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gdzie:</w:t>
      </w:r>
    </w:p>
    <w:p w:rsidR="00FA3445" w:rsidRDefault="00FA3445" w:rsidP="00FA3445">
      <w:pPr>
        <w:autoSpaceDE w:val="0"/>
        <w:autoSpaceDN w:val="0"/>
        <w:adjustRightInd w:val="0"/>
        <w:spacing w:after="120" w:line="264" w:lineRule="auto"/>
        <w:ind w:left="1701"/>
        <w:contextualSpacing/>
        <w:jc w:val="both"/>
        <w:rPr>
          <w:rFonts w:ascii="Calibri" w:eastAsiaTheme="minorHAnsi" w:hAnsi="Calibri" w:cs="Times New Roman"/>
          <w:color w:val="auto"/>
          <w:sz w:val="22"/>
          <w:szCs w:val="22"/>
          <w:lang w:eastAsia="en-US"/>
        </w:rPr>
      </w:pPr>
      <w:proofErr w:type="spellStart"/>
      <w:r>
        <w:rPr>
          <w:rFonts w:ascii="Calibri" w:eastAsiaTheme="minorHAnsi" w:hAnsi="Calibri" w:cs="Times New Roman"/>
          <w:color w:val="auto"/>
          <w:sz w:val="22"/>
          <w:szCs w:val="22"/>
          <w:lang w:eastAsia="en-US"/>
        </w:rPr>
        <w:t>Lo</w:t>
      </w:r>
      <w:proofErr w:type="spellEnd"/>
      <w:r>
        <w:rPr>
          <w:rFonts w:ascii="Calibri" w:eastAsiaTheme="minorHAnsi" w:hAnsi="Calibri" w:cs="Times New Roman"/>
          <w:color w:val="auto"/>
          <w:sz w:val="22"/>
          <w:szCs w:val="22"/>
          <w:lang w:eastAsia="en-US"/>
        </w:rPr>
        <w:t xml:space="preserve"> – łączna liczba planowanych odjazdów z przystank</w:t>
      </w:r>
      <w:r>
        <w:rPr>
          <w:rFonts w:ascii="Calibri" w:hAnsi="Calibri" w:cs="Times New Roman"/>
        </w:rPr>
        <w:t>ó</w:t>
      </w:r>
      <w:r>
        <w:rPr>
          <w:rFonts w:ascii="Calibri" w:eastAsiaTheme="minorHAnsi" w:hAnsi="Calibri" w:cs="Times New Roman"/>
          <w:color w:val="auto"/>
          <w:sz w:val="22"/>
          <w:szCs w:val="22"/>
          <w:lang w:eastAsia="en-US"/>
        </w:rPr>
        <w:t>w,</w:t>
      </w:r>
    </w:p>
    <w:p w:rsidR="00FA3445" w:rsidRDefault="00FA3445" w:rsidP="00FA3445">
      <w:pPr>
        <w:autoSpaceDE w:val="0"/>
        <w:autoSpaceDN w:val="0"/>
        <w:adjustRightInd w:val="0"/>
        <w:spacing w:after="120" w:line="264" w:lineRule="auto"/>
        <w:ind w:left="1701"/>
        <w:jc w:val="both"/>
        <w:rPr>
          <w:rFonts w:ascii="Calibri" w:eastAsiaTheme="minorHAnsi" w:hAnsi="Calibri" w:cs="Times New Roman"/>
          <w:color w:val="auto"/>
          <w:sz w:val="22"/>
          <w:szCs w:val="22"/>
          <w:lang w:eastAsia="en-US"/>
        </w:rPr>
      </w:pPr>
      <w:proofErr w:type="spellStart"/>
      <w:r>
        <w:rPr>
          <w:rFonts w:ascii="Calibri" w:eastAsiaTheme="minorHAnsi" w:hAnsi="Calibri" w:cs="Times New Roman"/>
          <w:color w:val="auto"/>
          <w:sz w:val="22"/>
          <w:szCs w:val="22"/>
          <w:lang w:eastAsia="en-US"/>
        </w:rPr>
        <w:t>Lnz</w:t>
      </w:r>
      <w:proofErr w:type="spellEnd"/>
      <w:r>
        <w:rPr>
          <w:rFonts w:ascii="Calibri" w:eastAsiaTheme="minorHAnsi" w:hAnsi="Calibri" w:cs="Times New Roman"/>
          <w:color w:val="auto"/>
          <w:sz w:val="22"/>
          <w:szCs w:val="22"/>
          <w:lang w:eastAsia="en-US"/>
        </w:rPr>
        <w:t xml:space="preserve"> – liczba odjazdów z przystank</w:t>
      </w:r>
      <w:r>
        <w:rPr>
          <w:rFonts w:ascii="Calibri" w:hAnsi="Calibri" w:cs="Times New Roman"/>
        </w:rPr>
        <w:t>ó</w:t>
      </w:r>
      <w:r>
        <w:rPr>
          <w:rFonts w:ascii="Calibri" w:eastAsiaTheme="minorHAnsi" w:hAnsi="Calibri" w:cs="Times New Roman"/>
          <w:color w:val="auto"/>
          <w:sz w:val="22"/>
          <w:szCs w:val="22"/>
          <w:lang w:eastAsia="en-US"/>
        </w:rPr>
        <w:t>w uznanych za niezrealizowane.</w:t>
      </w:r>
    </w:p>
    <w:p w:rsidR="00FA3445" w:rsidRDefault="00FA3445" w:rsidP="00FA344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="Calibri" w:hAnsi="Calibri" w:cs="Times New Roman"/>
        </w:rPr>
      </w:pPr>
      <w:bookmarkStart w:id="12" w:name="_Ref503779589"/>
      <w:r>
        <w:rPr>
          <w:rFonts w:ascii="Calibri" w:hAnsi="Calibri" w:cs="Times New Roman"/>
        </w:rPr>
        <w:t>Kary umowne obliczane kwotowo:</w:t>
      </w:r>
      <w:bookmarkEnd w:id="12"/>
    </w:p>
    <w:tbl>
      <w:tblPr>
        <w:tblStyle w:val="Tabela-Siatka"/>
        <w:tblW w:w="921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92"/>
        <w:gridCol w:w="5105"/>
        <w:gridCol w:w="992"/>
        <w:gridCol w:w="2127"/>
      </w:tblGrid>
      <w:tr w:rsidR="00FA3445" w:rsidTr="00FA3445">
        <w:trPr>
          <w:cantSplit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Symbol kary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Tytuł kary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hanging="3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Kwota kary [zł]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hanging="3"/>
              <w:jc w:val="center"/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  <w:t>j.m.</w:t>
            </w:r>
          </w:p>
        </w:tc>
      </w:tr>
      <w:tr w:rsidR="00FA3445" w:rsidTr="00FA3445">
        <w:trPr>
          <w:cantSplit/>
          <w:trHeight w:val="2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K1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right="-109" w:firstLine="0"/>
              <w:jc w:val="left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Nieterminowe wykonanie obowiązku, o którym mowa w:</w:t>
            </w:r>
          </w:p>
          <w:p w:rsidR="00FA3445" w:rsidRDefault="00C437D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left"/>
              <w:rPr>
                <w:rFonts w:ascii="Calibri" w:hAnsi="Calibri" w:cs="Times New Roman"/>
                <w:color w:val="0070C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70C0"/>
                <w:sz w:val="20"/>
                <w:szCs w:val="20"/>
              </w:rPr>
              <w:t xml:space="preserve">§ 5 ust. 2.1 </w:t>
            </w:r>
          </w:p>
          <w:p w:rsidR="00FA3445" w:rsidRDefault="00C437D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left"/>
              <w:rPr>
                <w:rFonts w:ascii="Calibri" w:hAnsi="Calibri" w:cs="Times New Roman"/>
                <w:color w:val="0070C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70C0"/>
                <w:sz w:val="20"/>
                <w:szCs w:val="20"/>
              </w:rPr>
              <w:t>§ 5</w:t>
            </w:r>
            <w:r w:rsidR="00FA3445">
              <w:rPr>
                <w:rFonts w:ascii="Calibri" w:hAnsi="Calibri" w:cs="Times New Roman"/>
                <w:color w:val="0070C0"/>
                <w:sz w:val="20"/>
                <w:szCs w:val="20"/>
              </w:rPr>
              <w:t xml:space="preserve"> ust. 2.2 pkt. 4, 5, 6, 9, 10, 13, 14 i 15,</w:t>
            </w:r>
          </w:p>
          <w:p w:rsidR="00FA3445" w:rsidRDefault="00C437D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left"/>
              <w:rPr>
                <w:rFonts w:ascii="Calibri" w:hAnsi="Calibri" w:cs="Times New Roman"/>
                <w:color w:val="0070C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70C0"/>
                <w:sz w:val="20"/>
                <w:szCs w:val="20"/>
              </w:rPr>
              <w:t>§ 5</w:t>
            </w:r>
            <w:r w:rsidR="00FA3445">
              <w:rPr>
                <w:rFonts w:ascii="Calibri" w:hAnsi="Calibri" w:cs="Times New Roman"/>
                <w:color w:val="0070C0"/>
                <w:sz w:val="20"/>
                <w:szCs w:val="20"/>
              </w:rPr>
              <w:t xml:space="preserve"> ust. 2.3 pkt 2 Umowy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2D11C1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hanging="3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hanging="3"/>
              <w:jc w:val="center"/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  <w:t xml:space="preserve">za każdy rozpoczęty dzień opóźnienia </w:t>
            </w:r>
          </w:p>
        </w:tc>
      </w:tr>
      <w:tr w:rsidR="00FA3445" w:rsidTr="00FA3445">
        <w:trPr>
          <w:cantSplit/>
          <w:trHeight w:val="2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K2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Niewłaściwe wykonanie obowiązku, o którym mowa w:</w:t>
            </w:r>
          </w:p>
          <w:p w:rsidR="00FA3445" w:rsidRDefault="00FA3445" w:rsidP="00C437D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right="-109" w:firstLine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70C0"/>
                <w:sz w:val="20"/>
                <w:szCs w:val="20"/>
              </w:rPr>
              <w:t xml:space="preserve">§ </w:t>
            </w:r>
            <w:r w:rsidR="00C437DB">
              <w:rPr>
                <w:rFonts w:ascii="Calibri" w:hAnsi="Calibri" w:cs="Times New Roman"/>
                <w:color w:val="0070C0"/>
                <w:sz w:val="20"/>
                <w:szCs w:val="20"/>
              </w:rPr>
              <w:t>5</w:t>
            </w:r>
            <w:r>
              <w:rPr>
                <w:rFonts w:ascii="Calibri" w:hAnsi="Calibri" w:cs="Times New Roman"/>
                <w:color w:val="0070C0"/>
                <w:sz w:val="20"/>
                <w:szCs w:val="20"/>
              </w:rPr>
              <w:t xml:space="preserve"> ust. 2.2 pkt 1 Umowy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C437D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hanging="3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hanging="3"/>
              <w:jc w:val="center"/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  <w:t>za każdy przypadek stwierdzony podczas kontroli</w:t>
            </w:r>
          </w:p>
        </w:tc>
      </w:tr>
      <w:tr w:rsidR="00FA3445" w:rsidTr="00FA3445">
        <w:trPr>
          <w:cantSplit/>
          <w:trHeight w:val="7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firstLine="27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K3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left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Niewykonanie lub niewłaściwe wykonanie zalecenia, o którym mowa w:</w:t>
            </w:r>
          </w:p>
          <w:p w:rsidR="00FA3445" w:rsidRDefault="00C437D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left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70C0"/>
                <w:sz w:val="20"/>
                <w:szCs w:val="20"/>
              </w:rPr>
              <w:t>§ 5</w:t>
            </w:r>
            <w:r w:rsidR="00FA3445">
              <w:rPr>
                <w:rFonts w:ascii="Calibri" w:hAnsi="Calibri" w:cs="Times New Roman"/>
                <w:color w:val="0070C0"/>
                <w:sz w:val="20"/>
                <w:szCs w:val="20"/>
              </w:rPr>
              <w:t xml:space="preserve"> ust. 1 Umowy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C437D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hanging="3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hanging="3"/>
              <w:jc w:val="center"/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  <w:t>za każdy przypadek stwierdzony podczas kontroli</w:t>
            </w:r>
          </w:p>
        </w:tc>
      </w:tr>
      <w:tr w:rsidR="00FA3445" w:rsidTr="00FA3445">
        <w:trPr>
          <w:cantSplit/>
          <w:trHeight w:val="9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K4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Nieterminowe wykonanie obowiązku, o którym mowa w:</w:t>
            </w:r>
          </w:p>
          <w:p w:rsidR="00FA3445" w:rsidRDefault="00C437D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70C0"/>
                <w:sz w:val="20"/>
                <w:szCs w:val="20"/>
              </w:rPr>
              <w:t>§ 5</w:t>
            </w:r>
            <w:r w:rsidR="00FA3445">
              <w:rPr>
                <w:rFonts w:ascii="Calibri" w:hAnsi="Calibri" w:cs="Times New Roman"/>
                <w:color w:val="0070C0"/>
                <w:sz w:val="20"/>
                <w:szCs w:val="20"/>
              </w:rPr>
              <w:t xml:space="preserve"> ust. 2.2 pkt 8 Umowy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C437D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hanging="3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hanging="3"/>
              <w:jc w:val="center"/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  <w:t>za każdy rozpoczęty dzień opóźnienia w przekazaniu wyników wykonanych badań</w:t>
            </w:r>
          </w:p>
        </w:tc>
      </w:tr>
      <w:tr w:rsidR="00FA3445" w:rsidTr="00FA3445">
        <w:trPr>
          <w:cantSplit/>
          <w:trHeight w:val="9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K5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left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Niewłaściwe wykonanie obowiązku, o którym mowa w:</w:t>
            </w:r>
          </w:p>
          <w:p w:rsidR="00FA3445" w:rsidRDefault="00C437D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left"/>
              <w:rPr>
                <w:rFonts w:ascii="Calibri" w:hAnsi="Calibri" w:cs="Times New Roman"/>
                <w:color w:val="0070C0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70C0"/>
                <w:sz w:val="20"/>
                <w:szCs w:val="20"/>
                <w:lang w:val="en-US"/>
              </w:rPr>
              <w:t>§ 5</w:t>
            </w:r>
            <w:r w:rsidR="00FA3445">
              <w:rPr>
                <w:rFonts w:ascii="Calibri" w:hAnsi="Calibri" w:cs="Times New Roman"/>
                <w:color w:val="0070C0"/>
                <w:sz w:val="20"/>
                <w:szCs w:val="20"/>
                <w:lang w:val="en-US"/>
              </w:rPr>
              <w:t xml:space="preserve"> </w:t>
            </w:r>
            <w:r w:rsidR="00FA3445">
              <w:rPr>
                <w:rFonts w:ascii="Calibri" w:hAnsi="Calibri" w:cs="Times New Roman"/>
                <w:color w:val="0070C0"/>
                <w:sz w:val="20"/>
                <w:szCs w:val="20"/>
              </w:rPr>
              <w:t xml:space="preserve">ust. </w:t>
            </w:r>
            <w:r w:rsidR="00FA3445">
              <w:rPr>
                <w:rFonts w:ascii="Calibri" w:hAnsi="Calibri" w:cs="Times New Roman"/>
                <w:color w:val="0070C0"/>
                <w:sz w:val="20"/>
                <w:szCs w:val="20"/>
                <w:lang w:val="en-US"/>
              </w:rPr>
              <w:t xml:space="preserve">2.2 </w:t>
            </w:r>
            <w:proofErr w:type="spellStart"/>
            <w:r w:rsidR="00FA3445">
              <w:rPr>
                <w:rFonts w:ascii="Calibri" w:hAnsi="Calibri" w:cs="Times New Roman"/>
                <w:color w:val="0070C0"/>
                <w:sz w:val="20"/>
                <w:szCs w:val="20"/>
                <w:lang w:val="en-US"/>
              </w:rPr>
              <w:t>pkt</w:t>
            </w:r>
            <w:proofErr w:type="spellEnd"/>
            <w:r w:rsidR="00FA3445">
              <w:rPr>
                <w:rFonts w:ascii="Calibri" w:hAnsi="Calibri" w:cs="Times New Roman"/>
                <w:color w:val="0070C0"/>
                <w:sz w:val="20"/>
                <w:szCs w:val="20"/>
                <w:lang w:val="en-US"/>
              </w:rPr>
              <w:t xml:space="preserve"> 2 lit. c, d, e,</w:t>
            </w:r>
          </w:p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left"/>
              <w:rPr>
                <w:rFonts w:ascii="Calibri" w:hAnsi="Calibri" w:cs="Times New Roman"/>
                <w:color w:val="0070C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70C0"/>
                <w:sz w:val="20"/>
                <w:szCs w:val="20"/>
              </w:rPr>
              <w:t xml:space="preserve">§ </w:t>
            </w:r>
            <w:r w:rsidR="00C437DB">
              <w:rPr>
                <w:rFonts w:ascii="Calibri" w:hAnsi="Calibri" w:cs="Times New Roman"/>
                <w:color w:val="0070C0"/>
                <w:sz w:val="20"/>
                <w:szCs w:val="20"/>
              </w:rPr>
              <w:t>5</w:t>
            </w:r>
            <w:r>
              <w:rPr>
                <w:rFonts w:ascii="Calibri" w:hAnsi="Calibri" w:cs="Times New Roman"/>
                <w:color w:val="0070C0"/>
                <w:sz w:val="20"/>
                <w:szCs w:val="20"/>
              </w:rPr>
              <w:t xml:space="preserve"> ust. 2.2 pkt 3, 7, 11 i 12, </w:t>
            </w:r>
          </w:p>
          <w:p w:rsidR="00FA3445" w:rsidRDefault="00C437D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left"/>
              <w:rPr>
                <w:rFonts w:ascii="Calibri" w:hAnsi="Calibri" w:cs="Times New Roman"/>
                <w:color w:val="0070C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70C0"/>
                <w:sz w:val="20"/>
                <w:szCs w:val="20"/>
              </w:rPr>
              <w:t>§ 5</w:t>
            </w:r>
            <w:r w:rsidR="00FA3445">
              <w:rPr>
                <w:rFonts w:ascii="Calibri" w:hAnsi="Calibri" w:cs="Times New Roman"/>
                <w:color w:val="0070C0"/>
                <w:sz w:val="20"/>
                <w:szCs w:val="20"/>
              </w:rPr>
              <w:t xml:space="preserve"> ust. 2.3 pkt 3 Umowy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5D783D" w:rsidP="005D783D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hanging="3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hanging="3"/>
              <w:jc w:val="center"/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  <w:t>za każdy przypadek stwierdzony podczas kontroli</w:t>
            </w:r>
          </w:p>
        </w:tc>
      </w:tr>
      <w:tr w:rsidR="00FA3445" w:rsidTr="00FA3445">
        <w:trPr>
          <w:cantSplit/>
          <w:trHeight w:val="9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K6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Pr="00C437DB" w:rsidRDefault="00FA3445" w:rsidP="00C437D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left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Nieterminowe wykonanie obowiązku, o którym mowa w:</w:t>
            </w:r>
          </w:p>
          <w:p w:rsidR="00FA3445" w:rsidRDefault="00C437D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rPr>
                <w:rFonts w:ascii="Calibri" w:hAnsi="Calibri" w:cs="Times New Roman"/>
                <w:color w:val="0070C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70C0"/>
                <w:sz w:val="20"/>
                <w:szCs w:val="20"/>
              </w:rPr>
              <w:t>§ 5</w:t>
            </w:r>
            <w:r w:rsidR="00FA3445">
              <w:rPr>
                <w:rFonts w:ascii="Calibri" w:hAnsi="Calibri" w:cs="Times New Roman"/>
                <w:color w:val="0070C0"/>
                <w:sz w:val="20"/>
                <w:szCs w:val="20"/>
              </w:rPr>
              <w:t xml:space="preserve"> ust. 2.2 pkt 2 lit. a, b, </w:t>
            </w:r>
          </w:p>
          <w:p w:rsidR="00FA3445" w:rsidRDefault="00C437DB" w:rsidP="005D783D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70C0"/>
                <w:sz w:val="20"/>
                <w:szCs w:val="20"/>
              </w:rPr>
              <w:t>§ 5</w:t>
            </w:r>
            <w:r w:rsidR="00FA3445">
              <w:rPr>
                <w:rFonts w:ascii="Calibri" w:hAnsi="Calibri" w:cs="Times New Roman"/>
                <w:color w:val="0070C0"/>
                <w:sz w:val="20"/>
                <w:szCs w:val="20"/>
              </w:rPr>
              <w:t xml:space="preserve"> ust. 2.3 pkt 1 Umowy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5D783D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hanging="3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1</w:t>
            </w:r>
            <w:r w:rsidR="00FA3445">
              <w:rPr>
                <w:rFonts w:ascii="Calibri" w:hAnsi="Calibri" w:cs="Times New Roman"/>
                <w:sz w:val="20"/>
                <w:szCs w:val="20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hanging="3"/>
              <w:jc w:val="center"/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  <w:t xml:space="preserve">za każdy rozpoczęty dzień opóźnienia </w:t>
            </w:r>
          </w:p>
        </w:tc>
      </w:tr>
      <w:tr w:rsidR="00FA3445" w:rsidTr="00FA3445">
        <w:trPr>
          <w:cantSplit/>
          <w:trHeight w:val="9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lastRenderedPageBreak/>
              <w:t>K7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left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Niewłaściwe wykonanie obowiązku, o którym mowa w:</w:t>
            </w:r>
          </w:p>
          <w:p w:rsidR="00FA3445" w:rsidRDefault="005D783D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left"/>
              <w:rPr>
                <w:rFonts w:ascii="Calibri" w:hAnsi="Calibri" w:cs="Times New Roman"/>
                <w:color w:val="0070C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70C0"/>
                <w:sz w:val="20"/>
                <w:szCs w:val="20"/>
              </w:rPr>
              <w:t>§ 5 ust. 2.2 pkt 1 lit. e</w:t>
            </w:r>
            <w:r w:rsidR="00FA3445">
              <w:rPr>
                <w:rFonts w:ascii="Calibri" w:hAnsi="Calibri" w:cs="Times New Roman"/>
                <w:color w:val="0070C0"/>
                <w:sz w:val="20"/>
                <w:szCs w:val="20"/>
              </w:rPr>
              <w:t xml:space="preserve"> Umowy </w:t>
            </w:r>
          </w:p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left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w zakresie właściwej rejestracji wykonywanych kursów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5D783D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hanging="3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hanging="3"/>
              <w:jc w:val="center"/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 w:themeColor="text1"/>
                <w:sz w:val="20"/>
                <w:szCs w:val="20"/>
              </w:rPr>
              <w:t>za każdy niezarejestrowany kurs</w:t>
            </w:r>
          </w:p>
          <w:p w:rsidR="00FA3445" w:rsidRDefault="00FA3445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 w:hanging="3"/>
              <w:jc w:val="center"/>
              <w:rPr>
                <w:rFonts w:ascii="Calibri" w:hAnsi="Calibri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Times New Roman"/>
                <w:i/>
                <w:iCs/>
                <w:color w:val="000000" w:themeColor="text1"/>
                <w:sz w:val="20"/>
                <w:szCs w:val="20"/>
              </w:rPr>
              <w:t>(zarejestrowany na poziomie równym lub mniejszym niż 10% przystanków)</w:t>
            </w:r>
          </w:p>
        </w:tc>
      </w:tr>
    </w:tbl>
    <w:p w:rsidR="00FA3445" w:rsidRDefault="00FA3445" w:rsidP="00FA3445">
      <w:pPr>
        <w:pStyle w:val="Akapitzlist"/>
        <w:autoSpaceDE w:val="0"/>
        <w:autoSpaceDN w:val="0"/>
        <w:adjustRightInd w:val="0"/>
        <w:spacing w:after="120" w:line="264" w:lineRule="auto"/>
        <w:ind w:left="1134"/>
        <w:jc w:val="both"/>
        <w:rPr>
          <w:rFonts w:ascii="Calibri" w:hAnsi="Calibri" w:cs="Times New Roman"/>
        </w:rPr>
      </w:pPr>
    </w:p>
    <w:p w:rsidR="00FA3445" w:rsidRDefault="00FA3445" w:rsidP="00FA344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Łączna wielkość kary umownej:</w:t>
      </w:r>
    </w:p>
    <w:p w:rsidR="00FA3445" w:rsidRDefault="00FA3445" w:rsidP="00FA3445">
      <w:pPr>
        <w:autoSpaceDE w:val="0"/>
        <w:autoSpaceDN w:val="0"/>
        <w:adjustRightInd w:val="0"/>
        <w:spacing w:after="120" w:line="264" w:lineRule="auto"/>
        <w:ind w:left="567"/>
        <w:jc w:val="both"/>
        <w:rPr>
          <w:rFonts w:ascii="Calibri" w:eastAsiaTheme="minorHAnsi" w:hAnsi="Calibri" w:cs="Times New Roman"/>
          <w:color w:val="auto"/>
          <w:sz w:val="22"/>
          <w:szCs w:val="22"/>
          <w:lang w:eastAsia="en-US"/>
        </w:rPr>
      </w:pPr>
      <w:r>
        <w:rPr>
          <w:rFonts w:ascii="Calibri" w:eastAsiaTheme="minorHAnsi" w:hAnsi="Calibri" w:cs="Times New Roman"/>
          <w:color w:val="auto"/>
          <w:sz w:val="22"/>
          <w:szCs w:val="22"/>
          <w:lang w:eastAsia="en-US"/>
        </w:rPr>
        <w:t>Łączna wielkość kary umownej z tytułów, wymienionych w pkt. 5 i 6, jest obliczana według wzoru:</w:t>
      </w:r>
    </w:p>
    <w:p w:rsidR="00FA3445" w:rsidRDefault="00FA3445" w:rsidP="00FA3445">
      <w:pPr>
        <w:autoSpaceDE w:val="0"/>
        <w:autoSpaceDN w:val="0"/>
        <w:adjustRightInd w:val="0"/>
        <w:spacing w:after="120" w:line="264" w:lineRule="auto"/>
        <w:ind w:left="567"/>
        <w:jc w:val="center"/>
        <w:rPr>
          <w:rFonts w:ascii="Calibri" w:eastAsiaTheme="minorHAnsi" w:hAnsi="Calibri" w:cs="Times New Roman"/>
          <w:color w:val="auto"/>
          <w:sz w:val="22"/>
          <w:szCs w:val="22"/>
          <w:lang w:eastAsia="en-US"/>
        </w:rPr>
      </w:pPr>
      <w:r>
        <w:rPr>
          <w:rFonts w:ascii="Calibri" w:eastAsiaTheme="minorHAnsi" w:hAnsi="Calibri" w:cs="Times New Roman"/>
          <w:iCs/>
          <w:color w:val="auto"/>
          <w:sz w:val="22"/>
          <w:szCs w:val="22"/>
          <w:lang w:eastAsia="en-US"/>
        </w:rPr>
        <w:t xml:space="preserve">KU </w:t>
      </w:r>
      <w:r>
        <w:rPr>
          <w:rFonts w:ascii="Calibri" w:eastAsiaTheme="minorHAnsi" w:hAnsi="Calibri" w:cs="Times New Roman"/>
          <w:color w:val="auto"/>
          <w:sz w:val="22"/>
          <w:szCs w:val="22"/>
          <w:lang w:eastAsia="en-US"/>
        </w:rPr>
        <w:t>= [</w:t>
      </w:r>
      <w:r>
        <w:rPr>
          <w:rFonts w:ascii="Calibri" w:eastAsiaTheme="minorHAnsi" w:hAnsi="Calibri" w:cs="Times New Roman"/>
          <w:iCs/>
          <w:color w:val="auto"/>
          <w:sz w:val="22"/>
          <w:szCs w:val="22"/>
          <w:lang w:eastAsia="en-US"/>
        </w:rPr>
        <w:t xml:space="preserve">D </w:t>
      </w:r>
      <w:r>
        <w:rPr>
          <w:rFonts w:ascii="Calibri" w:eastAsiaTheme="minorHAnsi" w:hAnsi="Calibri" w:cs="Times New Roman"/>
          <w:color w:val="auto"/>
          <w:sz w:val="22"/>
          <w:szCs w:val="22"/>
          <w:lang w:eastAsia="en-US"/>
        </w:rPr>
        <w:t>x (</w:t>
      </w:r>
      <w:r>
        <w:rPr>
          <w:rFonts w:ascii="Calibri" w:eastAsiaTheme="minorHAnsi" w:hAnsi="Calibri" w:cs="Times New Roman"/>
          <w:iCs/>
          <w:color w:val="auto"/>
          <w:sz w:val="22"/>
          <w:szCs w:val="22"/>
          <w:lang w:eastAsia="en-US"/>
        </w:rPr>
        <w:t xml:space="preserve">NP </w:t>
      </w:r>
      <w:r>
        <w:rPr>
          <w:rFonts w:ascii="Calibri" w:eastAsiaTheme="minorHAnsi" w:hAnsi="Calibri" w:cs="Times New Roman"/>
          <w:color w:val="auto"/>
          <w:sz w:val="22"/>
          <w:szCs w:val="22"/>
          <w:lang w:eastAsia="en-US"/>
        </w:rPr>
        <w:t xml:space="preserve">+ </w:t>
      </w:r>
      <w:r>
        <w:rPr>
          <w:rFonts w:ascii="Calibri" w:eastAsiaTheme="minorHAnsi" w:hAnsi="Calibri" w:cs="Times New Roman"/>
          <w:iCs/>
          <w:color w:val="auto"/>
          <w:sz w:val="22"/>
          <w:szCs w:val="22"/>
          <w:lang w:eastAsia="en-US"/>
        </w:rPr>
        <w:t>NZ</w:t>
      </w:r>
      <w:r>
        <w:rPr>
          <w:rFonts w:ascii="Calibri" w:eastAsiaTheme="minorHAnsi" w:hAnsi="Calibri" w:cs="Times New Roman"/>
          <w:color w:val="auto"/>
          <w:sz w:val="22"/>
          <w:szCs w:val="22"/>
          <w:lang w:eastAsia="en-US"/>
        </w:rPr>
        <w:t>)] + [</w:t>
      </w:r>
      <w:r>
        <w:rPr>
          <w:rFonts w:ascii="Calibri" w:hAnsi="Calibri" w:cs="Times New Roman"/>
          <w:sz w:val="22"/>
          <w:szCs w:val="22"/>
        </w:rPr>
        <w:t>K</w:t>
      </w:r>
      <w:r>
        <w:rPr>
          <w:rFonts w:ascii="Calibri" w:eastAsiaTheme="minorHAnsi" w:hAnsi="Calibri" w:cs="Times New Roman"/>
          <w:color w:val="auto"/>
          <w:sz w:val="22"/>
          <w:szCs w:val="22"/>
          <w:lang w:eastAsia="en-US"/>
        </w:rPr>
        <w:t>1 +</w:t>
      </w:r>
      <w:r>
        <w:rPr>
          <w:rFonts w:ascii="Calibri" w:hAnsi="Calibri" w:cs="Times New Roman"/>
          <w:sz w:val="22"/>
          <w:szCs w:val="22"/>
        </w:rPr>
        <w:t xml:space="preserve"> K</w:t>
      </w:r>
      <w:r>
        <w:rPr>
          <w:rFonts w:ascii="Calibri" w:eastAsiaTheme="minorHAnsi" w:hAnsi="Calibri" w:cs="Times New Roman"/>
          <w:color w:val="auto"/>
          <w:sz w:val="22"/>
          <w:szCs w:val="22"/>
          <w:lang w:eastAsia="en-US"/>
        </w:rPr>
        <w:t xml:space="preserve">2 + </w:t>
      </w:r>
      <w:r>
        <w:rPr>
          <w:rFonts w:ascii="Calibri" w:hAnsi="Calibri" w:cs="Times New Roman"/>
          <w:sz w:val="22"/>
          <w:szCs w:val="22"/>
        </w:rPr>
        <w:t>K</w:t>
      </w:r>
      <w:r>
        <w:rPr>
          <w:rFonts w:ascii="Calibri" w:eastAsiaTheme="minorHAnsi" w:hAnsi="Calibri" w:cs="Times New Roman"/>
          <w:color w:val="auto"/>
          <w:sz w:val="22"/>
          <w:szCs w:val="22"/>
          <w:lang w:eastAsia="en-US"/>
        </w:rPr>
        <w:t>3+</w:t>
      </w:r>
      <w:r>
        <w:rPr>
          <w:rFonts w:ascii="Calibri" w:hAnsi="Calibri" w:cs="Times New Roman"/>
          <w:sz w:val="22"/>
          <w:szCs w:val="22"/>
        </w:rPr>
        <w:t xml:space="preserve"> K</w:t>
      </w:r>
      <w:r>
        <w:rPr>
          <w:rFonts w:ascii="Calibri" w:eastAsiaTheme="minorHAnsi" w:hAnsi="Calibri" w:cs="Times New Roman"/>
          <w:color w:val="auto"/>
          <w:sz w:val="22"/>
          <w:szCs w:val="22"/>
          <w:lang w:eastAsia="en-US"/>
        </w:rPr>
        <w:t>4+</w:t>
      </w:r>
      <w:r>
        <w:rPr>
          <w:rFonts w:ascii="Calibri" w:hAnsi="Calibri" w:cs="Times New Roman"/>
          <w:sz w:val="22"/>
          <w:szCs w:val="22"/>
        </w:rPr>
        <w:t xml:space="preserve"> K</w:t>
      </w:r>
      <w:r>
        <w:rPr>
          <w:rFonts w:ascii="Calibri" w:eastAsiaTheme="minorHAnsi" w:hAnsi="Calibri" w:cs="Times New Roman"/>
          <w:color w:val="auto"/>
          <w:sz w:val="22"/>
          <w:szCs w:val="22"/>
          <w:lang w:eastAsia="en-US"/>
        </w:rPr>
        <w:t>5+</w:t>
      </w:r>
      <w:r>
        <w:rPr>
          <w:rFonts w:ascii="Calibri" w:hAnsi="Calibri" w:cs="Times New Roman"/>
          <w:sz w:val="22"/>
          <w:szCs w:val="22"/>
        </w:rPr>
        <w:t xml:space="preserve"> K</w:t>
      </w:r>
      <w:r>
        <w:rPr>
          <w:rFonts w:ascii="Calibri" w:eastAsiaTheme="minorHAnsi" w:hAnsi="Calibri" w:cs="Times New Roman"/>
          <w:color w:val="auto"/>
          <w:sz w:val="22"/>
          <w:szCs w:val="22"/>
          <w:lang w:eastAsia="en-US"/>
        </w:rPr>
        <w:t>6 + K7]</w:t>
      </w:r>
    </w:p>
    <w:p w:rsidR="00FA3445" w:rsidRDefault="00FA3445" w:rsidP="00FA3445">
      <w:pPr>
        <w:autoSpaceDE w:val="0"/>
        <w:autoSpaceDN w:val="0"/>
        <w:adjustRightInd w:val="0"/>
        <w:spacing w:after="120" w:line="264" w:lineRule="auto"/>
        <w:ind w:left="567"/>
        <w:contextualSpacing/>
        <w:jc w:val="both"/>
        <w:rPr>
          <w:rFonts w:ascii="Calibri" w:eastAsiaTheme="minorHAnsi" w:hAnsi="Calibri" w:cs="Times New Roman"/>
          <w:color w:val="auto"/>
          <w:sz w:val="22"/>
          <w:szCs w:val="22"/>
          <w:lang w:eastAsia="en-US"/>
        </w:rPr>
      </w:pPr>
      <w:r>
        <w:rPr>
          <w:rFonts w:ascii="Calibri" w:eastAsiaTheme="minorHAnsi" w:hAnsi="Calibri" w:cs="Times New Roman"/>
          <w:color w:val="auto"/>
          <w:sz w:val="22"/>
          <w:szCs w:val="22"/>
          <w:lang w:eastAsia="en-US"/>
        </w:rPr>
        <w:t>gdzie:</w:t>
      </w:r>
    </w:p>
    <w:p w:rsidR="00FA3445" w:rsidRDefault="00FA3445" w:rsidP="00FA3445">
      <w:pPr>
        <w:autoSpaceDE w:val="0"/>
        <w:autoSpaceDN w:val="0"/>
        <w:adjustRightInd w:val="0"/>
        <w:spacing w:after="120" w:line="264" w:lineRule="auto"/>
        <w:ind w:left="567"/>
        <w:contextualSpacing/>
        <w:jc w:val="both"/>
        <w:rPr>
          <w:rFonts w:ascii="Calibri" w:eastAsiaTheme="minorHAnsi" w:hAnsi="Calibri" w:cs="Times New Roman"/>
          <w:color w:val="auto"/>
          <w:sz w:val="22"/>
          <w:szCs w:val="22"/>
          <w:lang w:eastAsia="en-US"/>
        </w:rPr>
      </w:pPr>
      <w:r>
        <w:rPr>
          <w:rFonts w:ascii="Calibri" w:eastAsiaTheme="minorHAnsi" w:hAnsi="Calibri" w:cs="Times New Roman"/>
          <w:color w:val="auto"/>
          <w:sz w:val="22"/>
          <w:szCs w:val="22"/>
          <w:lang w:eastAsia="en-US"/>
        </w:rPr>
        <w:t>KU  –  kara umowna,</w:t>
      </w:r>
    </w:p>
    <w:p w:rsidR="00FA3445" w:rsidRDefault="00FA3445" w:rsidP="00FA3445">
      <w:pPr>
        <w:autoSpaceDE w:val="0"/>
        <w:autoSpaceDN w:val="0"/>
        <w:adjustRightInd w:val="0"/>
        <w:spacing w:after="120" w:line="264" w:lineRule="auto"/>
        <w:ind w:left="993" w:hanging="426"/>
        <w:jc w:val="both"/>
        <w:rPr>
          <w:rFonts w:ascii="Calibri" w:eastAsiaTheme="minorHAnsi" w:hAnsi="Calibri" w:cs="Times New Roman"/>
          <w:color w:val="auto"/>
          <w:sz w:val="22"/>
          <w:szCs w:val="22"/>
          <w:lang w:eastAsia="en-US"/>
        </w:rPr>
      </w:pPr>
      <w:r>
        <w:rPr>
          <w:rFonts w:ascii="Calibri" w:eastAsiaTheme="minorHAnsi" w:hAnsi="Calibri" w:cs="Times New Roman"/>
          <w:color w:val="auto"/>
          <w:sz w:val="22"/>
          <w:szCs w:val="22"/>
          <w:lang w:eastAsia="en-US"/>
        </w:rPr>
        <w:t xml:space="preserve">D – wartość netto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dopłaty do finansowania przedmiotu zamówienia</w:t>
      </w:r>
      <w:r>
        <w:rPr>
          <w:rFonts w:asciiTheme="minorHAnsi" w:eastAsia="Lucida Sans Unicode" w:hAnsiTheme="minorHAnsi" w:cstheme="minorBidi"/>
          <w:sz w:val="22"/>
          <w:szCs w:val="22"/>
          <w:lang w:bidi="pl-PL"/>
        </w:rPr>
        <w:t xml:space="preserve"> </w:t>
      </w:r>
      <w:r>
        <w:rPr>
          <w:rFonts w:ascii="Calibri" w:eastAsia="Lucida Sans Unicode" w:hAnsi="Calibri" w:cs="Times New Roman"/>
          <w:sz w:val="22"/>
          <w:szCs w:val="22"/>
          <w:lang w:bidi="pl-PL"/>
        </w:rPr>
        <w:t xml:space="preserve">w </w:t>
      </w:r>
      <w:r>
        <w:rPr>
          <w:rFonts w:ascii="Calibri" w:eastAsia="Lucida Sans Unicode" w:hAnsi="Calibri" w:cs="Times New Roman"/>
          <w:color w:val="auto"/>
          <w:sz w:val="22"/>
          <w:szCs w:val="22"/>
          <w:lang w:bidi="pl-PL"/>
        </w:rPr>
        <w:t xml:space="preserve">okresie rozliczeniowym, o której mowa w </w:t>
      </w:r>
      <w:r>
        <w:rPr>
          <w:rFonts w:ascii="Calibri" w:eastAsia="Lucida Sans Unicode" w:hAnsi="Calibri" w:cs="Times New Roman"/>
          <w:color w:val="0070C0"/>
          <w:sz w:val="22"/>
          <w:szCs w:val="22"/>
          <w:lang w:bidi="pl-PL"/>
        </w:rPr>
        <w:t xml:space="preserve">§ 8 ust. 1 </w:t>
      </w:r>
      <w:r>
        <w:rPr>
          <w:rFonts w:ascii="Calibri" w:eastAsia="Lucida Sans Unicode" w:hAnsi="Calibri" w:cs="Times New Roman"/>
          <w:color w:val="auto"/>
          <w:sz w:val="22"/>
          <w:szCs w:val="22"/>
          <w:lang w:bidi="pl-PL"/>
        </w:rPr>
        <w:t>Umowy</w:t>
      </w:r>
      <w:r>
        <w:rPr>
          <w:rFonts w:ascii="Calibri" w:eastAsiaTheme="minorHAnsi" w:hAnsi="Calibri" w:cs="Times New Roman"/>
          <w:color w:val="auto"/>
          <w:sz w:val="22"/>
          <w:szCs w:val="22"/>
          <w:lang w:eastAsia="en-US"/>
        </w:rPr>
        <w:t>.</w:t>
      </w:r>
    </w:p>
    <w:p w:rsidR="00FA3445" w:rsidRDefault="00FA3445" w:rsidP="00FA3445">
      <w:pPr>
        <w:spacing w:after="120" w:line="264" w:lineRule="auto"/>
        <w:jc w:val="center"/>
        <w:rPr>
          <w:rFonts w:ascii="Calibri" w:hAnsi="Calibri" w:cs="Times New Roman"/>
        </w:rPr>
      </w:pPr>
    </w:p>
    <w:p w:rsidR="00FA3445" w:rsidRDefault="00FA3445" w:rsidP="00FA3445">
      <w:pPr>
        <w:tabs>
          <w:tab w:val="left" w:pos="5103"/>
        </w:tabs>
        <w:spacing w:line="264" w:lineRule="auto"/>
        <w:jc w:val="center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ZAMAWIAJĄCY</w:t>
      </w:r>
      <w:r>
        <w:rPr>
          <w:rFonts w:asciiTheme="minorHAnsi" w:hAnsiTheme="minorHAnsi" w:cs="Times New Roman"/>
          <w:sz w:val="22"/>
          <w:szCs w:val="22"/>
        </w:rPr>
        <w:tab/>
        <w:t>WYKONAWCA</w:t>
      </w:r>
    </w:p>
    <w:p w:rsidR="00570641" w:rsidRDefault="00570641"/>
    <w:sectPr w:rsidR="00570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486" w:rsidRDefault="00CA4486" w:rsidP="00FA3445">
      <w:r>
        <w:separator/>
      </w:r>
    </w:p>
  </w:endnote>
  <w:endnote w:type="continuationSeparator" w:id="0">
    <w:p w:rsidR="00CA4486" w:rsidRDefault="00CA4486" w:rsidP="00FA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486" w:rsidRDefault="00CA4486" w:rsidP="00FA3445">
      <w:r>
        <w:separator/>
      </w:r>
    </w:p>
  </w:footnote>
  <w:footnote w:type="continuationSeparator" w:id="0">
    <w:p w:rsidR="00CA4486" w:rsidRDefault="00CA4486" w:rsidP="00FA3445">
      <w:r>
        <w:continuationSeparator/>
      </w:r>
    </w:p>
  </w:footnote>
  <w:footnote w:id="1">
    <w:p w:rsidR="00FA3445" w:rsidRDefault="00FA3445" w:rsidP="00FA3445">
      <w:pPr>
        <w:pStyle w:val="Tekstprzypisudolnego"/>
        <w:ind w:left="284" w:hanging="284"/>
        <w:jc w:val="both"/>
        <w:rPr>
          <w:rFonts w:asciiTheme="minorHAnsi" w:hAnsiTheme="minorHAnsi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 xml:space="preserve">Wartości parametrów </w:t>
      </w:r>
      <w:r>
        <w:rPr>
          <w:rFonts w:asciiTheme="minorHAnsi" w:hAnsiTheme="minorHAnsi"/>
          <w:i/>
        </w:rPr>
        <w:t>α1, α2 i α3</w:t>
      </w:r>
      <w:r>
        <w:rPr>
          <w:rFonts w:asciiTheme="minorHAnsi" w:hAnsiTheme="minorHAnsi" w:cstheme="minorHAnsi"/>
        </w:rPr>
        <w:t xml:space="preserve">, definiujących odjazdy punktualne, niepunktualne oraz niezrealizowane </w:t>
      </w:r>
      <w:r>
        <w:rPr>
          <w:rFonts w:asciiTheme="minorHAnsi" w:hAnsiTheme="minorHAnsi"/>
        </w:rPr>
        <w:t xml:space="preserve">określone </w:t>
      </w:r>
      <w:r>
        <w:rPr>
          <w:rFonts w:asciiTheme="minorHAnsi" w:hAnsiTheme="minorHAnsi" w:cstheme="minorHAnsi"/>
        </w:rPr>
        <w:t xml:space="preserve">są </w:t>
      </w:r>
      <w:r>
        <w:rPr>
          <w:rFonts w:asciiTheme="minorHAnsi" w:hAnsiTheme="minorHAnsi"/>
        </w:rPr>
        <w:t>w Załączniku nr 3 do Umowy (Charakterystyka usług przewozowych</w:t>
      </w:r>
      <w:r>
        <w:rPr>
          <w:rFonts w:asciiTheme="minorHAnsi" w:hAnsiTheme="minorHAnsi" w:cstheme="minorHAnsi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5E33"/>
    <w:multiLevelType w:val="hybridMultilevel"/>
    <w:tmpl w:val="1384304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B003B32"/>
    <w:multiLevelType w:val="hybridMultilevel"/>
    <w:tmpl w:val="786AF9B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F2045DA"/>
    <w:multiLevelType w:val="hybridMultilevel"/>
    <w:tmpl w:val="F3689F86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>
      <w:start w:val="1"/>
      <w:numFmt w:val="decimal"/>
      <w:lvlText w:val="%4."/>
      <w:lvlJc w:val="left"/>
      <w:pPr>
        <w:ind w:left="4167" w:hanging="360"/>
      </w:pPr>
    </w:lvl>
    <w:lvl w:ilvl="4" w:tplc="04150019">
      <w:start w:val="1"/>
      <w:numFmt w:val="lowerLetter"/>
      <w:lvlText w:val="%5."/>
      <w:lvlJc w:val="left"/>
      <w:pPr>
        <w:ind w:left="4887" w:hanging="360"/>
      </w:pPr>
    </w:lvl>
    <w:lvl w:ilvl="5" w:tplc="0415001B">
      <w:start w:val="1"/>
      <w:numFmt w:val="lowerRoman"/>
      <w:lvlText w:val="%6."/>
      <w:lvlJc w:val="right"/>
      <w:pPr>
        <w:ind w:left="5607" w:hanging="180"/>
      </w:pPr>
    </w:lvl>
    <w:lvl w:ilvl="6" w:tplc="0415000F">
      <w:start w:val="1"/>
      <w:numFmt w:val="decimal"/>
      <w:lvlText w:val="%7."/>
      <w:lvlJc w:val="left"/>
      <w:pPr>
        <w:ind w:left="6327" w:hanging="360"/>
      </w:pPr>
    </w:lvl>
    <w:lvl w:ilvl="7" w:tplc="04150019">
      <w:start w:val="1"/>
      <w:numFmt w:val="lowerLetter"/>
      <w:lvlText w:val="%8."/>
      <w:lvlJc w:val="left"/>
      <w:pPr>
        <w:ind w:left="7047" w:hanging="360"/>
      </w:pPr>
    </w:lvl>
    <w:lvl w:ilvl="8" w:tplc="0415001B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215F7D14"/>
    <w:multiLevelType w:val="hybridMultilevel"/>
    <w:tmpl w:val="6E5AEC64"/>
    <w:lvl w:ilvl="0" w:tplc="04150017">
      <w:start w:val="1"/>
      <w:numFmt w:val="lowerLetter"/>
      <w:lvlText w:val="%1)"/>
      <w:lvlJc w:val="left"/>
      <w:pPr>
        <w:ind w:left="6456" w:hanging="360"/>
      </w:pPr>
    </w:lvl>
    <w:lvl w:ilvl="1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4" w15:restartNumberingAfterBreak="0">
    <w:nsid w:val="296A7384"/>
    <w:multiLevelType w:val="hybridMultilevel"/>
    <w:tmpl w:val="CB02B610"/>
    <w:lvl w:ilvl="0" w:tplc="04150017">
      <w:start w:val="1"/>
      <w:numFmt w:val="lowerLetter"/>
      <w:lvlText w:val="%1)"/>
      <w:lvlJc w:val="left"/>
      <w:pPr>
        <w:ind w:left="2190" w:hanging="360"/>
      </w:pPr>
    </w:lvl>
    <w:lvl w:ilvl="1" w:tplc="04150019">
      <w:start w:val="1"/>
      <w:numFmt w:val="lowerLetter"/>
      <w:lvlText w:val="%2."/>
      <w:lvlJc w:val="left"/>
      <w:pPr>
        <w:ind w:left="2910" w:hanging="360"/>
      </w:pPr>
    </w:lvl>
    <w:lvl w:ilvl="2" w:tplc="0415001B">
      <w:start w:val="1"/>
      <w:numFmt w:val="lowerRoman"/>
      <w:lvlText w:val="%3."/>
      <w:lvlJc w:val="right"/>
      <w:pPr>
        <w:ind w:left="3630" w:hanging="180"/>
      </w:pPr>
    </w:lvl>
    <w:lvl w:ilvl="3" w:tplc="0415000F">
      <w:start w:val="1"/>
      <w:numFmt w:val="decimal"/>
      <w:lvlText w:val="%4."/>
      <w:lvlJc w:val="left"/>
      <w:pPr>
        <w:ind w:left="4350" w:hanging="360"/>
      </w:pPr>
    </w:lvl>
    <w:lvl w:ilvl="4" w:tplc="04150019">
      <w:start w:val="1"/>
      <w:numFmt w:val="lowerLetter"/>
      <w:lvlText w:val="%5."/>
      <w:lvlJc w:val="left"/>
      <w:pPr>
        <w:ind w:left="5070" w:hanging="360"/>
      </w:pPr>
    </w:lvl>
    <w:lvl w:ilvl="5" w:tplc="0415001B">
      <w:start w:val="1"/>
      <w:numFmt w:val="lowerRoman"/>
      <w:lvlText w:val="%6."/>
      <w:lvlJc w:val="right"/>
      <w:pPr>
        <w:ind w:left="5790" w:hanging="180"/>
      </w:pPr>
    </w:lvl>
    <w:lvl w:ilvl="6" w:tplc="0415000F">
      <w:start w:val="1"/>
      <w:numFmt w:val="decimal"/>
      <w:lvlText w:val="%7."/>
      <w:lvlJc w:val="left"/>
      <w:pPr>
        <w:ind w:left="6510" w:hanging="360"/>
      </w:pPr>
    </w:lvl>
    <w:lvl w:ilvl="7" w:tplc="04150019">
      <w:start w:val="1"/>
      <w:numFmt w:val="lowerLetter"/>
      <w:lvlText w:val="%8."/>
      <w:lvlJc w:val="left"/>
      <w:pPr>
        <w:ind w:left="7230" w:hanging="360"/>
      </w:pPr>
    </w:lvl>
    <w:lvl w:ilvl="8" w:tplc="0415001B">
      <w:start w:val="1"/>
      <w:numFmt w:val="lowerRoman"/>
      <w:lvlText w:val="%9."/>
      <w:lvlJc w:val="right"/>
      <w:pPr>
        <w:ind w:left="7950" w:hanging="180"/>
      </w:pPr>
    </w:lvl>
  </w:abstractNum>
  <w:abstractNum w:abstractNumId="5" w15:restartNumberingAfterBreak="0">
    <w:nsid w:val="36D12815"/>
    <w:multiLevelType w:val="hybridMultilevel"/>
    <w:tmpl w:val="C1D82268"/>
    <w:lvl w:ilvl="0" w:tplc="27D46736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44D8514F"/>
    <w:multiLevelType w:val="hybridMultilevel"/>
    <w:tmpl w:val="05248D54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E3B7A"/>
    <w:multiLevelType w:val="hybridMultilevel"/>
    <w:tmpl w:val="DA9E70BA"/>
    <w:lvl w:ilvl="0" w:tplc="27D4673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F9E72DA"/>
    <w:multiLevelType w:val="hybridMultilevel"/>
    <w:tmpl w:val="D1D8E712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C22B4"/>
    <w:multiLevelType w:val="hybridMultilevel"/>
    <w:tmpl w:val="065C3718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75021D44"/>
    <w:multiLevelType w:val="hybridMultilevel"/>
    <w:tmpl w:val="14FA3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A543446">
      <w:start w:val="1"/>
      <w:numFmt w:val="lowerLetter"/>
      <w:lvlText w:val="%2)"/>
      <w:lvlJc w:val="left"/>
      <w:pPr>
        <w:ind w:left="1650" w:hanging="57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C04CB"/>
    <w:multiLevelType w:val="hybridMultilevel"/>
    <w:tmpl w:val="FCD4D7E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E903655"/>
    <w:multiLevelType w:val="hybridMultilevel"/>
    <w:tmpl w:val="57BA0B6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45"/>
    <w:rsid w:val="000551AB"/>
    <w:rsid w:val="002D11C1"/>
    <w:rsid w:val="00393704"/>
    <w:rsid w:val="0039572C"/>
    <w:rsid w:val="00411263"/>
    <w:rsid w:val="00476107"/>
    <w:rsid w:val="00504D1E"/>
    <w:rsid w:val="00570641"/>
    <w:rsid w:val="005D783D"/>
    <w:rsid w:val="005F232C"/>
    <w:rsid w:val="00C136A4"/>
    <w:rsid w:val="00C437DB"/>
    <w:rsid w:val="00CA4486"/>
    <w:rsid w:val="00CC0CEB"/>
    <w:rsid w:val="00E87C02"/>
    <w:rsid w:val="00EC1294"/>
    <w:rsid w:val="00F20DF5"/>
    <w:rsid w:val="00FA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D662"/>
  <w15:chartTrackingRefBased/>
  <w15:docId w15:val="{DE2F8518-57EA-4E55-8E27-2E636E9F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4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344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3445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FA34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FA344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3445"/>
    <w:rPr>
      <w:sz w:val="16"/>
      <w:szCs w:val="16"/>
    </w:rPr>
  </w:style>
  <w:style w:type="table" w:styleId="Tabela-Siatka">
    <w:name w:val="Table Grid"/>
    <w:basedOn w:val="Standardowy"/>
    <w:uiPriority w:val="59"/>
    <w:rsid w:val="00FA3445"/>
    <w:pPr>
      <w:spacing w:after="0" w:line="240" w:lineRule="auto"/>
      <w:ind w:left="567" w:hanging="567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1053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Budych</dc:creator>
  <cp:keywords/>
  <dc:description/>
  <cp:lastModifiedBy>Iwona Budych</cp:lastModifiedBy>
  <cp:revision>3</cp:revision>
  <dcterms:created xsi:type="dcterms:W3CDTF">2025-02-05T07:07:00Z</dcterms:created>
  <dcterms:modified xsi:type="dcterms:W3CDTF">2025-02-06T10:23:00Z</dcterms:modified>
</cp:coreProperties>
</file>