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4A5A" w14:textId="4DA74F01" w:rsidR="00D2575B" w:rsidRPr="004072E5" w:rsidRDefault="00532DD7" w:rsidP="00D2575B">
      <w:pPr>
        <w:spacing w:after="0" w:line="360" w:lineRule="auto"/>
        <w:rPr>
          <w:rFonts w:ascii="Verdana" w:hAnsi="Verdana"/>
          <w:color w:val="232323"/>
          <w:sz w:val="20"/>
          <w:szCs w:val="20"/>
        </w:rPr>
      </w:pPr>
      <w:r>
        <w:rPr>
          <w:rFonts w:ascii="Verdana" w:hAnsi="Verdana"/>
          <w:color w:val="232323"/>
          <w:sz w:val="20"/>
          <w:szCs w:val="20"/>
        </w:rPr>
        <w:t xml:space="preserve">Od 1 grudnia w autobusach linii </w:t>
      </w:r>
      <w:r>
        <w:rPr>
          <w:rFonts w:ascii="Verdana" w:hAnsi="Verdana"/>
          <w:sz w:val="20"/>
          <w:szCs w:val="20"/>
        </w:rPr>
        <w:t>907, 909, 927, 933, 947 i 967</w:t>
      </w:r>
      <w:r>
        <w:rPr>
          <w:rFonts w:ascii="Verdana" w:hAnsi="Verdana"/>
          <w:sz w:val="20"/>
          <w:szCs w:val="20"/>
        </w:rPr>
        <w:t xml:space="preserve"> obsługujących Gminę Kąty Wrocławskie i linii 920 – Gminę Czernica bilety zakupisz w systemie URBACARD.</w:t>
      </w:r>
    </w:p>
    <w:p w14:paraId="4B6EA804" w14:textId="0530CC31" w:rsidR="00532DD7" w:rsidRDefault="00532DD7" w:rsidP="00D2575B">
      <w:pPr>
        <w:pStyle w:val="ParagraphTextStyle"/>
        <w:suppressAutoHyphens/>
        <w:spacing w:before="0" w:after="0" w:line="360" w:lineRule="auto"/>
        <w:rPr>
          <w:rFonts w:ascii="Verdana" w:eastAsia="Times New Roman" w:hAnsi="Verdana"/>
          <w:color w:val="232323"/>
          <w:sz w:val="20"/>
          <w:szCs w:val="20"/>
        </w:rPr>
      </w:pPr>
      <w:r>
        <w:rPr>
          <w:rFonts w:ascii="Verdana" w:eastAsia="Times New Roman" w:hAnsi="Verdana"/>
          <w:color w:val="232323"/>
          <w:sz w:val="20"/>
          <w:szCs w:val="20"/>
        </w:rPr>
        <w:t>N</w:t>
      </w:r>
      <w:r w:rsidR="00345585" w:rsidRPr="006A7C6B">
        <w:rPr>
          <w:rFonts w:ascii="Verdana" w:eastAsia="Times New Roman" w:hAnsi="Verdana"/>
          <w:color w:val="232323"/>
          <w:sz w:val="20"/>
          <w:szCs w:val="20"/>
        </w:rPr>
        <w:t xml:space="preserve">ie kupimy </w:t>
      </w:r>
      <w:r w:rsidR="0025463A">
        <w:rPr>
          <w:rFonts w:ascii="Verdana" w:eastAsia="Times New Roman" w:hAnsi="Verdana"/>
          <w:color w:val="232323"/>
          <w:sz w:val="20"/>
          <w:szCs w:val="20"/>
        </w:rPr>
        <w:t xml:space="preserve">już </w:t>
      </w:r>
      <w:r w:rsidR="00345585" w:rsidRPr="006A7C6B">
        <w:rPr>
          <w:rFonts w:ascii="Verdana" w:eastAsia="Times New Roman" w:hAnsi="Verdana"/>
          <w:color w:val="232323"/>
          <w:sz w:val="20"/>
          <w:szCs w:val="20"/>
        </w:rPr>
        <w:t>biletu u kierowc</w:t>
      </w:r>
      <w:r w:rsidR="002D7D4B">
        <w:rPr>
          <w:rFonts w:ascii="Verdana" w:eastAsia="Times New Roman" w:hAnsi="Verdana"/>
          <w:color w:val="232323"/>
          <w:sz w:val="20"/>
          <w:szCs w:val="20"/>
        </w:rPr>
        <w:t>y</w:t>
      </w:r>
      <w:r>
        <w:rPr>
          <w:rFonts w:ascii="Verdana" w:eastAsia="Times New Roman" w:hAnsi="Verdana"/>
          <w:color w:val="232323"/>
          <w:sz w:val="20"/>
          <w:szCs w:val="20"/>
        </w:rPr>
        <w:t>.</w:t>
      </w:r>
    </w:p>
    <w:p w14:paraId="353131CE" w14:textId="2B1D6014" w:rsidR="00D2575B" w:rsidRDefault="00D2575B" w:rsidP="00D2575B">
      <w:pPr>
        <w:pStyle w:val="ParagraphTextStyle"/>
        <w:suppressAutoHyphens/>
        <w:spacing w:before="0" w:after="0" w:line="360" w:lineRule="auto"/>
        <w:rPr>
          <w:rStyle w:val="Pogrubienie"/>
          <w:rFonts w:ascii="Verdana" w:hAnsi="Verdana"/>
          <w:b w:val="0"/>
          <w:bCs w:val="0"/>
          <w:sz w:val="20"/>
          <w:szCs w:val="20"/>
        </w:rPr>
      </w:pPr>
    </w:p>
    <w:p w14:paraId="73B6F574" w14:textId="77777777" w:rsidR="00CC3145" w:rsidRDefault="00CC3145" w:rsidP="00CC314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Gdzie kupić bilet?</w:t>
      </w:r>
    </w:p>
    <w:p w14:paraId="4CF34E96" w14:textId="77777777" w:rsidR="00CC3145" w:rsidRDefault="00CC3145" w:rsidP="00CC3145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kasownikach zamontowanych w pojazdach</w:t>
      </w:r>
    </w:p>
    <w:p w14:paraId="2D1ABC9D" w14:textId="77777777" w:rsidR="00CC3145" w:rsidRDefault="00CC3145" w:rsidP="00CC3145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stacjonarnych automatach biletowych</w:t>
      </w:r>
    </w:p>
    <w:p w14:paraId="75C2B0FE" w14:textId="77777777" w:rsidR="00CC3145" w:rsidRDefault="00CC3145" w:rsidP="00CC3145">
      <w:pPr>
        <w:pStyle w:val="Akapitzlist"/>
        <w:numPr>
          <w:ilvl w:val="0"/>
          <w:numId w:val="6"/>
        </w:numPr>
        <w:spacing w:after="0" w:line="360" w:lineRule="auto"/>
      </w:pPr>
      <w:r>
        <w:rPr>
          <w:rFonts w:ascii="Verdana" w:hAnsi="Verdana"/>
          <w:sz w:val="20"/>
          <w:szCs w:val="20"/>
        </w:rPr>
        <w:t xml:space="preserve">na stronie </w:t>
      </w:r>
      <w:r>
        <w:rPr>
          <w:rFonts w:ascii="Verdana" w:hAnsi="Verdana"/>
          <w:color w:val="4472C4"/>
          <w:sz w:val="20"/>
          <w:szCs w:val="20"/>
        </w:rPr>
        <w:t xml:space="preserve">www.urbancard.pl </w:t>
      </w:r>
      <w:r>
        <w:rPr>
          <w:rFonts w:ascii="Verdana" w:hAnsi="Verdana"/>
          <w:sz w:val="20"/>
          <w:szCs w:val="20"/>
        </w:rPr>
        <w:t>(tylko bilety okresowe)</w:t>
      </w:r>
    </w:p>
    <w:p w14:paraId="490CF7EF" w14:textId="77777777" w:rsidR="00CC3145" w:rsidRDefault="00CC3145" w:rsidP="00CC3145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aplikacji mobilnej URBANCARD i w aplikacjach partnerów</w:t>
      </w:r>
    </w:p>
    <w:p w14:paraId="119068D0" w14:textId="376E71BD" w:rsidR="00CC3145" w:rsidRDefault="00CC3145" w:rsidP="00CC3145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stacjonarnych punktach sprzedaży we Wrocławiu</w:t>
      </w:r>
    </w:p>
    <w:p w14:paraId="6C11B6FF" w14:textId="77777777" w:rsidR="00CC3145" w:rsidRDefault="00CC3145" w:rsidP="00CC3145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Biurach Obsługi Klienta URBANCARD</w:t>
      </w:r>
    </w:p>
    <w:p w14:paraId="67A7077A" w14:textId="3DACCF72" w:rsidR="00CB04FB" w:rsidRDefault="00532DD7" w:rsidP="00D2575B">
      <w:pPr>
        <w:pStyle w:val="ParagraphTextStyle"/>
        <w:suppressAutoHyphens/>
        <w:spacing w:before="0" w:after="0" w:line="360" w:lineRule="auto"/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Bilety </w:t>
      </w:r>
      <w:r w:rsidR="00170C51">
        <w:rPr>
          <w:rStyle w:val="Pogrubienie"/>
          <w:rFonts w:ascii="Verdana" w:hAnsi="Verdana"/>
          <w:b w:val="0"/>
          <w:bCs w:val="0"/>
          <w:sz w:val="20"/>
          <w:szCs w:val="20"/>
        </w:rPr>
        <w:t>są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do nabycia również w</w:t>
      </w:r>
      <w:r w:rsidR="00C30F4C">
        <w:rPr>
          <w:rStyle w:val="Pogrubienie"/>
          <w:rFonts w:ascii="Verdana" w:hAnsi="Verdana"/>
          <w:b w:val="0"/>
          <w:bCs w:val="0"/>
          <w:sz w:val="20"/>
          <w:szCs w:val="20"/>
        </w:rPr>
        <w:t>:</w:t>
      </w:r>
    </w:p>
    <w:p w14:paraId="021B6623" w14:textId="299F15AB" w:rsidR="00CF2934" w:rsidRPr="003654D2" w:rsidRDefault="00CF2934" w:rsidP="00D2575B">
      <w:pPr>
        <w:pStyle w:val="ParagraphTextStyle"/>
        <w:numPr>
          <w:ilvl w:val="0"/>
          <w:numId w:val="10"/>
        </w:numPr>
        <w:spacing w:before="0" w:after="0" w:line="360" w:lineRule="auto"/>
        <w:rPr>
          <w:rStyle w:val="Pogrubienie"/>
          <w:rFonts w:ascii="Verdana" w:hAnsi="Verdana"/>
          <w:sz w:val="20"/>
          <w:szCs w:val="20"/>
        </w:rPr>
      </w:pPr>
      <w:r w:rsidRPr="003654D2">
        <w:rPr>
          <w:rStyle w:val="Pogrubienie"/>
          <w:rFonts w:ascii="Verdana" w:hAnsi="Verdana"/>
          <w:sz w:val="20"/>
          <w:szCs w:val="20"/>
        </w:rPr>
        <w:t>gminie Czernica</w:t>
      </w:r>
    </w:p>
    <w:p w14:paraId="0AFE0368" w14:textId="09E700A8" w:rsidR="00CF2934" w:rsidRDefault="0047365D" w:rsidP="00D2575B">
      <w:pPr>
        <w:pStyle w:val="ParagraphTextStyle"/>
        <w:spacing w:before="0" w:after="0" w:line="360" w:lineRule="auto"/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>Czernica, ul. Wojska Polskiego 8a (poczta)</w:t>
      </w:r>
    </w:p>
    <w:p w14:paraId="1BECFE41" w14:textId="1F07D834" w:rsidR="00CF2934" w:rsidRDefault="00CF2934" w:rsidP="00D2575B">
      <w:pPr>
        <w:pStyle w:val="ParagraphTextStyle"/>
        <w:spacing w:before="0" w:after="0" w:line="360" w:lineRule="auto"/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>Kamieniec Wrocławski, ul. Kolejowa 6 (poczta)</w:t>
      </w:r>
    </w:p>
    <w:p w14:paraId="16554403" w14:textId="7559F146" w:rsidR="004F6754" w:rsidRDefault="00B1264E" w:rsidP="00D2575B">
      <w:pPr>
        <w:pStyle w:val="ParagraphTextStyle"/>
        <w:numPr>
          <w:ilvl w:val="0"/>
          <w:numId w:val="10"/>
        </w:numPr>
        <w:spacing w:before="0" w:after="0" w:line="36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gminie Kąty Wrocławskie</w:t>
      </w:r>
    </w:p>
    <w:p w14:paraId="4971B13F" w14:textId="42C332EA" w:rsidR="00B1264E" w:rsidRPr="003654D2" w:rsidRDefault="004664F6" w:rsidP="00D2575B">
      <w:pPr>
        <w:pStyle w:val="ParagraphTextStyle"/>
        <w:spacing w:before="0" w:after="0" w:line="360" w:lineRule="auto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3654D2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Kąty Wrocławskie, ul. 1 maja </w:t>
      </w:r>
      <w:r w:rsidR="00EF4141" w:rsidRPr="003654D2">
        <w:rPr>
          <w:rStyle w:val="Pogrubienie"/>
          <w:rFonts w:ascii="Verdana" w:hAnsi="Verdana"/>
          <w:b w:val="0"/>
          <w:bCs w:val="0"/>
          <w:sz w:val="20"/>
          <w:szCs w:val="20"/>
        </w:rPr>
        <w:t>20</w:t>
      </w:r>
      <w:r w:rsidR="00184F44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(poczta)</w:t>
      </w:r>
    </w:p>
    <w:p w14:paraId="7970BC86" w14:textId="77777777" w:rsidR="004072E5" w:rsidRDefault="00EF4141" w:rsidP="00D2575B">
      <w:pPr>
        <w:pStyle w:val="ParagraphTextStyle"/>
        <w:spacing w:before="0" w:after="0" w:line="360" w:lineRule="auto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3654D2">
        <w:rPr>
          <w:rStyle w:val="Pogrubienie"/>
          <w:rFonts w:ascii="Verdana" w:hAnsi="Verdana"/>
          <w:b w:val="0"/>
          <w:bCs w:val="0"/>
          <w:sz w:val="20"/>
          <w:szCs w:val="20"/>
        </w:rPr>
        <w:t>Smolec, ul. Dworcowa 2</w:t>
      </w:r>
      <w:r w:rsidR="00184F44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(poczta)</w:t>
      </w:r>
    </w:p>
    <w:p w14:paraId="13F7F786" w14:textId="77777777" w:rsidR="00B001AD" w:rsidRDefault="00B001AD" w:rsidP="00D2575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1FB4F557" w14:textId="15428420" w:rsidR="00293ED1" w:rsidRDefault="00532DD7" w:rsidP="00D2575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="009E0D39">
        <w:rPr>
          <w:rFonts w:ascii="Verdana" w:hAnsi="Verdana"/>
          <w:b/>
          <w:bCs/>
          <w:sz w:val="20"/>
          <w:szCs w:val="20"/>
        </w:rPr>
        <w:t>o trzeba wiedzieć?</w:t>
      </w:r>
    </w:p>
    <w:p w14:paraId="7C34DC33" w14:textId="287CC500" w:rsidR="00293ED1" w:rsidRDefault="009E0D39" w:rsidP="00D2575B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ceny biletów</w:t>
      </w:r>
      <w:r w:rsidR="00532DD7">
        <w:rPr>
          <w:rFonts w:ascii="Verdana" w:hAnsi="Verdana"/>
          <w:sz w:val="20"/>
          <w:szCs w:val="20"/>
        </w:rPr>
        <w:t xml:space="preserve"> międzygminnych</w:t>
      </w:r>
      <w:r>
        <w:rPr>
          <w:rFonts w:ascii="Verdana" w:hAnsi="Verdana"/>
          <w:sz w:val="20"/>
          <w:szCs w:val="20"/>
        </w:rPr>
        <w:t xml:space="preserve"> nie zmieniają się</w:t>
      </w:r>
    </w:p>
    <w:p w14:paraId="12F08951" w14:textId="554657D6" w:rsidR="00293ED1" w:rsidRDefault="009E0D39" w:rsidP="00D2575B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trasy </w:t>
      </w:r>
      <w:r w:rsidR="00532DD7">
        <w:rPr>
          <w:rFonts w:ascii="Verdana" w:hAnsi="Verdana"/>
          <w:sz w:val="20"/>
          <w:szCs w:val="20"/>
        </w:rPr>
        <w:t xml:space="preserve">linii </w:t>
      </w:r>
      <w:r w:rsidR="00532DD7">
        <w:rPr>
          <w:rFonts w:ascii="Verdana" w:hAnsi="Verdana"/>
          <w:sz w:val="20"/>
          <w:szCs w:val="20"/>
        </w:rPr>
        <w:t xml:space="preserve">907, 909, </w:t>
      </w:r>
      <w:r w:rsidR="00532DD7">
        <w:rPr>
          <w:rFonts w:ascii="Verdana" w:hAnsi="Verdana"/>
          <w:sz w:val="20"/>
          <w:szCs w:val="20"/>
        </w:rPr>
        <w:t xml:space="preserve">920, </w:t>
      </w:r>
      <w:r w:rsidR="00532DD7">
        <w:rPr>
          <w:rFonts w:ascii="Verdana" w:hAnsi="Verdana"/>
          <w:sz w:val="20"/>
          <w:szCs w:val="20"/>
        </w:rPr>
        <w:t xml:space="preserve">927, 933, 947 i 967 </w:t>
      </w:r>
      <w:r>
        <w:rPr>
          <w:rFonts w:ascii="Verdana" w:hAnsi="Verdana"/>
          <w:sz w:val="20"/>
          <w:szCs w:val="20"/>
        </w:rPr>
        <w:t>zostają takie same</w:t>
      </w:r>
    </w:p>
    <w:p w14:paraId="30D09469" w14:textId="77777777" w:rsidR="00293ED1" w:rsidRDefault="009E0D39" w:rsidP="00D2575B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kierowca nie prowadzi już sprzedaży biletów</w:t>
      </w:r>
    </w:p>
    <w:p w14:paraId="4CDA4B86" w14:textId="77777777" w:rsidR="00293ED1" w:rsidRDefault="009E0D39" w:rsidP="00D2575B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będzie można płacić gotówką w pojeździe</w:t>
      </w:r>
    </w:p>
    <w:p w14:paraId="2D9AD9AE" w14:textId="06A48DEE" w:rsidR="00D2575B" w:rsidRDefault="009E0D39" w:rsidP="00D2575B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wszystkie drzwi w autobusach tych 7 linii będą otwier</w:t>
      </w:r>
      <w:r w:rsidR="007F3D05">
        <w:rPr>
          <w:rFonts w:ascii="Verdana" w:hAnsi="Verdana"/>
          <w:sz w:val="20"/>
          <w:szCs w:val="20"/>
        </w:rPr>
        <w:t>ane</w:t>
      </w:r>
    </w:p>
    <w:p w14:paraId="1709CB38" w14:textId="3D3ECF13" w:rsidR="00E2545A" w:rsidRPr="00D2575B" w:rsidRDefault="009E0D39" w:rsidP="00D2575B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 w:rsidRPr="00D2575B">
        <w:rPr>
          <w:rFonts w:ascii="Verdana" w:hAnsi="Verdana"/>
          <w:sz w:val="20"/>
          <w:szCs w:val="20"/>
        </w:rPr>
        <w:t>EM-karty wychodzą z użycia</w:t>
      </w:r>
    </w:p>
    <w:p w14:paraId="5C875E2D" w14:textId="77777777" w:rsidR="00B001AD" w:rsidRDefault="00B001AD" w:rsidP="00D2575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6DC5E281" w14:textId="71E58720" w:rsidR="00293ED1" w:rsidRDefault="00532DD7" w:rsidP="00D2575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Nośniki biletów</w:t>
      </w:r>
    </w:p>
    <w:p w14:paraId="2959C8DA" w14:textId="28805F6D" w:rsidR="00293ED1" w:rsidRDefault="009E0D39" w:rsidP="00D2575B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nośnikami biletów </w:t>
      </w:r>
      <w:r w:rsidR="00532DD7">
        <w:rPr>
          <w:rFonts w:ascii="Verdana" w:hAnsi="Verdana"/>
          <w:sz w:val="20"/>
          <w:szCs w:val="20"/>
        </w:rPr>
        <w:t xml:space="preserve">międzygminnych </w:t>
      </w:r>
      <w:r>
        <w:rPr>
          <w:rFonts w:ascii="Verdana" w:hAnsi="Verdana"/>
          <w:sz w:val="20"/>
          <w:szCs w:val="20"/>
        </w:rPr>
        <w:t>są karty URBANCARD, zbliżeniowe karty płatnicze lub aplikacje mobilne</w:t>
      </w:r>
      <w:r w:rsidR="00AD472B">
        <w:rPr>
          <w:rFonts w:ascii="Verdana" w:hAnsi="Verdana"/>
          <w:sz w:val="20"/>
          <w:szCs w:val="20"/>
        </w:rPr>
        <w:t xml:space="preserve"> i tradycyjnie – bilety papierowe</w:t>
      </w:r>
    </w:p>
    <w:p w14:paraId="747B1D12" w14:textId="77777777" w:rsidR="00293ED1" w:rsidRDefault="009E0D39" w:rsidP="00D2575B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Verdana" w:hAnsi="Verdana"/>
          <w:sz w:val="20"/>
          <w:szCs w:val="20"/>
        </w:rPr>
        <w:t>karta URBANCARD</w:t>
      </w:r>
      <w:r w:rsidR="00AD472B">
        <w:rPr>
          <w:rFonts w:ascii="Verdana" w:hAnsi="Verdana"/>
          <w:sz w:val="20"/>
          <w:szCs w:val="20"/>
        </w:rPr>
        <w:t xml:space="preserve"> EP</w:t>
      </w:r>
      <w:r>
        <w:rPr>
          <w:rFonts w:ascii="Verdana" w:hAnsi="Verdana"/>
          <w:sz w:val="20"/>
          <w:szCs w:val="20"/>
        </w:rPr>
        <w:t xml:space="preserve"> posiada funkcję Elektronicznej Portmonetki (dla osób niekorzystających z kart płatniczych). Elektroniczną Portmonetkę można doładować w stacjonarnych automatach biletowych, punktach sprzedaży i na stronie </w:t>
      </w:r>
      <w:r>
        <w:rPr>
          <w:rFonts w:ascii="Verdana" w:hAnsi="Verdana"/>
          <w:color w:val="4472C4"/>
          <w:sz w:val="20"/>
          <w:szCs w:val="20"/>
        </w:rPr>
        <w:t>www.urbancard.pl.</w:t>
      </w:r>
    </w:p>
    <w:p w14:paraId="32173F7D" w14:textId="77777777" w:rsidR="00293ED1" w:rsidRDefault="009E0D39" w:rsidP="00D2575B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operatorem systemu URBANCARD jest Mennica Polska S.A.</w:t>
      </w:r>
    </w:p>
    <w:p w14:paraId="40EB734E" w14:textId="77777777" w:rsidR="00293ED1" w:rsidRDefault="00293ED1" w:rsidP="00D2575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23B34976" w14:textId="77777777" w:rsidR="00293ED1" w:rsidRDefault="009E0D39" w:rsidP="00D2575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Gdzie </w:t>
      </w:r>
      <w:r w:rsidR="00234EC7">
        <w:rPr>
          <w:rFonts w:ascii="Verdana" w:hAnsi="Verdana"/>
          <w:b/>
          <w:bCs/>
          <w:sz w:val="20"/>
          <w:szCs w:val="20"/>
        </w:rPr>
        <w:t xml:space="preserve">złożyć wniosek o wyrobienie karty </w:t>
      </w:r>
      <w:r>
        <w:rPr>
          <w:rFonts w:ascii="Verdana" w:hAnsi="Verdana"/>
          <w:b/>
          <w:bCs/>
          <w:sz w:val="20"/>
          <w:szCs w:val="20"/>
        </w:rPr>
        <w:t>URBANCARD?</w:t>
      </w:r>
    </w:p>
    <w:p w14:paraId="3015EA57" w14:textId="77777777" w:rsidR="00293ED1" w:rsidRDefault="009E0D39" w:rsidP="00D2575B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ascii="Verdana" w:hAnsi="Verdana"/>
          <w:sz w:val="20"/>
          <w:szCs w:val="20"/>
        </w:rPr>
        <w:t xml:space="preserve">online na stronie: </w:t>
      </w:r>
      <w:r>
        <w:rPr>
          <w:rFonts w:ascii="Verdana" w:hAnsi="Verdana"/>
          <w:color w:val="4472C4"/>
          <w:sz w:val="20"/>
          <w:szCs w:val="20"/>
        </w:rPr>
        <w:t>www.urbancard.pl/wniosek-o-wydanie-karty</w:t>
      </w:r>
    </w:p>
    <w:p w14:paraId="53CBE777" w14:textId="77777777" w:rsidR="00293ED1" w:rsidRDefault="009E0D39" w:rsidP="00D2575B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Urzędzie Miasta i Gminy Kąty Wrocławskie</w:t>
      </w:r>
    </w:p>
    <w:p w14:paraId="507BB498" w14:textId="77777777" w:rsidR="00293ED1" w:rsidRDefault="009E0D39" w:rsidP="00D2575B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Urzędzie Gminy Czernica</w:t>
      </w:r>
    </w:p>
    <w:p w14:paraId="34CC086E" w14:textId="77777777" w:rsidR="00293ED1" w:rsidRDefault="009E0D39" w:rsidP="00D2575B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jednym z pięciu Biur Obsługi Klienta</w:t>
      </w:r>
      <w:r w:rsidR="00AD472B">
        <w:rPr>
          <w:rFonts w:ascii="Verdana" w:hAnsi="Verdana"/>
          <w:sz w:val="20"/>
          <w:szCs w:val="20"/>
        </w:rPr>
        <w:t xml:space="preserve"> URBANCARD</w:t>
      </w:r>
    </w:p>
    <w:p w14:paraId="2229FFC3" w14:textId="77777777" w:rsidR="00293ED1" w:rsidRDefault="00293ED1" w:rsidP="00D2575B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A3B818" w14:textId="77777777" w:rsidR="00293ED1" w:rsidRPr="00E2545A" w:rsidRDefault="009E0D39" w:rsidP="00D2575B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E2545A">
        <w:rPr>
          <w:rFonts w:ascii="Verdana" w:hAnsi="Verdana"/>
          <w:b/>
          <w:sz w:val="20"/>
          <w:szCs w:val="20"/>
        </w:rPr>
        <w:t>Jak zapłacić za bilet?</w:t>
      </w:r>
    </w:p>
    <w:p w14:paraId="2FDA69A8" w14:textId="76F51839" w:rsidR="00293ED1" w:rsidRDefault="009E0D39" w:rsidP="00D2575B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wykorzystaniem zbliżeniowej karty płatniczej, </w:t>
      </w:r>
      <w:proofErr w:type="spellStart"/>
      <w:r>
        <w:rPr>
          <w:rFonts w:ascii="Verdana" w:hAnsi="Verdana"/>
          <w:sz w:val="20"/>
          <w:szCs w:val="20"/>
        </w:rPr>
        <w:t>BLIKa</w:t>
      </w:r>
      <w:proofErr w:type="spellEnd"/>
      <w:r>
        <w:rPr>
          <w:rFonts w:ascii="Verdana" w:hAnsi="Verdana"/>
          <w:sz w:val="20"/>
          <w:szCs w:val="20"/>
        </w:rPr>
        <w:t xml:space="preserve"> zbliżeniowego lub karty URBANCARD EP z funkcją Elektronicznej Portmonetki</w:t>
      </w:r>
      <w:r w:rsidR="00486DD6">
        <w:rPr>
          <w:rFonts w:ascii="Verdana" w:hAnsi="Verdana"/>
          <w:sz w:val="20"/>
          <w:szCs w:val="20"/>
        </w:rPr>
        <w:t>:</w:t>
      </w:r>
      <w:r w:rsidR="009016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kasowniku</w:t>
      </w:r>
    </w:p>
    <w:p w14:paraId="69140C19" w14:textId="100E0062" w:rsidR="00293ED1" w:rsidRDefault="009E0D39" w:rsidP="00D2575B">
      <w:pPr>
        <w:pStyle w:val="Akapitzlist"/>
        <w:numPr>
          <w:ilvl w:val="0"/>
          <w:numId w:val="7"/>
        </w:numPr>
        <w:spacing w:after="0" w:line="360" w:lineRule="auto"/>
      </w:pPr>
      <w:r>
        <w:rPr>
          <w:rFonts w:ascii="Verdana" w:hAnsi="Verdana"/>
          <w:sz w:val="20"/>
          <w:szCs w:val="20"/>
        </w:rPr>
        <w:t>za pomocą transakcji bezgotówkowej</w:t>
      </w:r>
      <w:r w:rsidR="00486DD6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na stronie </w:t>
      </w:r>
      <w:r>
        <w:rPr>
          <w:rFonts w:ascii="Verdana" w:hAnsi="Verdana"/>
          <w:color w:val="4472C4"/>
          <w:sz w:val="20"/>
          <w:szCs w:val="20"/>
        </w:rPr>
        <w:t>www.urbancard.pl</w:t>
      </w:r>
      <w:r>
        <w:rPr>
          <w:rFonts w:ascii="Verdana" w:hAnsi="Verdana"/>
          <w:sz w:val="20"/>
          <w:szCs w:val="20"/>
        </w:rPr>
        <w:t xml:space="preserve">, w aplikacji mobilnej, w </w:t>
      </w:r>
      <w:proofErr w:type="spellStart"/>
      <w:r>
        <w:rPr>
          <w:rFonts w:ascii="Verdana" w:hAnsi="Verdana"/>
          <w:sz w:val="20"/>
          <w:szCs w:val="20"/>
        </w:rPr>
        <w:t>BOKach</w:t>
      </w:r>
      <w:proofErr w:type="spellEnd"/>
      <w:r>
        <w:rPr>
          <w:rFonts w:ascii="Verdana" w:hAnsi="Verdana"/>
          <w:sz w:val="20"/>
          <w:szCs w:val="20"/>
        </w:rPr>
        <w:t>, w punktach sprzedaży i stacjonarnych automatach biletowych</w:t>
      </w:r>
    </w:p>
    <w:p w14:paraId="7BCA1A50" w14:textId="136056B1" w:rsidR="00170C51" w:rsidRPr="00CC3145" w:rsidRDefault="009E0D39" w:rsidP="00CC3145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użyciu gotówki</w:t>
      </w:r>
      <w:r w:rsidR="00486DD6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w punktach sprzedaży, stacjonarnych automatach biletowych</w:t>
      </w:r>
      <w:r w:rsidR="00170C51" w:rsidRPr="00CC3145">
        <w:rPr>
          <w:rFonts w:ascii="Verdana" w:hAnsi="Verdana"/>
          <w:sz w:val="20"/>
          <w:szCs w:val="20"/>
        </w:rPr>
        <w:t xml:space="preserve"> </w:t>
      </w:r>
    </w:p>
    <w:p w14:paraId="71EA7FDE" w14:textId="77777777" w:rsidR="00170C51" w:rsidRDefault="00170C51" w:rsidP="00170C5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174D3F7B" w14:textId="76F6F962" w:rsidR="00170C51" w:rsidRDefault="00170C51" w:rsidP="00170C5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Ważne!</w:t>
      </w:r>
    </w:p>
    <w:p w14:paraId="7EB55E06" w14:textId="1AAEEDAA" w:rsidR="00170C51" w:rsidRDefault="00170C51" w:rsidP="00170C51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uprawnienia do ulg pozostają bez zmian</w:t>
      </w:r>
    </w:p>
    <w:p w14:paraId="09890876" w14:textId="46DBF0E5" w:rsidR="00170C51" w:rsidRDefault="00170C51" w:rsidP="00170C51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uczniowie, osoby powyżej 65.roku życia oraz inne osoby (lub grupy) uprawnione do bezpłatnych przejazdów zachowują swoje uprawnienia</w:t>
      </w:r>
    </w:p>
    <w:p w14:paraId="691641E0" w14:textId="77777777" w:rsidR="00170C51" w:rsidRDefault="00170C51" w:rsidP="00170C51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bilet okresowy na linię międzygminną honorowany jest także na innych liniach we Wrocławiu, których trasa pokrywa się trasą linii międzygminnej</w:t>
      </w:r>
    </w:p>
    <w:p w14:paraId="4FCB2652" w14:textId="47E41C23" w:rsidR="00170C51" w:rsidRDefault="00170C51" w:rsidP="00170C51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pasażerowie posługujący się biletami okresowymi mogą również skorzystać z aplikacji mobilnej URBANCARD, która wymaga założenia konta</w:t>
      </w:r>
    </w:p>
    <w:p w14:paraId="3F8A0868" w14:textId="77777777" w:rsidR="00170C51" w:rsidRDefault="00170C51" w:rsidP="00170C51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bilet czasowy obowiązuje wyłącznie w strefie Wrocław</w:t>
      </w:r>
    </w:p>
    <w:p w14:paraId="41211285" w14:textId="28FAB146" w:rsidR="00293ED1" w:rsidRDefault="00170C51" w:rsidP="00CC3145">
      <w:pPr>
        <w:pStyle w:val="Akapitzlist"/>
        <w:numPr>
          <w:ilvl w:val="0"/>
          <w:numId w:val="7"/>
        </w:numPr>
        <w:spacing w:after="0" w:line="360" w:lineRule="auto"/>
      </w:pPr>
      <w:r w:rsidRPr="00CC3145">
        <w:rPr>
          <w:rFonts w:ascii="Verdana" w:hAnsi="Verdana"/>
          <w:sz w:val="20"/>
          <w:szCs w:val="20"/>
        </w:rPr>
        <w:t>bilety okresowe zakodowane na EM-kartach zachowują swoją ważność do końca okresu obowiązywania</w:t>
      </w:r>
      <w:r>
        <w:rPr>
          <w:rFonts w:ascii="Verdana" w:hAnsi="Verdana"/>
          <w:sz w:val="20"/>
          <w:szCs w:val="20"/>
        </w:rPr>
        <w:t xml:space="preserve"> biletu</w:t>
      </w:r>
    </w:p>
    <w:sectPr w:rsidR="00293ED1" w:rsidSect="00ED217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0030" w14:textId="77777777" w:rsidR="00EC5AC1" w:rsidRDefault="00EC5AC1">
      <w:pPr>
        <w:spacing w:after="0" w:line="240" w:lineRule="auto"/>
      </w:pPr>
      <w:r>
        <w:separator/>
      </w:r>
    </w:p>
  </w:endnote>
  <w:endnote w:type="continuationSeparator" w:id="0">
    <w:p w14:paraId="3BDB1D80" w14:textId="77777777" w:rsidR="00EC5AC1" w:rsidRDefault="00EC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79A8" w14:textId="77777777" w:rsidR="00EC5AC1" w:rsidRDefault="00EC5A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57C0B2" w14:textId="77777777" w:rsidR="00EC5AC1" w:rsidRDefault="00EC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4D"/>
    <w:multiLevelType w:val="multilevel"/>
    <w:tmpl w:val="470854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2C3355"/>
    <w:multiLevelType w:val="multilevel"/>
    <w:tmpl w:val="E1E83D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A97547"/>
    <w:multiLevelType w:val="hybridMultilevel"/>
    <w:tmpl w:val="2526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4FF2"/>
    <w:multiLevelType w:val="hybridMultilevel"/>
    <w:tmpl w:val="8766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336C"/>
    <w:multiLevelType w:val="multilevel"/>
    <w:tmpl w:val="DE76D0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F6647C"/>
    <w:multiLevelType w:val="multilevel"/>
    <w:tmpl w:val="48B6E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40F4509"/>
    <w:multiLevelType w:val="multilevel"/>
    <w:tmpl w:val="65527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A66E5B"/>
    <w:multiLevelType w:val="hybridMultilevel"/>
    <w:tmpl w:val="FCFA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700"/>
    <w:multiLevelType w:val="multilevel"/>
    <w:tmpl w:val="866C52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EBC3928"/>
    <w:multiLevelType w:val="multilevel"/>
    <w:tmpl w:val="D1F2C7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D1"/>
    <w:rsid w:val="00000E11"/>
    <w:rsid w:val="00170C51"/>
    <w:rsid w:val="00184F44"/>
    <w:rsid w:val="0019633E"/>
    <w:rsid w:val="001C6344"/>
    <w:rsid w:val="00234EC7"/>
    <w:rsid w:val="0025463A"/>
    <w:rsid w:val="00293ED1"/>
    <w:rsid w:val="00296232"/>
    <w:rsid w:val="002B6ADD"/>
    <w:rsid w:val="002D7D4B"/>
    <w:rsid w:val="00345585"/>
    <w:rsid w:val="003654D2"/>
    <w:rsid w:val="00372E91"/>
    <w:rsid w:val="004072E5"/>
    <w:rsid w:val="0042061A"/>
    <w:rsid w:val="00423EA4"/>
    <w:rsid w:val="004664F6"/>
    <w:rsid w:val="0047365D"/>
    <w:rsid w:val="00486DD6"/>
    <w:rsid w:val="004F4E35"/>
    <w:rsid w:val="004F6754"/>
    <w:rsid w:val="004F7028"/>
    <w:rsid w:val="00532DD7"/>
    <w:rsid w:val="00561930"/>
    <w:rsid w:val="005667B5"/>
    <w:rsid w:val="00584063"/>
    <w:rsid w:val="00593194"/>
    <w:rsid w:val="005D5F83"/>
    <w:rsid w:val="005D693F"/>
    <w:rsid w:val="00640D8D"/>
    <w:rsid w:val="006A7C6B"/>
    <w:rsid w:val="007A1090"/>
    <w:rsid w:val="007D1F96"/>
    <w:rsid w:val="007E4AF4"/>
    <w:rsid w:val="007F3D05"/>
    <w:rsid w:val="0084317E"/>
    <w:rsid w:val="00847CA9"/>
    <w:rsid w:val="008A30E3"/>
    <w:rsid w:val="008A7FB1"/>
    <w:rsid w:val="008B3D64"/>
    <w:rsid w:val="008E5035"/>
    <w:rsid w:val="008F7C20"/>
    <w:rsid w:val="009016FA"/>
    <w:rsid w:val="00926A09"/>
    <w:rsid w:val="009E0D39"/>
    <w:rsid w:val="00A04F89"/>
    <w:rsid w:val="00AC15A5"/>
    <w:rsid w:val="00AC5E4B"/>
    <w:rsid w:val="00AD472B"/>
    <w:rsid w:val="00B001AD"/>
    <w:rsid w:val="00B1264E"/>
    <w:rsid w:val="00B65FCC"/>
    <w:rsid w:val="00BA08B8"/>
    <w:rsid w:val="00BA6645"/>
    <w:rsid w:val="00C002CB"/>
    <w:rsid w:val="00C277FE"/>
    <w:rsid w:val="00C30F4C"/>
    <w:rsid w:val="00C311BF"/>
    <w:rsid w:val="00CA0E61"/>
    <w:rsid w:val="00CB04FB"/>
    <w:rsid w:val="00CC3145"/>
    <w:rsid w:val="00CF2934"/>
    <w:rsid w:val="00D12837"/>
    <w:rsid w:val="00D2575B"/>
    <w:rsid w:val="00D450CB"/>
    <w:rsid w:val="00DA40E6"/>
    <w:rsid w:val="00E2545A"/>
    <w:rsid w:val="00E448C6"/>
    <w:rsid w:val="00EC5AC1"/>
    <w:rsid w:val="00ED2174"/>
    <w:rsid w:val="00EF4141"/>
    <w:rsid w:val="00F11F3A"/>
    <w:rsid w:val="00F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6C5"/>
  <w15:docId w15:val="{816D8D2D-119F-4B31-A095-F3EA102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7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D2174"/>
    <w:pPr>
      <w:ind w:left="720"/>
      <w:contextualSpacing/>
    </w:pPr>
  </w:style>
  <w:style w:type="character" w:styleId="Hipercze">
    <w:name w:val="Hyperlink"/>
    <w:basedOn w:val="Domylnaczcionkaakapitu"/>
    <w:rsid w:val="00ED2174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ED21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E9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016FA"/>
    <w:pPr>
      <w:autoSpaceDN/>
      <w:spacing w:after="0" w:line="240" w:lineRule="auto"/>
    </w:pPr>
  </w:style>
  <w:style w:type="paragraph" w:customStyle="1" w:styleId="ParagraphTextStyle">
    <w:name w:val="Paragraph Text Style"/>
    <w:rsid w:val="00423EA4"/>
    <w:pPr>
      <w:autoSpaceDN/>
      <w:spacing w:before="144" w:after="72" w:line="276" w:lineRule="auto"/>
    </w:pPr>
    <w:rPr>
      <w:rFonts w:ascii="Segoe UI" w:eastAsia="Segoe UI" w:hAnsi="Segoe UI" w:cs="Segoe UI"/>
      <w:color w:val="000000"/>
      <w:kern w:val="0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toperzyca@gmail.com</dc:creator>
  <cp:lastModifiedBy>Mikos Jolanta</cp:lastModifiedBy>
  <cp:revision>3</cp:revision>
  <dcterms:created xsi:type="dcterms:W3CDTF">2023-11-27T07:40:00Z</dcterms:created>
  <dcterms:modified xsi:type="dcterms:W3CDTF">2023-11-27T08:00:00Z</dcterms:modified>
</cp:coreProperties>
</file>